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4C2237" w14:paraId="137C3724" w14:textId="77777777"/>
    <w:p w:rsidR="004C2237" w14:paraId="1F5C191A" w14:textId="77777777"/>
    <w:p w:rsidR="004C2237" w14:paraId="2B3BB6B0" w14:textId="77777777"/>
    <w:p w:rsidR="009073EC" w14:paraId="2CDC5947" w14:textId="77777777">
      <w:r>
        <w:t>Geachte</w:t>
      </w:r>
      <w:r w:rsidR="00C13A13">
        <w:t xml:space="preserve"> voorzitter</w:t>
      </w:r>
      <w:r>
        <w:t>,</w:t>
      </w:r>
    </w:p>
    <w:p w:rsidR="003E5F91" w14:paraId="1C59BC61" w14:textId="77777777">
      <w:r>
        <w:t> </w:t>
      </w:r>
    </w:p>
    <w:p w:rsidR="003E5F91" w14:paraId="399CA8EF" w14:textId="77777777">
      <w:r>
        <w:t xml:space="preserve">De leden Vedder en </w:t>
      </w:r>
      <w:r w:rsidR="00C13A13">
        <w:t>Van</w:t>
      </w:r>
      <w:r>
        <w:t xml:space="preserve"> Dijk (beiden CDA) hebben vragen gesteld aan de minister van Volkshuisvesting en Ruimtelijke Ordening over consumentenbescherming bij </w:t>
      </w:r>
      <w:r>
        <w:t>erfpacht</w:t>
      </w:r>
      <w:r>
        <w:t xml:space="preserve"> (ingezonden op 24 april, met kenmerk 2025Z08276)</w:t>
      </w:r>
      <w:r w:rsidR="00C13A13">
        <w:t>.</w:t>
      </w:r>
    </w:p>
    <w:p w:rsidR="003E5F91" w14:paraId="4A09AE8B" w14:textId="77777777"/>
    <w:p w:rsidR="009073EC" w14:paraId="7079DC8A" w14:textId="77777777">
      <w:r>
        <w:t xml:space="preserve">Hierbij deel ik u mede dat de vragen niet binnen de termijn van drie weken kunnen worden beantwoord. Voor de beantwoording is meer tijd nodig, omdat de </w:t>
      </w:r>
      <w:r w:rsidR="00C13A13">
        <w:t xml:space="preserve">beantwoording van de </w:t>
      </w:r>
      <w:r>
        <w:t>vragen nader overleg met onder andere gemeenten vraagt. Uw Kamer ontvangt de antwoorden zo spoedig mogelijk</w:t>
      </w:r>
    </w:p>
    <w:p w:rsidR="009073EC" w14:paraId="0E0E965E" w14:textId="77777777"/>
    <w:p w:rsidR="009073EC" w14:paraId="60AB4DEB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</w:r>
      <w:r w:rsidR="004B6548">
        <w:br/>
      </w:r>
      <w:r>
        <w:br/>
        <w:t>Mona Keijzer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D59" w14:paraId="6B7E9C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D59" w14:paraId="0C585D3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D59" w14:paraId="7F59798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D59" w14:paraId="6790096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3EC" w14:paraId="7B0254F9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7D86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147D86" w14:paraId="290DF384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73EC" w14:textId="77777777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:rsidR="009073EC" w14:textId="77777777">
                          <w:pPr>
                            <w:pStyle w:val="Referentiegegevens"/>
                          </w:pPr>
                          <w:r>
                            <w:t>Woningbouwbeleid</w:t>
                          </w:r>
                        </w:p>
                        <w:p w:rsidR="009073EC" w14:textId="77777777">
                          <w:pPr>
                            <w:pStyle w:val="WitregelW2"/>
                          </w:pPr>
                        </w:p>
                        <w:p w:rsidR="009073E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147D86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901D59">
                            <w:t>1 mei 2025</w:t>
                          </w:r>
                          <w:r w:rsidR="00901D59">
                            <w:fldChar w:fldCharType="end"/>
                          </w:r>
                        </w:p>
                        <w:p w:rsidR="009073EC" w14:textId="77777777">
                          <w:pPr>
                            <w:pStyle w:val="WitregelW1"/>
                          </w:pPr>
                        </w:p>
                        <w:p w:rsidR="009073E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47D86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01D59">
                            <w:t>2025-0000320539</w:t>
                          </w:r>
                          <w:r w:rsidR="00901D5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9073EC" w14:paraId="21581BAA" w14:textId="77777777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:rsidR="009073EC" w14:paraId="4C2A0E11" w14:textId="77777777">
                    <w:pPr>
                      <w:pStyle w:val="Referentiegegevens"/>
                    </w:pPr>
                    <w:r>
                      <w:t>Woningbouwbeleid</w:t>
                    </w:r>
                  </w:p>
                  <w:p w:rsidR="009073EC" w14:paraId="046A7CB1" w14:textId="77777777">
                    <w:pPr>
                      <w:pStyle w:val="WitregelW2"/>
                    </w:pPr>
                  </w:p>
                  <w:p w:rsidR="009073EC" w14:paraId="043E55F7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147D86" w14:paraId="6674990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901D59">
                      <w:t>1 mei 2025</w:t>
                    </w:r>
                    <w:r w:rsidR="00901D59">
                      <w:fldChar w:fldCharType="end"/>
                    </w:r>
                  </w:p>
                  <w:p w:rsidR="009073EC" w14:paraId="221F9981" w14:textId="77777777">
                    <w:pPr>
                      <w:pStyle w:val="WitregelW1"/>
                    </w:pPr>
                  </w:p>
                  <w:p w:rsidR="009073EC" w14:paraId="3150BC4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47D86" w14:paraId="01540ED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01D59">
                      <w:t>2025-0000320539</w:t>
                    </w:r>
                    <w:r w:rsidR="00901D59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7D86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147D86" w14:paraId="5C7EAA0B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7D8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147D86" w14:paraId="0F5EAF0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3EC" w14:paraId="0F5C39DF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73E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904178487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4178487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9073EC" w14:paraId="7C03E0F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73E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413190762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3190762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9073EC" w14:paraId="40EE5F8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6548" w:rsidRPr="000B18EA" w:rsidP="004B6548" w14:textId="7777777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B18EA">
                            <w:rPr>
                              <w:sz w:val="13"/>
                              <w:szCs w:val="13"/>
                            </w:rPr>
                            <w:t>&gt; Retouradres Postbus 20011 2500 EA  Den Haag</w:t>
                          </w:r>
                        </w:p>
                        <w:p w:rsidR="009073EC" w14:textId="77777777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4B6548" w:rsidRPr="000B18EA" w:rsidP="004B6548" w14:paraId="47B5EFA4" w14:textId="77777777">
                    <w:pPr>
                      <w:rPr>
                        <w:sz w:val="13"/>
                        <w:szCs w:val="13"/>
                      </w:rPr>
                    </w:pPr>
                    <w:r w:rsidRPr="000B18EA">
                      <w:rPr>
                        <w:sz w:val="13"/>
                        <w:szCs w:val="13"/>
                      </w:rPr>
                      <w:t>&gt; Retouradres Postbus 20011 2500 EA  Den Haag</w:t>
                    </w:r>
                  </w:p>
                  <w:p w:rsidR="009073EC" w14:paraId="29B72F1C" w14:textId="77777777">
                    <w:pPr>
                      <w:pStyle w:val="Referentiegegevens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7D86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9073EC" w14:textId="77777777">
                          <w:r>
                            <w:t xml:space="preserve">Aan de Voorzitter van de </w:t>
                          </w:r>
                          <w:r w:rsidR="003E5F91">
                            <w:t>Tweede Kamer der Staten-Generaal</w:t>
                          </w:r>
                        </w:p>
                        <w:p w:rsidR="009073EC" w14:textId="77777777">
                          <w:r>
                            <w:t xml:space="preserve">Postbus 20018 </w:t>
                          </w:r>
                        </w:p>
                        <w:p w:rsidR="009073EC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147D86" w14:paraId="06909325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9073EC" w14:paraId="7369B6FF" w14:textId="77777777">
                    <w:r>
                      <w:t xml:space="preserve">Aan de Voorzitter van de </w:t>
                    </w:r>
                    <w:r w:rsidR="003E5F91">
                      <w:t>Tweede Kamer der Staten-Generaal</w:t>
                    </w:r>
                  </w:p>
                  <w:p w:rsidR="009073EC" w14:paraId="399E5C8F" w14:textId="77777777">
                    <w:r>
                      <w:t xml:space="preserve">Postbus 20018 </w:t>
                    </w:r>
                  </w:p>
                  <w:p w:rsidR="009073EC" w14:paraId="0B51A09C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3338195</wp:posOffset>
              </wp:positionV>
              <wp:extent cx="4772025" cy="96710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967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AC6FE26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073E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41D41" w14:textId="58DC4839">
                                <w:r>
                                  <w:t>26 mei 2025</w:t>
                                </w:r>
                              </w:p>
                            </w:tc>
                          </w:tr>
                          <w:tr w14:paraId="2D78167B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073E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47D86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01D59">
                                  <w:t>uitstelbrief</w:t>
                                </w:r>
                                <w:r w:rsidR="00901D59">
                                  <w:t xml:space="preserve"> beantwoording Vragen van de leden Vedder en Inge van Dijk (beiden CDA) aan de minister van Volkshuisvesting  en Ruimtelijke Ordening over consumentenbescherming bij erfpacht (ingezonden 24 april 2025)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3E5F9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76.15pt;margin-top:262.85pt;margin-left:324.55pt;mso-height-percent:0;mso-height-relative:margin;mso-position-horizontal:right;mso-position-horizontal-relative:margin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AC6FE26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073EC" w14:paraId="5A02F47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41D41" w14:paraId="3E695AA3" w14:textId="58DC4839">
                          <w:r>
                            <w:t>26 mei 2025</w:t>
                          </w:r>
                        </w:p>
                      </w:tc>
                    </w:tr>
                    <w:tr w14:paraId="2D78167B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073EC" w14:paraId="6F10D6F6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47D86" w14:paraId="74138F94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01D59">
                            <w:t>uitstelbrief</w:t>
                          </w:r>
                          <w:r w:rsidR="00901D59">
                            <w:t xml:space="preserve"> beantwoording Vragen van de leden Vedder en Inge van Dijk (beiden CDA) aan de minister van Volkshuisvesting  en Ruimtelijke Ordening over consumentenbescherming bij erfpacht (ingezonden 24 april 2025)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3E5F91" w14:paraId="73032DF1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73EC" w14:textId="77777777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:rsidR="009073EC" w14:textId="77777777">
                          <w:pPr>
                            <w:pStyle w:val="Referentiegegevens"/>
                          </w:pPr>
                          <w:r>
                            <w:t>Woningbouwbeleid</w:t>
                          </w:r>
                        </w:p>
                        <w:p w:rsidR="009073EC" w14:textId="77777777">
                          <w:pPr>
                            <w:pStyle w:val="WitregelW1"/>
                          </w:pPr>
                        </w:p>
                        <w:p w:rsidR="009073EC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9073EC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9073EC" w14:textId="77777777">
                          <w:pPr>
                            <w:pStyle w:val="WitregelW1"/>
                          </w:pPr>
                        </w:p>
                        <w:p w:rsidR="009073E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47D86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01D59">
                            <w:t>2025-0000320539</w:t>
                          </w:r>
                          <w:r w:rsidR="00901D59">
                            <w:fldChar w:fldCharType="end"/>
                          </w:r>
                        </w:p>
                        <w:p w:rsidR="009073EC" w14:textId="77777777">
                          <w:pPr>
                            <w:pStyle w:val="WitregelW1"/>
                          </w:pPr>
                        </w:p>
                        <w:p w:rsidR="009073EC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147D86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9073EC" w14:paraId="003A2E1A" w14:textId="77777777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:rsidR="009073EC" w14:paraId="53074973" w14:textId="77777777">
                    <w:pPr>
                      <w:pStyle w:val="Referentiegegevens"/>
                    </w:pPr>
                    <w:r>
                      <w:t>Woningbouwbeleid</w:t>
                    </w:r>
                  </w:p>
                  <w:p w:rsidR="009073EC" w14:paraId="5999AED9" w14:textId="77777777">
                    <w:pPr>
                      <w:pStyle w:val="WitregelW1"/>
                    </w:pPr>
                  </w:p>
                  <w:p w:rsidR="009073EC" w14:paraId="77D59C89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9073EC" w14:paraId="58E32E93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9073EC" w14:paraId="1E7EB285" w14:textId="77777777">
                    <w:pPr>
                      <w:pStyle w:val="WitregelW1"/>
                    </w:pPr>
                  </w:p>
                  <w:p w:rsidR="009073EC" w14:paraId="7D93481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47D86" w14:paraId="1642A2C2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01D59">
                      <w:t>2025-0000320539</w:t>
                    </w:r>
                    <w:r w:rsidR="00901D59">
                      <w:fldChar w:fldCharType="end"/>
                    </w:r>
                  </w:p>
                  <w:p w:rsidR="009073EC" w14:paraId="156AA9B2" w14:textId="77777777">
                    <w:pPr>
                      <w:pStyle w:val="WitregelW1"/>
                    </w:pPr>
                  </w:p>
                  <w:p w:rsidR="009073EC" w14:paraId="37FCD480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147D86" w14:paraId="79710D3C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7D8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147D86" w14:paraId="38E96F0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5F9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3E5F91" w14:paraId="4C0D5A66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1477779"/>
    <w:multiLevelType w:val="multilevel"/>
    <w:tmpl w:val="137BC35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BDF75834"/>
    <w:multiLevelType w:val="multilevel"/>
    <w:tmpl w:val="E0F08F0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4EFD1C72"/>
    <w:multiLevelType w:val="multilevel"/>
    <w:tmpl w:val="94F0016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619BF30F"/>
    <w:multiLevelType w:val="multilevel"/>
    <w:tmpl w:val="9EB0996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>
    <w:nsid w:val="620ACCD3"/>
    <w:multiLevelType w:val="multilevel"/>
    <w:tmpl w:val="471BEA55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EC"/>
    <w:rsid w:val="000B18EA"/>
    <w:rsid w:val="00147D86"/>
    <w:rsid w:val="00212893"/>
    <w:rsid w:val="00325648"/>
    <w:rsid w:val="003E5F91"/>
    <w:rsid w:val="004423BA"/>
    <w:rsid w:val="00497E16"/>
    <w:rsid w:val="004B6548"/>
    <w:rsid w:val="004C2237"/>
    <w:rsid w:val="0062458D"/>
    <w:rsid w:val="006F5648"/>
    <w:rsid w:val="00901D59"/>
    <w:rsid w:val="009073EC"/>
    <w:rsid w:val="00BB6F06"/>
    <w:rsid w:val="00C13A13"/>
    <w:rsid w:val="00D41D41"/>
    <w:rsid w:val="00D904DA"/>
    <w:rsid w:val="00FD117F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3377A2"/>
  <w15:docId w15:val="{5EFD6DE5-8CC7-469B-81A4-3DE6586B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3E5F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3E5F9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3E5F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3E5F9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LinksUpToDate>false</ap:LinksUpToDate>
  <ap:CharactersWithSpaces>598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2025-05-01T12:48:00.0000000Z</dcterms:created>
  <dcterms:modified xsi:type="dcterms:W3CDTF">2025-05-26T12:55:00.0000000Z</dcterms:modified>
  <dc:creator/>
  <lastModifiedBy/>
  <dc:description>------------------------</dc:description>
  <dc:subject/>
  <keywords/>
  <version/>
  <category/>
</coreProperties>
</file>