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5795" w:rsidR="00FF5795" w:rsidP="00FF5795" w:rsidRDefault="00DE0BEB" w14:paraId="219713F7" w14:textId="4777CD94">
      <w:pPr>
        <w:ind w:left="1416" w:hanging="1416"/>
        <w:rPr>
          <w:rFonts w:ascii="Calibri" w:hAnsi="Calibri" w:cs="Calibri"/>
        </w:rPr>
      </w:pPr>
      <w:r w:rsidRPr="00FF5795">
        <w:rPr>
          <w:rFonts w:ascii="Calibri" w:hAnsi="Calibri" w:cs="Calibri"/>
          <w:noProof/>
        </w:rPr>
        <w:t>21</w:t>
      </w:r>
      <w:r w:rsidRPr="00FF5795" w:rsidR="00FF5795">
        <w:rPr>
          <w:rFonts w:ascii="Calibri" w:hAnsi="Calibri" w:cs="Calibri"/>
          <w:noProof/>
        </w:rPr>
        <w:t xml:space="preserve"> </w:t>
      </w:r>
      <w:r w:rsidRPr="00FF5795">
        <w:rPr>
          <w:rFonts w:ascii="Calibri" w:hAnsi="Calibri" w:cs="Calibri"/>
          <w:noProof/>
        </w:rPr>
        <w:t>501-31</w:t>
      </w:r>
      <w:r w:rsidRPr="00FF5795" w:rsidR="00FF5795">
        <w:rPr>
          <w:rFonts w:ascii="Calibri" w:hAnsi="Calibri" w:cs="Calibri"/>
          <w:noProof/>
        </w:rPr>
        <w:tab/>
      </w:r>
      <w:r w:rsidRPr="00FF5795" w:rsidR="00FF5795">
        <w:rPr>
          <w:rFonts w:ascii="Calibri" w:hAnsi="Calibri" w:cs="Calibri"/>
        </w:rPr>
        <w:t>Raad voor de Werkgelegenheid, Sociaal Beleid, Volksgezondheid en Consumentenzaken</w:t>
      </w:r>
    </w:p>
    <w:p w:rsidRPr="00FF5795" w:rsidR="00FF5795" w:rsidP="00FF5795" w:rsidRDefault="00FF5795" w14:paraId="2EC508D1" w14:textId="5A167E81">
      <w:pPr>
        <w:ind w:left="1416" w:hanging="1416"/>
        <w:rPr>
          <w:rFonts w:ascii="Calibri" w:hAnsi="Calibri" w:cs="Calibri"/>
        </w:rPr>
      </w:pPr>
      <w:r w:rsidRPr="00FF5795">
        <w:rPr>
          <w:rFonts w:ascii="Calibri" w:hAnsi="Calibri" w:cs="Calibri"/>
          <w:noProof/>
        </w:rPr>
        <w:t xml:space="preserve">Nr. </w:t>
      </w:r>
      <w:r w:rsidRPr="00FF5795" w:rsidR="00DE0BEB">
        <w:rPr>
          <w:rFonts w:ascii="Calibri" w:hAnsi="Calibri" w:cs="Calibri"/>
          <w:noProof/>
        </w:rPr>
        <w:t>787</w:t>
      </w:r>
      <w:r w:rsidRPr="00FF5795">
        <w:rPr>
          <w:rFonts w:ascii="Calibri" w:hAnsi="Calibri" w:cs="Calibri"/>
          <w:noProof/>
        </w:rPr>
        <w:tab/>
        <w:t xml:space="preserve">Brief van de </w:t>
      </w:r>
      <w:r w:rsidRPr="00FF5795">
        <w:rPr>
          <w:rFonts w:ascii="Calibri" w:hAnsi="Calibri" w:cs="Calibri"/>
        </w:rPr>
        <w:t>staatssecretaris van Volksgezondheid, Welzijn en Sport</w:t>
      </w:r>
    </w:p>
    <w:p w:rsidRPr="00FF5795" w:rsidR="00FF5795" w:rsidP="00FF5795" w:rsidRDefault="00FF5795" w14:paraId="48AA4D83" w14:textId="77777777">
      <w:pPr>
        <w:rPr>
          <w:rFonts w:ascii="Calibri" w:hAnsi="Calibri" w:cs="Calibri"/>
          <w:noProof/>
        </w:rPr>
      </w:pPr>
      <w:r w:rsidRPr="00FF5795">
        <w:rPr>
          <w:rFonts w:ascii="Calibri" w:hAnsi="Calibri" w:cs="Calibri"/>
          <w:noProof/>
        </w:rPr>
        <w:t>Aan de Voorzitter van de Tweede Kamer der Staten-Generaal</w:t>
      </w:r>
    </w:p>
    <w:p w:rsidRPr="00FF5795" w:rsidR="00DE0BEB" w:rsidP="00FF5795" w:rsidRDefault="00FF5795" w14:paraId="5A9615DA" w14:textId="40809A7D">
      <w:pPr>
        <w:rPr>
          <w:rFonts w:ascii="Calibri" w:hAnsi="Calibri" w:cs="Calibri"/>
          <w:noProof/>
        </w:rPr>
      </w:pPr>
      <w:r w:rsidRPr="00FF5795">
        <w:rPr>
          <w:rFonts w:ascii="Calibri" w:hAnsi="Calibri" w:cs="Calibri"/>
          <w:noProof/>
        </w:rPr>
        <w:t>Den Haag, 26 mei 2025</w:t>
      </w:r>
      <w:r w:rsidRPr="00FF5795" w:rsidR="00DE0BEB">
        <w:rPr>
          <w:rFonts w:ascii="Calibri" w:hAnsi="Calibri" w:cs="Calibri"/>
          <w:noProof/>
        </w:rPr>
        <w:br/>
      </w:r>
      <w:r w:rsidRPr="00FF5795" w:rsidR="00DE0BEB">
        <w:rPr>
          <w:rFonts w:ascii="Calibri" w:hAnsi="Calibri" w:cs="Calibri"/>
          <w:noProof/>
        </w:rPr>
        <w:br/>
        <w:t>Hierbij bied ik u het verslag van de informele EU Gezondheidsraad van 24-25 maart 2025 aan.</w:t>
      </w:r>
    </w:p>
    <w:p w:rsidRPr="00FF5795" w:rsidR="00DE0BEB" w:rsidP="00DE0BEB" w:rsidRDefault="00DE0BEB" w14:paraId="4AD13458" w14:textId="77777777">
      <w:pPr>
        <w:pStyle w:val="Huisstijl-Ondertekeningvervolg"/>
        <w:contextualSpacing/>
        <w:rPr>
          <w:rFonts w:ascii="Calibri" w:hAnsi="Calibri" w:cs="Calibri"/>
          <w:i w:val="0"/>
          <w:iCs/>
          <w:sz w:val="22"/>
          <w:szCs w:val="22"/>
        </w:rPr>
      </w:pPr>
    </w:p>
    <w:p w:rsidRPr="00FF5795" w:rsidR="00FF5795" w:rsidP="00FF5795" w:rsidRDefault="00FF5795" w14:paraId="3D1041DB" w14:textId="536BADC6">
      <w:pPr>
        <w:pStyle w:val="Geenafstand"/>
        <w:rPr>
          <w:rFonts w:ascii="Calibri" w:hAnsi="Calibri" w:cs="Calibri"/>
        </w:rPr>
      </w:pPr>
      <w:r w:rsidRPr="00FF5795">
        <w:rPr>
          <w:rFonts w:ascii="Calibri" w:hAnsi="Calibri" w:cs="Calibri"/>
        </w:rPr>
        <w:t>De</w:t>
      </w:r>
      <w:r w:rsidRPr="00FF5795">
        <w:rPr>
          <w:rFonts w:ascii="Calibri" w:hAnsi="Calibri" w:cs="Calibri"/>
          <w:i/>
          <w:iCs/>
        </w:rPr>
        <w:t xml:space="preserve"> </w:t>
      </w:r>
      <w:r w:rsidRPr="00FF5795">
        <w:rPr>
          <w:rFonts w:ascii="Calibri" w:hAnsi="Calibri" w:cs="Calibri"/>
        </w:rPr>
        <w:t>staatssecretaris van Volksgezondheid, Welzijn en Sport,</w:t>
      </w:r>
    </w:p>
    <w:p w:rsidRPr="00FF5795" w:rsidR="00DE0BEB" w:rsidP="00FF5795" w:rsidRDefault="00DE0BEB" w14:paraId="53489C77" w14:textId="4778A357">
      <w:pPr>
        <w:pStyle w:val="Geenafstand"/>
        <w:rPr>
          <w:rFonts w:ascii="Calibri" w:hAnsi="Calibri" w:cs="Calibri"/>
          <w:i/>
          <w:iCs/>
        </w:rPr>
      </w:pPr>
      <w:r w:rsidRPr="00FF5795">
        <w:rPr>
          <w:rFonts w:ascii="Calibri" w:hAnsi="Calibri" w:cs="Calibri"/>
          <w:iCs/>
        </w:rPr>
        <w:t>V</w:t>
      </w:r>
      <w:r w:rsidRPr="00FF5795" w:rsidR="00FF5795">
        <w:rPr>
          <w:rFonts w:ascii="Calibri" w:hAnsi="Calibri" w:cs="Calibri"/>
          <w:i/>
          <w:iCs/>
        </w:rPr>
        <w:t>.</w:t>
      </w:r>
      <w:r w:rsidRPr="00FF5795" w:rsidR="00FF5795">
        <w:rPr>
          <w:rFonts w:ascii="Calibri" w:hAnsi="Calibri" w:cs="Calibri"/>
        </w:rPr>
        <w:t>P.G.</w:t>
      </w:r>
      <w:r w:rsidRPr="00FF5795" w:rsidR="00FF5795">
        <w:rPr>
          <w:rFonts w:ascii="Calibri" w:hAnsi="Calibri" w:cs="Calibri"/>
          <w:i/>
          <w:iCs/>
        </w:rPr>
        <w:t xml:space="preserve"> </w:t>
      </w:r>
      <w:r w:rsidRPr="00FF5795">
        <w:rPr>
          <w:rFonts w:ascii="Calibri" w:hAnsi="Calibri" w:cs="Calibri"/>
          <w:iCs/>
        </w:rPr>
        <w:t>Karremans</w:t>
      </w:r>
    </w:p>
    <w:p w:rsidRPr="00FF5795" w:rsidR="00FF5795" w:rsidP="00DE0BEB" w:rsidRDefault="00FF5795" w14:paraId="144C6FDA" w14:textId="77777777">
      <w:pPr>
        <w:pStyle w:val="Huisstijl-Ondertekeningvervolg"/>
        <w:rPr>
          <w:rFonts w:ascii="Calibri" w:hAnsi="Calibri" w:cs="Calibri"/>
          <w:i w:val="0"/>
          <w:iCs/>
          <w:sz w:val="22"/>
          <w:szCs w:val="22"/>
        </w:rPr>
      </w:pPr>
    </w:p>
    <w:p w:rsidRPr="00FF5795" w:rsidR="00DE0BEB" w:rsidP="00DE0BEB" w:rsidRDefault="00DE0BEB" w14:paraId="23A75D78" w14:textId="77777777">
      <w:pPr>
        <w:spacing w:after="0" w:line="240" w:lineRule="auto"/>
        <w:rPr>
          <w:rFonts w:ascii="Calibri" w:hAnsi="Calibri" w:cs="Calibri"/>
          <w:noProof/>
        </w:rPr>
      </w:pPr>
    </w:p>
    <w:p w:rsidRPr="00FF5795" w:rsidR="00DE0BEB" w:rsidP="00DE0BEB" w:rsidRDefault="00DE0BEB" w14:paraId="66B98F12" w14:textId="77777777">
      <w:pPr>
        <w:spacing w:after="0" w:line="240" w:lineRule="auto"/>
        <w:rPr>
          <w:rFonts w:ascii="Calibri" w:hAnsi="Calibri" w:cs="Calibri"/>
          <w:noProof/>
        </w:rPr>
      </w:pPr>
      <w:r w:rsidRPr="00FF5795">
        <w:rPr>
          <w:rFonts w:ascii="Calibri" w:hAnsi="Calibri" w:cs="Calibri"/>
          <w:noProof/>
        </w:rPr>
        <w:br w:type="page"/>
      </w:r>
    </w:p>
    <w:p w:rsidRPr="00FF5795" w:rsidR="00DE0BEB" w:rsidP="00DE0BEB" w:rsidRDefault="00DE0BEB" w14:paraId="77B29481" w14:textId="77777777">
      <w:pPr>
        <w:spacing w:after="0" w:line="240" w:lineRule="auto"/>
        <w:rPr>
          <w:rFonts w:ascii="Calibri" w:hAnsi="Calibri" w:cs="Calibri"/>
          <w:b/>
          <w:bCs/>
          <w:noProof/>
        </w:rPr>
      </w:pPr>
      <w:r w:rsidRPr="00FF5795">
        <w:rPr>
          <w:rFonts w:ascii="Calibri" w:hAnsi="Calibri" w:cs="Calibri"/>
          <w:b/>
          <w:bCs/>
          <w:noProof/>
        </w:rPr>
        <w:lastRenderedPageBreak/>
        <w:t>Verslag informele EU Gezondheidsraad, 24-25 maart 2025</w:t>
      </w:r>
    </w:p>
    <w:p w:rsidRPr="00FF5795" w:rsidR="00DE0BEB" w:rsidP="00DE0BEB" w:rsidRDefault="00DE0BEB" w14:paraId="18F81971" w14:textId="77777777">
      <w:pPr>
        <w:spacing w:after="0" w:line="240" w:lineRule="auto"/>
        <w:rPr>
          <w:rFonts w:ascii="Calibri" w:hAnsi="Calibri" w:cs="Calibri"/>
          <w:noProof/>
        </w:rPr>
      </w:pPr>
    </w:p>
    <w:p w:rsidRPr="00FF5795" w:rsidR="00DE0BEB" w:rsidP="00DE0BEB" w:rsidRDefault="00DE0BEB" w14:paraId="00F4D235" w14:textId="77777777">
      <w:pPr>
        <w:spacing w:after="0" w:line="240" w:lineRule="auto"/>
        <w:rPr>
          <w:rFonts w:ascii="Calibri" w:hAnsi="Calibri" w:cs="Calibri"/>
          <w:noProof/>
        </w:rPr>
      </w:pPr>
      <w:r w:rsidRPr="00FF5795">
        <w:rPr>
          <w:rFonts w:ascii="Calibri" w:hAnsi="Calibri" w:cs="Calibri"/>
          <w:noProof/>
        </w:rPr>
        <w:t>Op 24-25 maart 2025 vond in Warschau de informele EU Gezondheidsraad plaats onder Pools voorzitterschap van de Raad van de Europese Unie. Op de agenda stonden twee gedachtewisselingen. De eerste over de mentale gezondheid van kinderen en adolescenten in het digitale tijdperk en de tweede over gezondheidsbevordering en ziektepreventie. Daarnaast werd tijdens het informele lunchdebat van gedachten gewisseld over leveringszekerheid van geneesmiddelen in de Europese Unie (EU), met een focus op het patiëntenperspectief. Tijdens deze Raad heeft geen besluitvorming plaatsgevonden. Hierbij informeer ik uw Kamer over het verloop van deze informele Raad.</w:t>
      </w:r>
    </w:p>
    <w:p w:rsidRPr="00FF5795" w:rsidR="00DE0BEB" w:rsidP="00DE0BEB" w:rsidRDefault="00DE0BEB" w14:paraId="4B30D9AD" w14:textId="77777777">
      <w:pPr>
        <w:spacing w:after="0" w:line="240" w:lineRule="auto"/>
        <w:rPr>
          <w:rFonts w:ascii="Calibri" w:hAnsi="Calibri" w:cs="Calibri"/>
          <w:noProof/>
        </w:rPr>
      </w:pPr>
    </w:p>
    <w:p w:rsidRPr="00FF5795" w:rsidR="00DE0BEB" w:rsidP="00DE0BEB" w:rsidRDefault="00DE0BEB" w14:paraId="2C1B91F3" w14:textId="77777777">
      <w:pPr>
        <w:spacing w:after="0" w:line="240" w:lineRule="auto"/>
        <w:rPr>
          <w:rFonts w:ascii="Calibri" w:hAnsi="Calibri" w:cs="Calibri"/>
          <w:i/>
          <w:iCs/>
          <w:noProof/>
        </w:rPr>
      </w:pPr>
      <w:r w:rsidRPr="00FF5795">
        <w:rPr>
          <w:rFonts w:ascii="Calibri" w:hAnsi="Calibri" w:cs="Calibri"/>
          <w:i/>
          <w:iCs/>
          <w:noProof/>
        </w:rPr>
        <w:t>Gedachtewisseling mentale gezondheid van kinderen en adolescenten in het digitale tijdperk</w:t>
      </w:r>
    </w:p>
    <w:p w:rsidRPr="00FF5795" w:rsidR="00DE0BEB" w:rsidP="00DE0BEB" w:rsidRDefault="00DE0BEB" w14:paraId="38BADCE3" w14:textId="77777777">
      <w:pPr>
        <w:spacing w:after="0" w:line="240" w:lineRule="auto"/>
        <w:rPr>
          <w:rFonts w:ascii="Calibri" w:hAnsi="Calibri" w:cs="Calibri"/>
          <w:noProof/>
        </w:rPr>
      </w:pPr>
      <w:r w:rsidRPr="00FF5795">
        <w:rPr>
          <w:rFonts w:ascii="Calibri" w:hAnsi="Calibri" w:cs="Calibri"/>
          <w:noProof/>
        </w:rPr>
        <w:t>Tijdens het beleidsdebat uitten lidstaten hun zorgen over de groeiende impact van digitale technologieën, waaronder voornamelijk sociale media, op het dagelijks leven van kinderen en adolescenten. Verhoogde stressniveaus, angst en depressie behoren tot de meest voorkomende gevolgen van overmatige blootstelling aan technologie. Nederland maakt zich hier zorgen over en benadrukte, net als andere lidstaten, de noodzaak om digitiale factoren op te nemen in het beleid voor mentale gezondheid en actie te ondernemen op internationaal niveau. Gezien het grensoverschrijdende karakter is het delen van ervaringen en samenwerking tussen EU-lidstaten essentieel. Lidstaten deelden hun ervaringen en zorgen en presenteerden initiatieven om deze uitdagingen aan te pakken. Nederland werkt aan nationale richtlijnen voor ouders en opvoeders voor scherm- en sociale mediagebruik van kinderen, uitgesplitst naar leeftijdsgroepen en wil dat er een EU-breed advies komt. Daarom riep Nederland de Commissie op om hiermee te komen. Nederland speelt graag een actieve rol om hierbij mee te denken. Verder werd er gesproken over het belang van samenwerking op Europees niveau, de rol van digitale dienstverleners, het gebruik van digitale instrumenten voor ouderlijk toezicht, leeftijdsverificatie en de noodzaak van digitale gelettertijdheid en bewustwording.</w:t>
      </w:r>
    </w:p>
    <w:p w:rsidRPr="00FF5795" w:rsidR="00DE0BEB" w:rsidP="00DE0BEB" w:rsidRDefault="00DE0BEB" w14:paraId="73B8C07C" w14:textId="77777777">
      <w:pPr>
        <w:spacing w:after="0" w:line="240" w:lineRule="auto"/>
        <w:rPr>
          <w:rFonts w:ascii="Calibri" w:hAnsi="Calibri" w:cs="Calibri"/>
          <w:noProof/>
        </w:rPr>
      </w:pPr>
    </w:p>
    <w:p w:rsidRPr="00FF5795" w:rsidR="00DE0BEB" w:rsidP="00DE0BEB" w:rsidRDefault="00DE0BEB" w14:paraId="11BD54F4" w14:textId="77777777">
      <w:pPr>
        <w:spacing w:after="0" w:line="240" w:lineRule="auto"/>
        <w:rPr>
          <w:rFonts w:ascii="Calibri" w:hAnsi="Calibri" w:cs="Calibri"/>
          <w:noProof/>
        </w:rPr>
      </w:pPr>
      <w:r w:rsidRPr="00FF5795">
        <w:rPr>
          <w:rFonts w:ascii="Calibri" w:hAnsi="Calibri" w:cs="Calibri"/>
          <w:noProof/>
        </w:rPr>
        <w:t>Het Pools voorzitterschap wil het uitwisselen van ervaringen en best practices van lidstaten op het gebied van mentale gezondheid faciliteren. Daarnaast is het doel van het voorzitterschap om tijdens de formele EU Gezondheidsraad van 20 juni 2025, Raadsconclusies over dit onderwerp aan te nemen. Ook werd het aanstaand Deense voorzitterschap uitgedaagd om sociale mediaplatformen aan tafel uit te nodigen tijdens de volgende informele EU Gezondheidsraad.</w:t>
      </w:r>
    </w:p>
    <w:p w:rsidRPr="00FF5795" w:rsidR="00DE0BEB" w:rsidP="00DE0BEB" w:rsidRDefault="00DE0BEB" w14:paraId="2770CA84" w14:textId="77777777">
      <w:pPr>
        <w:spacing w:after="0" w:line="240" w:lineRule="auto"/>
        <w:rPr>
          <w:rFonts w:ascii="Calibri" w:hAnsi="Calibri" w:cs="Calibri"/>
          <w:noProof/>
        </w:rPr>
      </w:pPr>
    </w:p>
    <w:p w:rsidRPr="00FF5795" w:rsidR="00DE0BEB" w:rsidP="00DE0BEB" w:rsidRDefault="00DE0BEB" w14:paraId="2D15F46F" w14:textId="77777777">
      <w:pPr>
        <w:spacing w:after="0" w:line="240" w:lineRule="auto"/>
        <w:rPr>
          <w:rFonts w:ascii="Calibri" w:hAnsi="Calibri" w:cs="Calibri"/>
          <w:i/>
          <w:iCs/>
          <w:noProof/>
        </w:rPr>
      </w:pPr>
      <w:r w:rsidRPr="00FF5795">
        <w:rPr>
          <w:rFonts w:ascii="Calibri" w:hAnsi="Calibri" w:cs="Calibri"/>
          <w:i/>
          <w:iCs/>
          <w:noProof/>
        </w:rPr>
        <w:t>Lunchdebat opbouwen van leveringszekerheid van geneesmiddelen in de EU met een focus op het patiëntenperspectief</w:t>
      </w:r>
    </w:p>
    <w:p w:rsidRPr="00FF5795" w:rsidR="00DE0BEB" w:rsidP="00DE0BEB" w:rsidRDefault="00DE0BEB" w14:paraId="3E4F0EEE" w14:textId="77777777">
      <w:pPr>
        <w:spacing w:after="0" w:line="240" w:lineRule="auto"/>
        <w:rPr>
          <w:rFonts w:ascii="Calibri" w:hAnsi="Calibri" w:cs="Calibri"/>
          <w:noProof/>
        </w:rPr>
      </w:pPr>
      <w:r w:rsidRPr="00FF5795">
        <w:rPr>
          <w:rFonts w:ascii="Calibri" w:hAnsi="Calibri" w:cs="Calibri"/>
          <w:noProof/>
        </w:rPr>
        <w:t xml:space="preserve">Tijdens het lunchdebat benaderden lidstaten leveringszekerheid van geneesmiddelen vanuit het perspectief van de patiënt en benadrukten de noodzaak om toegang tot veilige en effectieve behandelingen te garanderen. Lidstaten benadrukten dat het essentieel is om het belang van de patiënt te </w:t>
      </w:r>
      <w:r w:rsidRPr="00FF5795">
        <w:rPr>
          <w:rFonts w:ascii="Calibri" w:hAnsi="Calibri" w:cs="Calibri"/>
          <w:noProof/>
        </w:rPr>
        <w:lastRenderedPageBreak/>
        <w:t xml:space="preserve">borgen, net als de volksgezondheid en de stabiliteit van de gezondheidszorg-systemen in de EU. Gezamenlijke actie op EU-niveau kan eraan bijdragen dat patiënten in heel Europa toegang hebben tot essentiële medicijnen. Verder ging de discussie over het verminderen van de afhankelijkheid van derde landen en het aanpakken van dreigende geneesmiddelentekorten in de EU. Lidstaten gaven aan het voorstel voor de </w:t>
      </w:r>
      <w:r w:rsidRPr="00FF5795">
        <w:rPr>
          <w:rFonts w:ascii="Calibri" w:hAnsi="Calibri" w:cs="Calibri"/>
          <w:i/>
          <w:iCs/>
          <w:noProof/>
        </w:rPr>
        <w:t>Critical Medicines Act</w:t>
      </w:r>
      <w:r w:rsidRPr="00FF5795">
        <w:rPr>
          <w:rFonts w:ascii="Calibri" w:hAnsi="Calibri" w:cs="Calibri"/>
          <w:noProof/>
        </w:rPr>
        <w:t xml:space="preserve"> als een belangrijk instrument te zien om de productiecapaciteit in de EU voor kritieke geneesmiddelen te versterken, procedures te versnellen en strategische projecten te ondersteunen. </w:t>
      </w:r>
      <w:r w:rsidRPr="00FF5795">
        <w:rPr>
          <w:rFonts w:ascii="Calibri" w:hAnsi="Calibri" w:cs="Calibri"/>
          <w:noProof/>
        </w:rPr>
        <w:br/>
        <w:t xml:space="preserve">Ook Nederland gaf aan het voorstel voor de </w:t>
      </w:r>
      <w:r w:rsidRPr="00FF5795">
        <w:rPr>
          <w:rFonts w:ascii="Calibri" w:hAnsi="Calibri" w:cs="Calibri"/>
          <w:i/>
          <w:iCs/>
          <w:noProof/>
        </w:rPr>
        <w:t>Critical Medicines Act</w:t>
      </w:r>
      <w:r w:rsidRPr="00FF5795">
        <w:rPr>
          <w:rFonts w:ascii="Calibri" w:hAnsi="Calibri" w:cs="Calibri"/>
          <w:noProof/>
        </w:rPr>
        <w:t xml:space="preserve"> te verwelkomen, met de kanttekening nog geen definitief standpunt te hebben. Nederland benadrukte het belang van Europese samenwerking en gaf aan dat het belang van patiënten centraal moet staan.</w:t>
      </w:r>
    </w:p>
    <w:p w:rsidRPr="00FF5795" w:rsidR="00DE0BEB" w:rsidP="00DE0BEB" w:rsidRDefault="00DE0BEB" w14:paraId="79FC9AAC" w14:textId="77777777">
      <w:pPr>
        <w:spacing w:after="0" w:line="240" w:lineRule="auto"/>
        <w:rPr>
          <w:rFonts w:ascii="Calibri" w:hAnsi="Calibri" w:cs="Calibri"/>
          <w:noProof/>
        </w:rPr>
      </w:pPr>
    </w:p>
    <w:p w:rsidRPr="00FF5795" w:rsidR="00DE0BEB" w:rsidP="00DE0BEB" w:rsidRDefault="00DE0BEB" w14:paraId="6AC6ACFF" w14:textId="77777777">
      <w:pPr>
        <w:spacing w:after="0" w:line="240" w:lineRule="auto"/>
        <w:rPr>
          <w:rFonts w:ascii="Calibri" w:hAnsi="Calibri" w:cs="Calibri"/>
          <w:i/>
          <w:iCs/>
          <w:noProof/>
        </w:rPr>
      </w:pPr>
      <w:r w:rsidRPr="00FF5795">
        <w:rPr>
          <w:rFonts w:ascii="Calibri" w:hAnsi="Calibri" w:cs="Calibri"/>
          <w:i/>
          <w:iCs/>
          <w:noProof/>
        </w:rPr>
        <w:t>Gedachtewisseling gezondheidsbevordering en ziektepreventie</w:t>
      </w:r>
    </w:p>
    <w:p w:rsidRPr="00FF5795" w:rsidR="00DE0BEB" w:rsidP="00DE0BEB" w:rsidRDefault="00DE0BEB" w14:paraId="62E79DDB" w14:textId="77777777">
      <w:pPr>
        <w:spacing w:after="0" w:line="240" w:lineRule="auto"/>
        <w:rPr>
          <w:rFonts w:ascii="Calibri" w:hAnsi="Calibri" w:cs="Calibri"/>
          <w:noProof/>
        </w:rPr>
      </w:pPr>
      <w:r w:rsidRPr="00FF5795">
        <w:rPr>
          <w:rFonts w:ascii="Calibri" w:hAnsi="Calibri" w:cs="Calibri"/>
          <w:noProof/>
        </w:rPr>
        <w:t>Tijdens het beleidsdebat deelden lidstaten preventiestrategieën en -programma’s en gezondheidsuitdagingen uit de eigen lidstaat. Er was een brede consensus over de cruciale rol van preventie voor duurzame gezondheidssystemen en het terugdringen van niet-overdraagbare ziekten, waarbij ook de economische voordelen van investeren in preventie genoemd werden. Een groot deel van de lidstaten benadrukte het belang van beleid dat gericht is op het terugdringen van roken, alcohol- en drugsgebruik en het bevorderen van meer fysieke activiteit en gezonde voeding. Er is besproken hoe educatieve en wetgevende instrumenten kunnen bijdragen aan gezondheidsbevordering en ziektepreventie. Ook het belang van gezamenlijke actie werd benadrukt, bijvoorbeeld door het verbeteren van dataverzameling en -uitwisseling, het delen van best practices en het evalueren van essentiële interventies.</w:t>
      </w:r>
    </w:p>
    <w:p w:rsidRPr="00FF5795" w:rsidR="00DE0BEB" w:rsidP="00DE0BEB" w:rsidRDefault="00DE0BEB" w14:paraId="6A9FD810" w14:textId="77777777">
      <w:pPr>
        <w:spacing w:after="0" w:line="240" w:lineRule="auto"/>
        <w:rPr>
          <w:rFonts w:ascii="Calibri" w:hAnsi="Calibri" w:cs="Calibri"/>
          <w:noProof/>
        </w:rPr>
      </w:pPr>
    </w:p>
    <w:p w:rsidRPr="00FF5795" w:rsidR="00DE0BEB" w:rsidP="00DE0BEB" w:rsidRDefault="00DE0BEB" w14:paraId="1130C12C" w14:textId="77777777">
      <w:pPr>
        <w:spacing w:after="0" w:line="240" w:lineRule="auto"/>
        <w:rPr>
          <w:rFonts w:ascii="Calibri" w:hAnsi="Calibri" w:cs="Calibri"/>
          <w:noProof/>
        </w:rPr>
      </w:pPr>
      <w:r w:rsidRPr="00FF5795">
        <w:rPr>
          <w:rFonts w:ascii="Calibri" w:hAnsi="Calibri" w:cs="Calibri"/>
          <w:noProof/>
        </w:rPr>
        <w:t>Nederland nam tijdens de gedachtewisseling als eerste lidstaat het woord en gaf aan dat een belangrijke prioriteit is om in 2040 een rookvrije generatie te realiseren. Er zijn grote zorgen over het toegenomen gebruik van e-sigaretten onder jongeren. Nederland drong aan op een spoedige herziening van de Tabaksproductenrichtlijn, Tabaksreclamerichtlijn en Tabaksaccijnsrichtlijn en pleitte voor strikte regels voor e-sigaretten en nieuwe tabaks- en nicotineproducten, inclusief een smaakjesverbod, maximale nicotineniveaus en neutrale verpakkingen. Nederland benadrukte dat harmonisatie van EU-wetgeving noodzakelijk is en benoemde de brief die onder leiding van Nederland met elf andere lidstaten is gestuurd aan Commissaris Varhelyi, waarin wordt opgeroepen tot herziening van de Europese tabaksregelgeving.</w:t>
      </w:r>
      <w:r w:rsidRPr="00FF5795">
        <w:rPr>
          <w:rStyle w:val="Voetnootmarkering"/>
          <w:rFonts w:ascii="Calibri" w:hAnsi="Calibri" w:cs="Calibri"/>
          <w:noProof/>
        </w:rPr>
        <w:footnoteReference w:id="1"/>
      </w:r>
    </w:p>
    <w:p w:rsidRPr="00FF5795" w:rsidR="00F80165" w:rsidP="00DE0BEB" w:rsidRDefault="00F80165" w14:paraId="166F62EB" w14:textId="77777777">
      <w:pPr>
        <w:spacing w:after="0"/>
        <w:rPr>
          <w:rFonts w:ascii="Calibri" w:hAnsi="Calibri" w:cs="Calibri"/>
        </w:rPr>
      </w:pPr>
    </w:p>
    <w:sectPr w:rsidRPr="00FF5795" w:rsidR="00F80165" w:rsidSect="00DE0BEB">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503E" w14:textId="77777777" w:rsidR="00DE0BEB" w:rsidRDefault="00DE0BEB" w:rsidP="00DE0BEB">
      <w:pPr>
        <w:spacing w:after="0" w:line="240" w:lineRule="auto"/>
      </w:pPr>
      <w:r>
        <w:separator/>
      </w:r>
    </w:p>
  </w:endnote>
  <w:endnote w:type="continuationSeparator" w:id="0">
    <w:p w14:paraId="2251D616" w14:textId="77777777" w:rsidR="00DE0BEB" w:rsidRDefault="00DE0BEB" w:rsidP="00D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B6C3" w14:textId="77777777" w:rsidR="00DE0BEB" w:rsidRPr="00DE0BEB" w:rsidRDefault="00DE0BEB" w:rsidP="00DE0B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E4EB" w14:textId="77777777" w:rsidR="00DE0BEB" w:rsidRPr="00DE0BEB" w:rsidRDefault="00DE0BEB" w:rsidP="00DE0B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7024" w14:textId="77777777" w:rsidR="00DE0BEB" w:rsidRPr="00DE0BEB" w:rsidRDefault="00DE0BEB" w:rsidP="00DE0B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89D1" w14:textId="77777777" w:rsidR="00DE0BEB" w:rsidRDefault="00DE0BEB" w:rsidP="00DE0BEB">
      <w:pPr>
        <w:spacing w:after="0" w:line="240" w:lineRule="auto"/>
      </w:pPr>
      <w:r>
        <w:separator/>
      </w:r>
    </w:p>
  </w:footnote>
  <w:footnote w:type="continuationSeparator" w:id="0">
    <w:p w14:paraId="33C2E05C" w14:textId="77777777" w:rsidR="00DE0BEB" w:rsidRDefault="00DE0BEB" w:rsidP="00DE0BEB">
      <w:pPr>
        <w:spacing w:after="0" w:line="240" w:lineRule="auto"/>
      </w:pPr>
      <w:r>
        <w:continuationSeparator/>
      </w:r>
    </w:p>
  </w:footnote>
  <w:footnote w:id="1">
    <w:p w14:paraId="5AD3468B" w14:textId="37E10A43" w:rsidR="00DE0BEB" w:rsidRPr="00FF5795" w:rsidRDefault="00DE0BEB" w:rsidP="00DE0BEB">
      <w:pPr>
        <w:pStyle w:val="Voetnoottekst"/>
        <w:rPr>
          <w:rFonts w:ascii="Calibri" w:hAnsi="Calibri" w:cs="Calibri"/>
          <w:szCs w:val="20"/>
        </w:rPr>
      </w:pPr>
      <w:r w:rsidRPr="00FF5795">
        <w:rPr>
          <w:rStyle w:val="Voetnootmarkering"/>
          <w:rFonts w:ascii="Calibri" w:hAnsi="Calibri" w:cs="Calibri"/>
          <w:szCs w:val="20"/>
        </w:rPr>
        <w:footnoteRef/>
      </w:r>
      <w:r w:rsidRPr="00FF5795">
        <w:rPr>
          <w:rFonts w:ascii="Calibri" w:hAnsi="Calibri" w:cs="Calibri"/>
          <w:szCs w:val="20"/>
        </w:rPr>
        <w:t xml:space="preserve"> Kamerstukken II 2024/25, 32 011, nr.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DCEB" w14:textId="77777777" w:rsidR="00DE0BEB" w:rsidRPr="00DE0BEB" w:rsidRDefault="00DE0BEB" w:rsidP="00DE0B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16B0" w14:textId="77777777" w:rsidR="00DE0BEB" w:rsidRPr="00DE0BEB" w:rsidRDefault="00DE0BEB" w:rsidP="00DE0B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05AB" w14:textId="77777777" w:rsidR="00DE0BEB" w:rsidRPr="00DE0BEB" w:rsidRDefault="00DE0BEB" w:rsidP="00DE0B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EB"/>
    <w:rsid w:val="00116D89"/>
    <w:rsid w:val="00556D0B"/>
    <w:rsid w:val="00DE0BEB"/>
    <w:rsid w:val="00EA20A8"/>
    <w:rsid w:val="00F80165"/>
    <w:rsid w:val="00F8356F"/>
    <w:rsid w:val="00FC3DE8"/>
    <w:rsid w:val="00FF57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F043"/>
  <w15:chartTrackingRefBased/>
  <w15:docId w15:val="{C49D6D04-E673-4C39-BEBE-A5DD5780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0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0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0B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0B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0B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0B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0B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0B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0B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0B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0B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0B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0B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0B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0B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0B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0B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0BEB"/>
    <w:rPr>
      <w:rFonts w:eastAsiaTheme="majorEastAsia" w:cstheme="majorBidi"/>
      <w:color w:val="272727" w:themeColor="text1" w:themeTint="D8"/>
    </w:rPr>
  </w:style>
  <w:style w:type="paragraph" w:styleId="Titel">
    <w:name w:val="Title"/>
    <w:basedOn w:val="Standaard"/>
    <w:next w:val="Standaard"/>
    <w:link w:val="TitelChar"/>
    <w:uiPriority w:val="10"/>
    <w:qFormat/>
    <w:rsid w:val="00DE0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0B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0B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0B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0B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0BEB"/>
    <w:rPr>
      <w:i/>
      <w:iCs/>
      <w:color w:val="404040" w:themeColor="text1" w:themeTint="BF"/>
    </w:rPr>
  </w:style>
  <w:style w:type="paragraph" w:styleId="Lijstalinea">
    <w:name w:val="List Paragraph"/>
    <w:basedOn w:val="Standaard"/>
    <w:uiPriority w:val="34"/>
    <w:qFormat/>
    <w:rsid w:val="00DE0BEB"/>
    <w:pPr>
      <w:ind w:left="720"/>
      <w:contextualSpacing/>
    </w:pPr>
  </w:style>
  <w:style w:type="character" w:styleId="Intensievebenadrukking">
    <w:name w:val="Intense Emphasis"/>
    <w:basedOn w:val="Standaardalinea-lettertype"/>
    <w:uiPriority w:val="21"/>
    <w:qFormat/>
    <w:rsid w:val="00DE0BEB"/>
    <w:rPr>
      <w:i/>
      <w:iCs/>
      <w:color w:val="0F4761" w:themeColor="accent1" w:themeShade="BF"/>
    </w:rPr>
  </w:style>
  <w:style w:type="paragraph" w:styleId="Duidelijkcitaat">
    <w:name w:val="Intense Quote"/>
    <w:basedOn w:val="Standaard"/>
    <w:next w:val="Standaard"/>
    <w:link w:val="DuidelijkcitaatChar"/>
    <w:uiPriority w:val="30"/>
    <w:qFormat/>
    <w:rsid w:val="00DE0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0BEB"/>
    <w:rPr>
      <w:i/>
      <w:iCs/>
      <w:color w:val="0F4761" w:themeColor="accent1" w:themeShade="BF"/>
    </w:rPr>
  </w:style>
  <w:style w:type="character" w:styleId="Intensieveverwijzing">
    <w:name w:val="Intense Reference"/>
    <w:basedOn w:val="Standaardalinea-lettertype"/>
    <w:uiPriority w:val="32"/>
    <w:qFormat/>
    <w:rsid w:val="00DE0BEB"/>
    <w:rPr>
      <w:b/>
      <w:bCs/>
      <w:smallCaps/>
      <w:color w:val="0F4761" w:themeColor="accent1" w:themeShade="BF"/>
      <w:spacing w:val="5"/>
    </w:rPr>
  </w:style>
  <w:style w:type="paragraph" w:customStyle="1" w:styleId="Huisstijl-Ondertekeningvervolg">
    <w:name w:val="Huisstijl - Ondertekening vervolg"/>
    <w:basedOn w:val="Standaard"/>
    <w:rsid w:val="00DE0BEB"/>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DE0BE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E0BEB"/>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DE0BEB"/>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E0BEB"/>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E0BEB"/>
    <w:rPr>
      <w:vertAlign w:val="superscript"/>
    </w:rPr>
  </w:style>
  <w:style w:type="paragraph" w:styleId="Voettekst">
    <w:name w:val="footer"/>
    <w:basedOn w:val="Standaard"/>
    <w:link w:val="VoettekstChar"/>
    <w:uiPriority w:val="99"/>
    <w:unhideWhenUsed/>
    <w:rsid w:val="00DE0B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0BEB"/>
  </w:style>
  <w:style w:type="paragraph" w:styleId="Geenafstand">
    <w:name w:val="No Spacing"/>
    <w:uiPriority w:val="1"/>
    <w:qFormat/>
    <w:rsid w:val="00FF57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932</ap:Words>
  <ap:Characters>5132</ap:Characters>
  <ap:DocSecurity>0</ap:DocSecurity>
  <ap:Lines>42</ap:Lines>
  <ap:Paragraphs>12</ap:Paragraphs>
  <ap:ScaleCrop>false</ap:ScaleCrop>
  <ap:LinksUpToDate>false</ap:LinksUpToDate>
  <ap:CharactersWithSpaces>6052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2025-05-27T13:35:00.0000000Z</dcterms:created>
  <dcterms:modified xsi:type="dcterms:W3CDTF">2025-05-27T13:35:00.0000000Z</dcterms:modified>
  <version/>
  <category/>
</coreProperties>
</file>