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41C7" w:rsidR="005D7EDE" w:rsidP="001346DC" w:rsidRDefault="005D7EDE" w14:paraId="696898F2" w14:textId="77777777">
      <w:pPr>
        <w:spacing w:after="0"/>
        <w:rPr>
          <w:rFonts w:ascii="Verdana" w:hAnsi="Verdana"/>
          <w:b/>
          <w:bCs/>
          <w:sz w:val="18"/>
          <w:szCs w:val="18"/>
        </w:rPr>
      </w:pPr>
      <w:r w:rsidRPr="00D241C7">
        <w:rPr>
          <w:rFonts w:ascii="Verdana" w:hAnsi="Verdana"/>
          <w:b/>
          <w:bCs/>
          <w:sz w:val="18"/>
          <w:szCs w:val="18"/>
        </w:rPr>
        <w:t>Verslag Europese Politieke Gemeenschap 16 mei 2025 - Zesde Bijeenkomst in Tirana</w:t>
      </w:r>
    </w:p>
    <w:p w:rsidR="001346DC" w:rsidP="001346DC" w:rsidRDefault="001346DC" w14:paraId="0C968269" w14:textId="77777777">
      <w:pPr>
        <w:spacing w:after="0"/>
        <w:rPr>
          <w:rFonts w:ascii="Verdana" w:hAnsi="Verdana"/>
          <w:sz w:val="18"/>
          <w:szCs w:val="18"/>
        </w:rPr>
      </w:pPr>
    </w:p>
    <w:p w:rsidRPr="00D241C7" w:rsidR="005D7EDE" w:rsidP="001346DC" w:rsidRDefault="005D7EDE" w14:paraId="6CC05D52" w14:textId="25175EA4">
      <w:pPr>
        <w:spacing w:after="0"/>
        <w:rPr>
          <w:rFonts w:ascii="Verdana" w:hAnsi="Verdana"/>
          <w:sz w:val="18"/>
          <w:szCs w:val="18"/>
        </w:rPr>
      </w:pPr>
      <w:r w:rsidRPr="00D241C7">
        <w:rPr>
          <w:rFonts w:ascii="Verdana" w:hAnsi="Verdana"/>
          <w:sz w:val="18"/>
          <w:szCs w:val="18"/>
        </w:rPr>
        <w:t>Op 16 mei 2025 nam de minister-president deel aan de zesde bijeenkomst van de Europese Politieke Gemeenschap (EPG) in Tirana, Albanië.</w:t>
      </w:r>
      <w:r>
        <w:rPr>
          <w:rStyle w:val="FootnoteReference"/>
          <w:rFonts w:ascii="Verdana" w:hAnsi="Verdana"/>
          <w:sz w:val="18"/>
          <w:szCs w:val="18"/>
        </w:rPr>
        <w:footnoteReference w:id="2"/>
      </w:r>
      <w:r w:rsidRPr="00D241C7">
        <w:rPr>
          <w:rFonts w:ascii="Verdana" w:hAnsi="Verdana"/>
          <w:sz w:val="18"/>
          <w:szCs w:val="18"/>
        </w:rPr>
        <w:t xml:space="preserve"> De top bracht leiders van 47 Europese landen bijeen,</w:t>
      </w:r>
      <w:r w:rsidR="00206A97">
        <w:rPr>
          <w:rFonts w:ascii="Verdana" w:hAnsi="Verdana"/>
          <w:sz w:val="18"/>
          <w:szCs w:val="18"/>
        </w:rPr>
        <w:t xml:space="preserve"> </w:t>
      </w:r>
      <w:r w:rsidRPr="00D241C7">
        <w:rPr>
          <w:rFonts w:ascii="Verdana" w:hAnsi="Verdana"/>
          <w:sz w:val="18"/>
          <w:szCs w:val="18"/>
        </w:rPr>
        <w:t>de voorzitters van de Europese instellingen</w:t>
      </w:r>
      <w:r w:rsidR="00D10E18">
        <w:rPr>
          <w:rFonts w:ascii="Verdana" w:hAnsi="Verdana"/>
          <w:sz w:val="18"/>
          <w:szCs w:val="18"/>
        </w:rPr>
        <w:t xml:space="preserve">, </w:t>
      </w:r>
      <w:r w:rsidR="006324B4">
        <w:rPr>
          <w:rFonts w:ascii="Verdana" w:hAnsi="Verdana"/>
          <w:sz w:val="18"/>
          <w:szCs w:val="18"/>
        </w:rPr>
        <w:t>de Secretaris-Generaal</w:t>
      </w:r>
      <w:r w:rsidR="00B81C0E">
        <w:rPr>
          <w:rFonts w:ascii="Verdana" w:hAnsi="Verdana"/>
          <w:sz w:val="18"/>
          <w:szCs w:val="18"/>
        </w:rPr>
        <w:t xml:space="preserve"> (SG)</w:t>
      </w:r>
      <w:r w:rsidR="006324B4">
        <w:rPr>
          <w:rFonts w:ascii="Verdana" w:hAnsi="Verdana"/>
          <w:sz w:val="18"/>
          <w:szCs w:val="18"/>
        </w:rPr>
        <w:t xml:space="preserve"> van de</w:t>
      </w:r>
      <w:r w:rsidR="00D10E18">
        <w:rPr>
          <w:rFonts w:ascii="Verdana" w:hAnsi="Verdana"/>
          <w:sz w:val="18"/>
          <w:szCs w:val="18"/>
        </w:rPr>
        <w:t xml:space="preserve"> NAVO en </w:t>
      </w:r>
      <w:r w:rsidR="00B81C0E">
        <w:rPr>
          <w:rFonts w:ascii="Verdana" w:hAnsi="Verdana"/>
          <w:sz w:val="18"/>
          <w:szCs w:val="18"/>
        </w:rPr>
        <w:t>SG</w:t>
      </w:r>
      <w:r w:rsidR="006324B4">
        <w:rPr>
          <w:rFonts w:ascii="Verdana" w:hAnsi="Verdana"/>
          <w:sz w:val="18"/>
          <w:szCs w:val="18"/>
        </w:rPr>
        <w:t xml:space="preserve"> van de</w:t>
      </w:r>
      <w:r w:rsidR="00D10E18">
        <w:rPr>
          <w:rFonts w:ascii="Verdana" w:hAnsi="Verdana"/>
          <w:sz w:val="18"/>
          <w:szCs w:val="18"/>
        </w:rPr>
        <w:t xml:space="preserve"> </w:t>
      </w:r>
      <w:r w:rsidRPr="006324B4" w:rsidR="006324B4">
        <w:rPr>
          <w:rFonts w:ascii="Verdana" w:hAnsi="Verdana"/>
          <w:sz w:val="18"/>
          <w:szCs w:val="18"/>
        </w:rPr>
        <w:t>Organisatie voor Veiligheid en Samenwerking in Europa</w:t>
      </w:r>
      <w:r w:rsidR="006324B4">
        <w:rPr>
          <w:rFonts w:ascii="Verdana" w:hAnsi="Verdana"/>
          <w:sz w:val="18"/>
          <w:szCs w:val="18"/>
        </w:rPr>
        <w:t xml:space="preserve"> (OVSE)</w:t>
      </w:r>
      <w:r w:rsidRPr="00D241C7">
        <w:rPr>
          <w:rFonts w:ascii="Verdana" w:hAnsi="Verdana"/>
          <w:sz w:val="18"/>
          <w:szCs w:val="18"/>
        </w:rPr>
        <w:t xml:space="preserve">. De bijeenkomst werd geopend door premier </w:t>
      </w:r>
      <w:proofErr w:type="spellStart"/>
      <w:r w:rsidRPr="00D241C7">
        <w:rPr>
          <w:rFonts w:ascii="Verdana" w:hAnsi="Verdana"/>
          <w:sz w:val="18"/>
          <w:szCs w:val="18"/>
        </w:rPr>
        <w:t>Rama</w:t>
      </w:r>
      <w:proofErr w:type="spellEnd"/>
      <w:r w:rsidRPr="00D241C7">
        <w:rPr>
          <w:rFonts w:ascii="Verdana" w:hAnsi="Verdana"/>
          <w:sz w:val="18"/>
          <w:szCs w:val="18"/>
        </w:rPr>
        <w:t xml:space="preserve"> van Albanië. </w:t>
      </w:r>
      <w:r w:rsidR="00556283">
        <w:rPr>
          <w:rFonts w:ascii="Verdana" w:hAnsi="Verdana"/>
          <w:sz w:val="18"/>
          <w:szCs w:val="18"/>
        </w:rPr>
        <w:t xml:space="preserve">Voor Albanië was </w:t>
      </w:r>
      <w:r>
        <w:rPr>
          <w:rFonts w:ascii="Verdana" w:hAnsi="Verdana"/>
          <w:sz w:val="18"/>
          <w:szCs w:val="18"/>
        </w:rPr>
        <w:t xml:space="preserve">deze EPG één van de grootste internationale conferenties die </w:t>
      </w:r>
      <w:r w:rsidR="00556283">
        <w:rPr>
          <w:rFonts w:ascii="Verdana" w:hAnsi="Verdana"/>
          <w:sz w:val="18"/>
          <w:szCs w:val="18"/>
        </w:rPr>
        <w:t>het land</w:t>
      </w:r>
      <w:r>
        <w:rPr>
          <w:rFonts w:ascii="Verdana" w:hAnsi="Verdana"/>
          <w:sz w:val="18"/>
          <w:szCs w:val="18"/>
        </w:rPr>
        <w:t xml:space="preserve"> heeft georganiseerd in </w:t>
      </w:r>
      <w:r w:rsidR="00E26BB6">
        <w:rPr>
          <w:rFonts w:ascii="Verdana" w:hAnsi="Verdana"/>
          <w:sz w:val="18"/>
          <w:szCs w:val="18"/>
        </w:rPr>
        <w:t>zijn</w:t>
      </w:r>
      <w:r>
        <w:rPr>
          <w:rFonts w:ascii="Verdana" w:hAnsi="Verdana"/>
          <w:sz w:val="18"/>
          <w:szCs w:val="18"/>
        </w:rPr>
        <w:t xml:space="preserve"> recente geschiedenis, en </w:t>
      </w:r>
      <w:r w:rsidR="00556283">
        <w:rPr>
          <w:rFonts w:ascii="Verdana" w:hAnsi="Verdana"/>
          <w:sz w:val="18"/>
          <w:szCs w:val="18"/>
        </w:rPr>
        <w:t xml:space="preserve">het was ook de </w:t>
      </w:r>
      <w:r>
        <w:rPr>
          <w:rFonts w:ascii="Verdana" w:hAnsi="Verdana"/>
          <w:sz w:val="18"/>
          <w:szCs w:val="18"/>
        </w:rPr>
        <w:t>eerst</w:t>
      </w:r>
      <w:r w:rsidR="00556283">
        <w:rPr>
          <w:rFonts w:ascii="Verdana" w:hAnsi="Verdana"/>
          <w:sz w:val="18"/>
          <w:szCs w:val="18"/>
        </w:rPr>
        <w:t>e keer</w:t>
      </w:r>
      <w:r>
        <w:rPr>
          <w:rFonts w:ascii="Verdana" w:hAnsi="Verdana"/>
          <w:sz w:val="18"/>
          <w:szCs w:val="18"/>
        </w:rPr>
        <w:t xml:space="preserve"> dat een Westelijk Balkanland gastheer</w:t>
      </w:r>
      <w:r w:rsidR="00181D10">
        <w:rPr>
          <w:rFonts w:ascii="Verdana" w:hAnsi="Verdana"/>
          <w:sz w:val="18"/>
          <w:szCs w:val="18"/>
        </w:rPr>
        <w:t xml:space="preserve"> was</w:t>
      </w:r>
      <w:r>
        <w:rPr>
          <w:rFonts w:ascii="Verdana" w:hAnsi="Verdana"/>
          <w:sz w:val="18"/>
          <w:szCs w:val="18"/>
        </w:rPr>
        <w:t>.</w:t>
      </w:r>
      <w:r w:rsidR="00556283">
        <w:rPr>
          <w:rFonts w:ascii="Verdana" w:hAnsi="Verdana"/>
          <w:sz w:val="18"/>
          <w:szCs w:val="18"/>
        </w:rPr>
        <w:t xml:space="preserve"> </w:t>
      </w:r>
      <w:proofErr w:type="spellStart"/>
      <w:r w:rsidR="00556283">
        <w:rPr>
          <w:rFonts w:ascii="Verdana" w:hAnsi="Verdana"/>
          <w:sz w:val="18"/>
          <w:szCs w:val="18"/>
        </w:rPr>
        <w:t>Rama</w:t>
      </w:r>
      <w:proofErr w:type="spellEnd"/>
      <w:r w:rsidR="00556283">
        <w:rPr>
          <w:rFonts w:ascii="Verdana" w:hAnsi="Verdana"/>
          <w:sz w:val="18"/>
          <w:szCs w:val="18"/>
        </w:rPr>
        <w:t xml:space="preserve"> drukte een persoonlijk</w:t>
      </w:r>
      <w:r w:rsidR="002964F1">
        <w:rPr>
          <w:rFonts w:ascii="Verdana" w:hAnsi="Verdana"/>
          <w:sz w:val="18"/>
          <w:szCs w:val="18"/>
        </w:rPr>
        <w:t>e</w:t>
      </w:r>
      <w:r w:rsidR="00556283">
        <w:rPr>
          <w:rFonts w:ascii="Verdana" w:hAnsi="Verdana"/>
          <w:sz w:val="18"/>
          <w:szCs w:val="18"/>
        </w:rPr>
        <w:t xml:space="preserve"> stempel op de Top met een zelf ontworpen logo en </w:t>
      </w:r>
      <w:r w:rsidRPr="00BB5D42" w:rsidR="00BB5D42">
        <w:rPr>
          <w:rFonts w:ascii="Verdana" w:hAnsi="Verdana"/>
          <w:sz w:val="18"/>
          <w:szCs w:val="18"/>
        </w:rPr>
        <w:t>een tijdelijke vergaderruimte met door Europa geïnspireerde kindertekeningen</w:t>
      </w:r>
      <w:r w:rsidR="00556283">
        <w:rPr>
          <w:rFonts w:ascii="Verdana" w:hAnsi="Verdana"/>
          <w:sz w:val="18"/>
          <w:szCs w:val="18"/>
        </w:rPr>
        <w:t xml:space="preserve">, gelegen aan het centrale </w:t>
      </w:r>
      <w:proofErr w:type="spellStart"/>
      <w:r w:rsidR="00556283">
        <w:rPr>
          <w:rFonts w:ascii="Verdana" w:hAnsi="Verdana"/>
          <w:sz w:val="18"/>
          <w:szCs w:val="18"/>
        </w:rPr>
        <w:t>Skanderbeg</w:t>
      </w:r>
      <w:proofErr w:type="spellEnd"/>
      <w:r w:rsidR="00556283">
        <w:rPr>
          <w:rFonts w:ascii="Verdana" w:hAnsi="Verdana"/>
          <w:sz w:val="18"/>
          <w:szCs w:val="18"/>
        </w:rPr>
        <w:t xml:space="preserve"> plein in Tirana. </w:t>
      </w:r>
    </w:p>
    <w:p w:rsidR="001346DC" w:rsidP="001346DC" w:rsidRDefault="001346DC" w14:paraId="2E4965B5" w14:textId="77777777">
      <w:pPr>
        <w:spacing w:after="0"/>
        <w:rPr>
          <w:rFonts w:ascii="Verdana" w:hAnsi="Verdana"/>
          <w:sz w:val="18"/>
          <w:szCs w:val="18"/>
        </w:rPr>
      </w:pPr>
    </w:p>
    <w:p w:rsidRPr="00CE55F1" w:rsidR="005D7EDE" w:rsidP="001346DC" w:rsidRDefault="005D7EDE" w14:paraId="2AC8F1BA" w14:textId="0515BEE7">
      <w:pPr>
        <w:spacing w:after="0"/>
        <w:rPr>
          <w:rFonts w:ascii="Verdana" w:hAnsi="Verdana"/>
          <w:sz w:val="18"/>
          <w:szCs w:val="18"/>
        </w:rPr>
      </w:pPr>
      <w:r>
        <w:rPr>
          <w:rFonts w:ascii="Verdana" w:hAnsi="Verdana"/>
          <w:sz w:val="18"/>
          <w:szCs w:val="18"/>
        </w:rPr>
        <w:t xml:space="preserve">Tijdens de </w:t>
      </w:r>
      <w:r w:rsidR="004F3EC8">
        <w:rPr>
          <w:rFonts w:ascii="Verdana" w:hAnsi="Verdana"/>
          <w:sz w:val="18"/>
          <w:szCs w:val="18"/>
        </w:rPr>
        <w:t xml:space="preserve">bijeenkomst </w:t>
      </w:r>
      <w:r>
        <w:rPr>
          <w:rFonts w:ascii="Verdana" w:hAnsi="Verdana"/>
          <w:sz w:val="18"/>
          <w:szCs w:val="18"/>
        </w:rPr>
        <w:t xml:space="preserve">stond het thema veiligheid centraal. </w:t>
      </w:r>
      <w:r w:rsidR="00662C54">
        <w:rPr>
          <w:rFonts w:ascii="Verdana" w:hAnsi="Verdana"/>
          <w:sz w:val="18"/>
          <w:szCs w:val="18"/>
        </w:rPr>
        <w:t xml:space="preserve">Alle sprekers onderstreepten het belang van een </w:t>
      </w:r>
      <w:r>
        <w:rPr>
          <w:rFonts w:ascii="Verdana" w:hAnsi="Verdana"/>
          <w:sz w:val="18"/>
          <w:szCs w:val="18"/>
        </w:rPr>
        <w:t>sterke rol van Europa in het licht van de huidige geopolitieke ontwikkelingen</w:t>
      </w:r>
      <w:r w:rsidR="00662C54">
        <w:rPr>
          <w:rFonts w:ascii="Verdana" w:hAnsi="Verdana"/>
          <w:sz w:val="18"/>
          <w:szCs w:val="18"/>
        </w:rPr>
        <w:t xml:space="preserve"> evenals</w:t>
      </w:r>
      <w:r>
        <w:rPr>
          <w:rFonts w:ascii="Verdana" w:hAnsi="Verdana"/>
          <w:sz w:val="18"/>
          <w:szCs w:val="18"/>
        </w:rPr>
        <w:t xml:space="preserve"> het belang van brede Europese samenwerking en voortdurende steun aan Oekraïne. De Europese Commissiev</w:t>
      </w:r>
      <w:r w:rsidRPr="00D241C7">
        <w:rPr>
          <w:rFonts w:ascii="Verdana" w:hAnsi="Verdana"/>
          <w:sz w:val="18"/>
          <w:szCs w:val="18"/>
        </w:rPr>
        <w:t>oorzitter Von der Leyen</w:t>
      </w:r>
      <w:r>
        <w:rPr>
          <w:rFonts w:ascii="Verdana" w:hAnsi="Verdana"/>
          <w:sz w:val="18"/>
          <w:szCs w:val="18"/>
        </w:rPr>
        <w:t xml:space="preserve"> benadrukte</w:t>
      </w:r>
      <w:r w:rsidR="00662C54">
        <w:rPr>
          <w:rFonts w:ascii="Verdana" w:hAnsi="Verdana"/>
          <w:sz w:val="18"/>
          <w:szCs w:val="18"/>
        </w:rPr>
        <w:t xml:space="preserve"> de noodzaak </w:t>
      </w:r>
      <w:r w:rsidRPr="00D241C7">
        <w:rPr>
          <w:rFonts w:ascii="Verdana" w:hAnsi="Verdana"/>
          <w:sz w:val="18"/>
          <w:szCs w:val="18"/>
        </w:rPr>
        <w:t>van Europese samenwerking, zowel intern als met partners wereldwijd</w:t>
      </w:r>
      <w:r>
        <w:rPr>
          <w:rFonts w:ascii="Verdana" w:hAnsi="Verdana"/>
          <w:sz w:val="18"/>
          <w:szCs w:val="18"/>
        </w:rPr>
        <w:t>.</w:t>
      </w:r>
      <w:r w:rsidRPr="00D241C7">
        <w:rPr>
          <w:rFonts w:ascii="Verdana" w:hAnsi="Verdana"/>
          <w:sz w:val="18"/>
          <w:szCs w:val="18"/>
        </w:rPr>
        <w:t xml:space="preserve"> </w:t>
      </w:r>
      <w:r>
        <w:rPr>
          <w:rFonts w:ascii="Verdana" w:hAnsi="Verdana"/>
          <w:sz w:val="18"/>
          <w:szCs w:val="18"/>
        </w:rPr>
        <w:t>Z</w:t>
      </w:r>
      <w:r w:rsidRPr="00D241C7">
        <w:rPr>
          <w:rFonts w:ascii="Verdana" w:hAnsi="Verdana"/>
          <w:sz w:val="18"/>
          <w:szCs w:val="18"/>
        </w:rPr>
        <w:t xml:space="preserve">ij onderstreepte het </w:t>
      </w:r>
      <w:r>
        <w:rPr>
          <w:rFonts w:ascii="Verdana" w:hAnsi="Verdana"/>
          <w:sz w:val="18"/>
          <w:szCs w:val="18"/>
        </w:rPr>
        <w:t>belang</w:t>
      </w:r>
      <w:r w:rsidRPr="00D241C7">
        <w:rPr>
          <w:rFonts w:ascii="Verdana" w:hAnsi="Verdana"/>
          <w:sz w:val="18"/>
          <w:szCs w:val="18"/>
        </w:rPr>
        <w:t xml:space="preserve"> van de EPG om samen de uitdagingen aan te gaan die we als Europeanen tegenkomen.</w:t>
      </w:r>
      <w:r>
        <w:rPr>
          <w:rFonts w:ascii="Verdana" w:hAnsi="Verdana"/>
          <w:sz w:val="18"/>
          <w:szCs w:val="18"/>
        </w:rPr>
        <w:t xml:space="preserve"> </w:t>
      </w:r>
      <w:r w:rsidRPr="00FE5D9B">
        <w:rPr>
          <w:rFonts w:ascii="Verdana" w:hAnsi="Verdana"/>
          <w:sz w:val="18"/>
          <w:szCs w:val="18"/>
        </w:rPr>
        <w:t>Von der Leyen kondigde aan dat de EU werkt aan een 18</w:t>
      </w:r>
      <w:r w:rsidRPr="00FE5D9B">
        <w:rPr>
          <w:rFonts w:ascii="Verdana" w:hAnsi="Verdana"/>
          <w:sz w:val="18"/>
          <w:szCs w:val="18"/>
          <w:vertAlign w:val="superscript"/>
        </w:rPr>
        <w:t>de</w:t>
      </w:r>
      <w:r w:rsidRPr="00FE5D9B">
        <w:rPr>
          <w:rFonts w:ascii="Verdana" w:hAnsi="Verdana"/>
          <w:sz w:val="18"/>
          <w:szCs w:val="18"/>
        </w:rPr>
        <w:t xml:space="preserve"> sanctiepakket om de druk op Rusland </w:t>
      </w:r>
      <w:r w:rsidR="00556283">
        <w:rPr>
          <w:rFonts w:ascii="Verdana" w:hAnsi="Verdana"/>
          <w:sz w:val="18"/>
          <w:szCs w:val="18"/>
        </w:rPr>
        <w:t xml:space="preserve">verder </w:t>
      </w:r>
      <w:r w:rsidRPr="00FE5D9B">
        <w:rPr>
          <w:rFonts w:ascii="Verdana" w:hAnsi="Verdana"/>
          <w:sz w:val="18"/>
          <w:szCs w:val="18"/>
        </w:rPr>
        <w:t>op te voeren.</w:t>
      </w:r>
      <w:r w:rsidRPr="00D241C7">
        <w:rPr>
          <w:rFonts w:ascii="Verdana" w:hAnsi="Verdana"/>
          <w:sz w:val="18"/>
          <w:szCs w:val="18"/>
        </w:rPr>
        <w:t xml:space="preserve"> </w:t>
      </w:r>
      <w:bookmarkStart w:name="_Hlk198797346" w:id="0"/>
      <w:r w:rsidRPr="00D241C7">
        <w:rPr>
          <w:rFonts w:ascii="Verdana" w:hAnsi="Verdana"/>
          <w:sz w:val="18"/>
          <w:szCs w:val="18"/>
        </w:rPr>
        <w:t xml:space="preserve">Raadsvoorzitter Costa </w:t>
      </w:r>
      <w:r w:rsidR="004F3EC8">
        <w:rPr>
          <w:rFonts w:ascii="Verdana" w:hAnsi="Verdana"/>
          <w:sz w:val="18"/>
          <w:szCs w:val="18"/>
        </w:rPr>
        <w:t>riep op</w:t>
      </w:r>
      <w:r>
        <w:rPr>
          <w:rFonts w:ascii="Verdana" w:hAnsi="Verdana"/>
          <w:sz w:val="18"/>
          <w:szCs w:val="18"/>
        </w:rPr>
        <w:t xml:space="preserve"> het </w:t>
      </w:r>
      <w:r w:rsidRPr="00D241C7">
        <w:rPr>
          <w:rFonts w:ascii="Verdana" w:hAnsi="Verdana"/>
          <w:sz w:val="18"/>
          <w:szCs w:val="18"/>
        </w:rPr>
        <w:t>verval van het multilaterale</w:t>
      </w:r>
      <w:r>
        <w:rPr>
          <w:rFonts w:ascii="Verdana" w:hAnsi="Verdana"/>
          <w:sz w:val="18"/>
          <w:szCs w:val="18"/>
        </w:rPr>
        <w:t xml:space="preserve"> </w:t>
      </w:r>
      <w:r w:rsidRPr="00D241C7">
        <w:rPr>
          <w:rFonts w:ascii="Verdana" w:hAnsi="Verdana"/>
          <w:sz w:val="18"/>
          <w:szCs w:val="18"/>
        </w:rPr>
        <w:t xml:space="preserve">systeem </w:t>
      </w:r>
      <w:r>
        <w:rPr>
          <w:rFonts w:ascii="Verdana" w:hAnsi="Verdana"/>
          <w:sz w:val="18"/>
          <w:szCs w:val="18"/>
        </w:rPr>
        <w:t>tegen te gaan</w:t>
      </w:r>
      <w:r w:rsidRPr="00D241C7">
        <w:rPr>
          <w:rFonts w:ascii="Verdana" w:hAnsi="Verdana"/>
          <w:sz w:val="18"/>
          <w:szCs w:val="18"/>
        </w:rPr>
        <w:t xml:space="preserve"> </w:t>
      </w:r>
      <w:r w:rsidR="00D018B8">
        <w:rPr>
          <w:rFonts w:ascii="Verdana" w:hAnsi="Verdana"/>
          <w:sz w:val="18"/>
          <w:szCs w:val="18"/>
        </w:rPr>
        <w:t>en</w:t>
      </w:r>
      <w:r w:rsidRPr="00D241C7" w:rsidR="00D018B8">
        <w:rPr>
          <w:rFonts w:ascii="Verdana" w:hAnsi="Verdana"/>
          <w:sz w:val="18"/>
          <w:szCs w:val="18"/>
        </w:rPr>
        <w:t xml:space="preserve"> </w:t>
      </w:r>
      <w:r w:rsidRPr="00D241C7">
        <w:rPr>
          <w:rFonts w:ascii="Verdana" w:hAnsi="Verdana"/>
          <w:sz w:val="18"/>
          <w:szCs w:val="18"/>
        </w:rPr>
        <w:t>Europese eenheid</w:t>
      </w:r>
      <w:r w:rsidR="004F3EC8">
        <w:rPr>
          <w:rFonts w:ascii="Verdana" w:hAnsi="Verdana"/>
          <w:sz w:val="18"/>
          <w:szCs w:val="18"/>
        </w:rPr>
        <w:t xml:space="preserve"> te versterken</w:t>
      </w:r>
      <w:r w:rsidRPr="00D241C7">
        <w:rPr>
          <w:rFonts w:ascii="Verdana" w:hAnsi="Verdana"/>
          <w:sz w:val="18"/>
          <w:szCs w:val="18"/>
        </w:rPr>
        <w:t xml:space="preserve">. </w:t>
      </w:r>
      <w:bookmarkEnd w:id="0"/>
      <w:r w:rsidRPr="00D241C7">
        <w:rPr>
          <w:rFonts w:ascii="Verdana" w:hAnsi="Verdana"/>
          <w:sz w:val="18"/>
          <w:szCs w:val="18"/>
        </w:rPr>
        <w:t xml:space="preserve">Hij pleitte onder andere voor een duurzame en rechtvaardige vrede in Oekraïne en meer Europese defensie-inspanningen.  </w:t>
      </w:r>
    </w:p>
    <w:p w:rsidR="001346DC" w:rsidP="001346DC" w:rsidRDefault="001346DC" w14:paraId="46D3BD4B" w14:textId="77777777">
      <w:pPr>
        <w:spacing w:after="0" w:line="278" w:lineRule="auto"/>
        <w:rPr>
          <w:rFonts w:ascii="Verdana" w:hAnsi="Verdana"/>
          <w:sz w:val="18"/>
          <w:szCs w:val="18"/>
        </w:rPr>
      </w:pPr>
    </w:p>
    <w:p w:rsidRPr="00D241C7" w:rsidR="005D7EDE" w:rsidP="001346DC" w:rsidRDefault="005D7EDE" w14:paraId="79EE2570" w14:textId="50CF96A9">
      <w:pPr>
        <w:spacing w:after="0" w:line="278" w:lineRule="auto"/>
        <w:rPr>
          <w:rFonts w:ascii="Verdana" w:hAnsi="Verdana"/>
          <w:sz w:val="18"/>
          <w:szCs w:val="18"/>
          <w:lang w:eastAsia="ja-JP"/>
        </w:rPr>
      </w:pPr>
      <w:r w:rsidRPr="00D241C7">
        <w:rPr>
          <w:rFonts w:ascii="Verdana" w:hAnsi="Verdana"/>
          <w:sz w:val="18"/>
          <w:szCs w:val="18"/>
        </w:rPr>
        <w:t xml:space="preserve">Vervolgens vonden drie rondetafelgesprekken plaats </w:t>
      </w:r>
      <w:r>
        <w:rPr>
          <w:rFonts w:ascii="Verdana" w:hAnsi="Verdana"/>
          <w:sz w:val="18"/>
          <w:szCs w:val="18"/>
        </w:rPr>
        <w:t>over</w:t>
      </w:r>
      <w:r w:rsidRPr="00D241C7">
        <w:rPr>
          <w:rFonts w:ascii="Verdana" w:hAnsi="Verdana"/>
          <w:sz w:val="18"/>
          <w:szCs w:val="18"/>
        </w:rPr>
        <w:t xml:space="preserve"> de onderwerpen </w:t>
      </w:r>
      <w:r w:rsidR="004F3EC8">
        <w:rPr>
          <w:rFonts w:ascii="Verdana" w:hAnsi="Verdana"/>
          <w:sz w:val="18"/>
          <w:szCs w:val="18"/>
        </w:rPr>
        <w:t xml:space="preserve">(1) </w:t>
      </w:r>
      <w:r w:rsidRPr="00D241C7">
        <w:rPr>
          <w:rFonts w:ascii="Verdana" w:hAnsi="Verdana"/>
          <w:sz w:val="18"/>
          <w:szCs w:val="18"/>
        </w:rPr>
        <w:t xml:space="preserve">veiligheid en democratische veerkracht van Europa, met inbegrip van de Russische agressieoorlog tegen Oekraïne; </w:t>
      </w:r>
      <w:r w:rsidR="004F3EC8">
        <w:rPr>
          <w:rFonts w:ascii="Verdana" w:hAnsi="Verdana"/>
          <w:sz w:val="18"/>
          <w:szCs w:val="18"/>
        </w:rPr>
        <w:t xml:space="preserve">(2) </w:t>
      </w:r>
      <w:r w:rsidRPr="00D241C7">
        <w:rPr>
          <w:rFonts w:ascii="Verdana" w:hAnsi="Verdana"/>
          <w:sz w:val="18"/>
          <w:szCs w:val="18"/>
        </w:rPr>
        <w:t xml:space="preserve">concurrentievermogen en economische veiligheid en </w:t>
      </w:r>
      <w:r w:rsidR="004F3EC8">
        <w:rPr>
          <w:rFonts w:ascii="Verdana" w:hAnsi="Verdana"/>
          <w:sz w:val="18"/>
          <w:szCs w:val="18"/>
        </w:rPr>
        <w:t xml:space="preserve">(3) </w:t>
      </w:r>
      <w:r w:rsidRPr="00D241C7">
        <w:rPr>
          <w:rFonts w:ascii="Verdana" w:hAnsi="Verdana"/>
          <w:sz w:val="18"/>
          <w:szCs w:val="18"/>
        </w:rPr>
        <w:t xml:space="preserve">mobiliteitsuitdagingen en </w:t>
      </w:r>
      <w:r w:rsidRPr="002F0C89">
        <w:rPr>
          <w:rFonts w:ascii="Verdana" w:hAnsi="Verdana"/>
          <w:i/>
          <w:iCs/>
          <w:sz w:val="18"/>
          <w:szCs w:val="18"/>
        </w:rPr>
        <w:t>empowerment</w:t>
      </w:r>
      <w:r w:rsidRPr="00D241C7">
        <w:rPr>
          <w:rFonts w:ascii="Verdana" w:hAnsi="Verdana"/>
          <w:sz w:val="18"/>
          <w:szCs w:val="18"/>
        </w:rPr>
        <w:t xml:space="preserve"> van jongeren. De minister-president nam deel aan de ronde tafel over veiligheid en democratische weerbaarheid. </w:t>
      </w:r>
      <w:r w:rsidRPr="00D241C7">
        <w:rPr>
          <w:rFonts w:ascii="Verdana" w:hAnsi="Verdana"/>
          <w:sz w:val="18"/>
          <w:szCs w:val="18"/>
          <w:lang w:eastAsia="ja-JP"/>
        </w:rPr>
        <w:t xml:space="preserve">Hierin benadrukte hij dat het juist nu van belang is om Oekraïne te blijven steunen. Hij sprak zorg uit over democratische ondermijning door met name Rusland en deelde geleerde lessen uit Nederland </w:t>
      </w:r>
      <w:r>
        <w:rPr>
          <w:rFonts w:ascii="Verdana" w:hAnsi="Verdana"/>
          <w:sz w:val="18"/>
          <w:szCs w:val="18"/>
          <w:lang w:eastAsia="ja-JP"/>
        </w:rPr>
        <w:t>over</w:t>
      </w:r>
      <w:r w:rsidRPr="00D241C7">
        <w:rPr>
          <w:rFonts w:ascii="Verdana" w:hAnsi="Verdana"/>
          <w:sz w:val="18"/>
          <w:szCs w:val="18"/>
          <w:lang w:eastAsia="ja-JP"/>
        </w:rPr>
        <w:t xml:space="preserve"> weerbaarheid</w:t>
      </w:r>
      <w:r>
        <w:rPr>
          <w:rFonts w:ascii="Verdana" w:hAnsi="Verdana"/>
          <w:sz w:val="18"/>
          <w:szCs w:val="18"/>
          <w:lang w:eastAsia="ja-JP"/>
        </w:rPr>
        <w:t>, onder ander op het gebied</w:t>
      </w:r>
      <w:r w:rsidRPr="00D241C7">
        <w:rPr>
          <w:rFonts w:ascii="Verdana" w:hAnsi="Verdana"/>
          <w:sz w:val="18"/>
          <w:szCs w:val="18"/>
          <w:lang w:eastAsia="ja-JP"/>
        </w:rPr>
        <w:t xml:space="preserve"> van</w:t>
      </w:r>
      <w:r w:rsidR="004F3EC8">
        <w:rPr>
          <w:rFonts w:ascii="Verdana" w:hAnsi="Verdana"/>
          <w:sz w:val="18"/>
          <w:szCs w:val="18"/>
          <w:lang w:eastAsia="ja-JP"/>
        </w:rPr>
        <w:t xml:space="preserve"> verkiezingen</w:t>
      </w:r>
      <w:r w:rsidRPr="00D241C7">
        <w:rPr>
          <w:rFonts w:ascii="Verdana" w:hAnsi="Verdana"/>
          <w:sz w:val="18"/>
          <w:szCs w:val="18"/>
          <w:lang w:eastAsia="ja-JP"/>
        </w:rPr>
        <w:t>. Verschillende deelnemers riepen op tot meer samenwerking op defensie</w:t>
      </w:r>
      <w:r>
        <w:rPr>
          <w:rFonts w:ascii="Verdana" w:hAnsi="Verdana"/>
          <w:sz w:val="18"/>
          <w:szCs w:val="18"/>
          <w:lang w:eastAsia="ja-JP"/>
        </w:rPr>
        <w:t xml:space="preserve"> en</w:t>
      </w:r>
      <w:r w:rsidRPr="00D241C7">
        <w:rPr>
          <w:rFonts w:ascii="Verdana" w:hAnsi="Verdana"/>
          <w:sz w:val="18"/>
          <w:szCs w:val="18"/>
          <w:lang w:eastAsia="ja-JP"/>
        </w:rPr>
        <w:t xml:space="preserve"> geïntensiveerde</w:t>
      </w:r>
      <w:r>
        <w:rPr>
          <w:rFonts w:ascii="Verdana" w:hAnsi="Verdana"/>
          <w:sz w:val="18"/>
          <w:szCs w:val="18"/>
          <w:lang w:eastAsia="ja-JP"/>
        </w:rPr>
        <w:t xml:space="preserve"> </w:t>
      </w:r>
      <w:r w:rsidRPr="00D241C7">
        <w:rPr>
          <w:rFonts w:ascii="Verdana" w:hAnsi="Verdana"/>
          <w:sz w:val="18"/>
          <w:szCs w:val="18"/>
          <w:lang w:eastAsia="ja-JP"/>
        </w:rPr>
        <w:t>steun voor Oekraïne om het land sterk te positioneren met het oog op toekomstige onderhandelingen.</w:t>
      </w:r>
    </w:p>
    <w:p w:rsidR="001346DC" w:rsidP="001346DC" w:rsidRDefault="001346DC" w14:paraId="757EFAA1" w14:textId="77777777">
      <w:pPr>
        <w:spacing w:after="0"/>
        <w:rPr>
          <w:rFonts w:ascii="Verdana" w:hAnsi="Verdana"/>
          <w:sz w:val="18"/>
          <w:szCs w:val="18"/>
        </w:rPr>
      </w:pPr>
    </w:p>
    <w:p w:rsidRPr="007D3819" w:rsidR="005D7EDE" w:rsidP="001346DC" w:rsidRDefault="005D7EDE" w14:paraId="401F34B8" w14:textId="4411AF4D">
      <w:pPr>
        <w:spacing w:after="0"/>
        <w:rPr>
          <w:rFonts w:ascii="Verdana" w:hAnsi="Verdana"/>
          <w:sz w:val="18"/>
          <w:szCs w:val="18"/>
        </w:rPr>
      </w:pPr>
      <w:r>
        <w:rPr>
          <w:rFonts w:ascii="Verdana" w:hAnsi="Verdana"/>
          <w:sz w:val="18"/>
          <w:szCs w:val="18"/>
        </w:rPr>
        <w:t xml:space="preserve">De bijeenkomst bood de minister-president de gelegenheid om te spreken met zijn collega’s, waaronder SG NAVO en de </w:t>
      </w:r>
      <w:r w:rsidR="001C6DC0">
        <w:rPr>
          <w:rFonts w:ascii="Verdana" w:hAnsi="Verdana"/>
          <w:sz w:val="18"/>
          <w:szCs w:val="18"/>
        </w:rPr>
        <w:t>leiders</w:t>
      </w:r>
      <w:r>
        <w:rPr>
          <w:rFonts w:ascii="Verdana" w:hAnsi="Verdana"/>
          <w:sz w:val="18"/>
          <w:szCs w:val="18"/>
        </w:rPr>
        <w:t xml:space="preserve"> van het Verenigd Koninkrijk, Turkije, Duitsland, België, Luxemburg, Moldavi</w:t>
      </w:r>
      <w:r w:rsidRPr="0024254C">
        <w:rPr>
          <w:rFonts w:ascii="Verdana" w:hAnsi="Verdana"/>
          <w:sz w:val="18"/>
          <w:szCs w:val="18"/>
        </w:rPr>
        <w:t>ë</w:t>
      </w:r>
      <w:r>
        <w:rPr>
          <w:rFonts w:ascii="Verdana" w:hAnsi="Verdana"/>
          <w:sz w:val="18"/>
          <w:szCs w:val="18"/>
        </w:rPr>
        <w:t xml:space="preserve"> en Armenië.</w:t>
      </w:r>
    </w:p>
    <w:p w:rsidR="001346DC" w:rsidP="001346DC" w:rsidRDefault="001346DC" w14:paraId="7FF2FEAE" w14:textId="77777777">
      <w:pPr>
        <w:spacing w:after="0"/>
        <w:rPr>
          <w:rFonts w:ascii="Verdana" w:hAnsi="Verdana"/>
          <w:sz w:val="18"/>
          <w:szCs w:val="18"/>
        </w:rPr>
      </w:pPr>
    </w:p>
    <w:p w:rsidRPr="00D241C7" w:rsidR="005D7EDE" w:rsidP="001346DC" w:rsidRDefault="005D7EDE" w14:paraId="08365A94" w14:textId="2361F4A4">
      <w:pPr>
        <w:spacing w:after="0"/>
        <w:rPr>
          <w:rFonts w:ascii="Verdana" w:hAnsi="Verdana"/>
          <w:sz w:val="18"/>
          <w:szCs w:val="18"/>
        </w:rPr>
      </w:pPr>
      <w:r w:rsidRPr="00D241C7">
        <w:rPr>
          <w:rFonts w:ascii="Verdana" w:hAnsi="Verdana"/>
          <w:sz w:val="18"/>
          <w:szCs w:val="18"/>
        </w:rPr>
        <w:t xml:space="preserve">Conform het informele karakter van de EPG </w:t>
      </w:r>
      <w:r>
        <w:rPr>
          <w:rFonts w:ascii="Verdana" w:hAnsi="Verdana"/>
          <w:sz w:val="18"/>
          <w:szCs w:val="18"/>
        </w:rPr>
        <w:t xml:space="preserve">zijn er geen besluiten genomen </w:t>
      </w:r>
      <w:r w:rsidRPr="00D241C7">
        <w:rPr>
          <w:rFonts w:ascii="Verdana" w:hAnsi="Verdana"/>
          <w:sz w:val="18"/>
          <w:szCs w:val="18"/>
        </w:rPr>
        <w:t xml:space="preserve">en zijn geen gezamenlijke verklaringen aangenomen. Voor het kabinet blijft de EPG een waardevol platform voor Europese dialoog. De volgende bijeenkomst vindt naar verwachting </w:t>
      </w:r>
      <w:r w:rsidR="00556283">
        <w:rPr>
          <w:rFonts w:ascii="Verdana" w:hAnsi="Verdana"/>
          <w:sz w:val="18"/>
          <w:szCs w:val="18"/>
        </w:rPr>
        <w:t>in oktober</w:t>
      </w:r>
      <w:r w:rsidRPr="00D241C7">
        <w:rPr>
          <w:rFonts w:ascii="Verdana" w:hAnsi="Verdana"/>
          <w:sz w:val="18"/>
          <w:szCs w:val="18"/>
        </w:rPr>
        <w:t xml:space="preserve"> 2025 plaats in Denemarken</w:t>
      </w:r>
      <w:r w:rsidR="00556283">
        <w:rPr>
          <w:rFonts w:ascii="Verdana" w:hAnsi="Verdana"/>
          <w:sz w:val="18"/>
          <w:szCs w:val="18"/>
        </w:rPr>
        <w:t xml:space="preserve">, als (nu nog inkomend) </w:t>
      </w:r>
      <w:r w:rsidR="00164889">
        <w:rPr>
          <w:rFonts w:ascii="Verdana" w:hAnsi="Verdana"/>
          <w:sz w:val="18"/>
          <w:szCs w:val="18"/>
        </w:rPr>
        <w:t>v</w:t>
      </w:r>
      <w:r w:rsidR="00556283">
        <w:rPr>
          <w:rFonts w:ascii="Verdana" w:hAnsi="Verdana"/>
          <w:sz w:val="18"/>
          <w:szCs w:val="18"/>
        </w:rPr>
        <w:t>oorzitter van de Europese Raad van Ministers</w:t>
      </w:r>
      <w:r w:rsidRPr="00D241C7">
        <w:rPr>
          <w:rFonts w:ascii="Verdana" w:hAnsi="Verdana"/>
          <w:sz w:val="18"/>
          <w:szCs w:val="18"/>
        </w:rPr>
        <w:t>.</w:t>
      </w:r>
    </w:p>
    <w:p w:rsidRPr="007D3819" w:rsidR="005D7EDE" w:rsidP="005D7EDE" w:rsidRDefault="005D7EDE" w14:paraId="283D8A2D" w14:textId="77777777">
      <w:pPr>
        <w:rPr>
          <w:rFonts w:ascii="Verdana" w:hAnsi="Verdana"/>
          <w:sz w:val="18"/>
          <w:szCs w:val="18"/>
        </w:rPr>
      </w:pPr>
    </w:p>
    <w:p w:rsidRPr="00D241C7" w:rsidR="00D35358" w:rsidRDefault="00D35358" w14:paraId="39BD08D6" w14:textId="2DA724FB">
      <w:pPr>
        <w:rPr>
          <w:rFonts w:ascii="Verdana" w:hAnsi="Verdana"/>
          <w:sz w:val="18"/>
          <w:szCs w:val="18"/>
        </w:rPr>
      </w:pPr>
    </w:p>
    <w:sectPr w:rsidRPr="00D241C7" w:rsidR="00D3535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CC74" w14:textId="77777777" w:rsidR="008F4EAB" w:rsidRDefault="008F4EAB" w:rsidP="008F4EAB">
      <w:pPr>
        <w:spacing w:after="0" w:line="240" w:lineRule="auto"/>
      </w:pPr>
      <w:r>
        <w:separator/>
      </w:r>
    </w:p>
  </w:endnote>
  <w:endnote w:type="continuationSeparator" w:id="0">
    <w:p w14:paraId="56AA62F2" w14:textId="77777777" w:rsidR="008F4EAB" w:rsidRDefault="008F4EAB" w:rsidP="008F4EAB">
      <w:pPr>
        <w:spacing w:after="0" w:line="240" w:lineRule="auto"/>
      </w:pPr>
      <w:r>
        <w:continuationSeparator/>
      </w:r>
    </w:p>
  </w:endnote>
  <w:endnote w:type="continuationNotice" w:id="1">
    <w:p w14:paraId="3973442B" w14:textId="77777777" w:rsidR="00F75A4F" w:rsidRDefault="00F75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3528" w14:textId="77777777" w:rsidR="008F4EAB" w:rsidRDefault="008F4EAB" w:rsidP="008F4EAB">
      <w:pPr>
        <w:spacing w:after="0" w:line="240" w:lineRule="auto"/>
      </w:pPr>
      <w:r>
        <w:separator/>
      </w:r>
    </w:p>
  </w:footnote>
  <w:footnote w:type="continuationSeparator" w:id="0">
    <w:p w14:paraId="4C189403" w14:textId="77777777" w:rsidR="008F4EAB" w:rsidRDefault="008F4EAB" w:rsidP="008F4EAB">
      <w:pPr>
        <w:spacing w:after="0" w:line="240" w:lineRule="auto"/>
      </w:pPr>
      <w:r>
        <w:continuationSeparator/>
      </w:r>
    </w:p>
  </w:footnote>
  <w:footnote w:type="continuationNotice" w:id="1">
    <w:p w14:paraId="3B4FEFF1" w14:textId="77777777" w:rsidR="00F75A4F" w:rsidRDefault="00F75A4F">
      <w:pPr>
        <w:spacing w:after="0" w:line="240" w:lineRule="auto"/>
      </w:pPr>
    </w:p>
  </w:footnote>
  <w:footnote w:id="2">
    <w:p w14:paraId="55DBE1C8" w14:textId="77777777" w:rsidR="005D7EDE" w:rsidRPr="00475A0C" w:rsidRDefault="005D7EDE" w:rsidP="005D7EDE">
      <w:pPr>
        <w:pStyle w:val="FootnoteText"/>
        <w:rPr>
          <w:rFonts w:ascii="Verdana" w:hAnsi="Verdana"/>
          <w:sz w:val="16"/>
          <w:szCs w:val="16"/>
        </w:rPr>
      </w:pPr>
      <w:r w:rsidRPr="00475A0C">
        <w:rPr>
          <w:rStyle w:val="FootnoteReference"/>
          <w:rFonts w:ascii="Verdana" w:hAnsi="Verdana"/>
          <w:sz w:val="16"/>
          <w:szCs w:val="16"/>
        </w:rPr>
        <w:footnoteRef/>
      </w:r>
      <w:r w:rsidRPr="00475A0C">
        <w:rPr>
          <w:rFonts w:ascii="Verdana" w:hAnsi="Verdana"/>
          <w:sz w:val="16"/>
          <w:szCs w:val="16"/>
        </w:rPr>
        <w:t xml:space="preserve"> Voor meer toelichting over de oprichting en functie van de EPG, zie Kamerstuk 36230-9.</w:t>
      </w:r>
    </w:p>
    <w:p w14:paraId="6F71A346" w14:textId="77777777" w:rsidR="005D7EDE" w:rsidRPr="008F4EAB" w:rsidRDefault="005D7EDE" w:rsidP="005D7E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82707"/>
    <w:multiLevelType w:val="hybridMultilevel"/>
    <w:tmpl w:val="2C9E2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521471E"/>
    <w:multiLevelType w:val="multilevel"/>
    <w:tmpl w:val="262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074123">
    <w:abstractNumId w:val="0"/>
  </w:num>
  <w:num w:numId="2" w16cid:durableId="174452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58"/>
    <w:rsid w:val="0002365E"/>
    <w:rsid w:val="000733C4"/>
    <w:rsid w:val="000B36A7"/>
    <w:rsid w:val="001324D3"/>
    <w:rsid w:val="001346DC"/>
    <w:rsid w:val="0015514F"/>
    <w:rsid w:val="00164889"/>
    <w:rsid w:val="00177535"/>
    <w:rsid w:val="00181D10"/>
    <w:rsid w:val="001867EE"/>
    <w:rsid w:val="00191E9E"/>
    <w:rsid w:val="001A3711"/>
    <w:rsid w:val="001C61E3"/>
    <w:rsid w:val="001C6DC0"/>
    <w:rsid w:val="001D02AA"/>
    <w:rsid w:val="00206A97"/>
    <w:rsid w:val="00220FA4"/>
    <w:rsid w:val="002248EE"/>
    <w:rsid w:val="00240D2F"/>
    <w:rsid w:val="00255472"/>
    <w:rsid w:val="002964F1"/>
    <w:rsid w:val="002B6FD1"/>
    <w:rsid w:val="002D1D7F"/>
    <w:rsid w:val="002E43AC"/>
    <w:rsid w:val="002F0C89"/>
    <w:rsid w:val="00300A3A"/>
    <w:rsid w:val="0032531C"/>
    <w:rsid w:val="00355251"/>
    <w:rsid w:val="003801C7"/>
    <w:rsid w:val="00387570"/>
    <w:rsid w:val="003A4440"/>
    <w:rsid w:val="003C4421"/>
    <w:rsid w:val="003C6A9C"/>
    <w:rsid w:val="003E5619"/>
    <w:rsid w:val="00415B17"/>
    <w:rsid w:val="00431A46"/>
    <w:rsid w:val="004418FC"/>
    <w:rsid w:val="0044407F"/>
    <w:rsid w:val="00475A0C"/>
    <w:rsid w:val="00481441"/>
    <w:rsid w:val="004865AA"/>
    <w:rsid w:val="004A5B34"/>
    <w:rsid w:val="004A7531"/>
    <w:rsid w:val="004B0A00"/>
    <w:rsid w:val="004B7DB5"/>
    <w:rsid w:val="004E1EB9"/>
    <w:rsid w:val="004F00DB"/>
    <w:rsid w:val="004F3EC8"/>
    <w:rsid w:val="00524E89"/>
    <w:rsid w:val="005317FB"/>
    <w:rsid w:val="0054361D"/>
    <w:rsid w:val="00556283"/>
    <w:rsid w:val="00570982"/>
    <w:rsid w:val="005D7EDE"/>
    <w:rsid w:val="005F61E3"/>
    <w:rsid w:val="00610EC6"/>
    <w:rsid w:val="00624A8C"/>
    <w:rsid w:val="006324B4"/>
    <w:rsid w:val="00643CA8"/>
    <w:rsid w:val="00662C54"/>
    <w:rsid w:val="00670203"/>
    <w:rsid w:val="00674ED4"/>
    <w:rsid w:val="0069517C"/>
    <w:rsid w:val="006F03E6"/>
    <w:rsid w:val="00741822"/>
    <w:rsid w:val="0074670C"/>
    <w:rsid w:val="00793285"/>
    <w:rsid w:val="007D3819"/>
    <w:rsid w:val="007D6C63"/>
    <w:rsid w:val="008001A6"/>
    <w:rsid w:val="008506E8"/>
    <w:rsid w:val="00851FC8"/>
    <w:rsid w:val="008641F0"/>
    <w:rsid w:val="008647C2"/>
    <w:rsid w:val="00864F2B"/>
    <w:rsid w:val="008759F3"/>
    <w:rsid w:val="00884632"/>
    <w:rsid w:val="008A79AD"/>
    <w:rsid w:val="008D315C"/>
    <w:rsid w:val="008D60A0"/>
    <w:rsid w:val="008E3E9A"/>
    <w:rsid w:val="008F4EAB"/>
    <w:rsid w:val="0092162E"/>
    <w:rsid w:val="00922E18"/>
    <w:rsid w:val="00937C6E"/>
    <w:rsid w:val="00963FAE"/>
    <w:rsid w:val="00986142"/>
    <w:rsid w:val="009D0FBA"/>
    <w:rsid w:val="00A20C72"/>
    <w:rsid w:val="00A257C5"/>
    <w:rsid w:val="00A277C0"/>
    <w:rsid w:val="00A35843"/>
    <w:rsid w:val="00A42CDC"/>
    <w:rsid w:val="00A50F3A"/>
    <w:rsid w:val="00A70C00"/>
    <w:rsid w:val="00A70F79"/>
    <w:rsid w:val="00A76BD5"/>
    <w:rsid w:val="00AA0B62"/>
    <w:rsid w:val="00AA2677"/>
    <w:rsid w:val="00AB2B77"/>
    <w:rsid w:val="00AB5055"/>
    <w:rsid w:val="00AC13CE"/>
    <w:rsid w:val="00AD1405"/>
    <w:rsid w:val="00B12780"/>
    <w:rsid w:val="00B17E59"/>
    <w:rsid w:val="00B500ED"/>
    <w:rsid w:val="00B81C0E"/>
    <w:rsid w:val="00B8499B"/>
    <w:rsid w:val="00BB5D42"/>
    <w:rsid w:val="00BE5215"/>
    <w:rsid w:val="00C34025"/>
    <w:rsid w:val="00CB510A"/>
    <w:rsid w:val="00CD62C3"/>
    <w:rsid w:val="00CE3B12"/>
    <w:rsid w:val="00CE55F1"/>
    <w:rsid w:val="00CF0E1F"/>
    <w:rsid w:val="00D018B8"/>
    <w:rsid w:val="00D04FBB"/>
    <w:rsid w:val="00D10E18"/>
    <w:rsid w:val="00D117E4"/>
    <w:rsid w:val="00D241C7"/>
    <w:rsid w:val="00D307D8"/>
    <w:rsid w:val="00D35358"/>
    <w:rsid w:val="00D35652"/>
    <w:rsid w:val="00D53A59"/>
    <w:rsid w:val="00D60D07"/>
    <w:rsid w:val="00D66FA4"/>
    <w:rsid w:val="00D6763F"/>
    <w:rsid w:val="00D73055"/>
    <w:rsid w:val="00D874EF"/>
    <w:rsid w:val="00DB443A"/>
    <w:rsid w:val="00DD396E"/>
    <w:rsid w:val="00DF1473"/>
    <w:rsid w:val="00E03C86"/>
    <w:rsid w:val="00E03CCC"/>
    <w:rsid w:val="00E26BB6"/>
    <w:rsid w:val="00E42D97"/>
    <w:rsid w:val="00E6531C"/>
    <w:rsid w:val="00E70FFC"/>
    <w:rsid w:val="00E716C7"/>
    <w:rsid w:val="00E81CF2"/>
    <w:rsid w:val="00EA2DD2"/>
    <w:rsid w:val="00EE2AB3"/>
    <w:rsid w:val="00F518D8"/>
    <w:rsid w:val="00F52D4F"/>
    <w:rsid w:val="00F644F6"/>
    <w:rsid w:val="00F654E8"/>
    <w:rsid w:val="00F75A4F"/>
    <w:rsid w:val="00F82240"/>
    <w:rsid w:val="00F86B01"/>
    <w:rsid w:val="00FC0085"/>
    <w:rsid w:val="00FC2E23"/>
    <w:rsid w:val="00FE5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7D16"/>
  <w15:chartTrackingRefBased/>
  <w15:docId w15:val="{7D286571-5205-44CF-8A5D-CD849B34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358"/>
    <w:rPr>
      <w:rFonts w:eastAsiaTheme="majorEastAsia" w:cstheme="majorBidi"/>
      <w:color w:val="272727" w:themeColor="text1" w:themeTint="D8"/>
    </w:rPr>
  </w:style>
  <w:style w:type="paragraph" w:styleId="Title">
    <w:name w:val="Title"/>
    <w:basedOn w:val="Normal"/>
    <w:next w:val="Normal"/>
    <w:link w:val="TitleChar"/>
    <w:uiPriority w:val="10"/>
    <w:qFormat/>
    <w:rsid w:val="00D35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358"/>
    <w:pPr>
      <w:spacing w:before="160"/>
      <w:jc w:val="center"/>
    </w:pPr>
    <w:rPr>
      <w:i/>
      <w:iCs/>
      <w:color w:val="404040" w:themeColor="text1" w:themeTint="BF"/>
    </w:rPr>
  </w:style>
  <w:style w:type="character" w:customStyle="1" w:styleId="QuoteChar">
    <w:name w:val="Quote Char"/>
    <w:basedOn w:val="DefaultParagraphFont"/>
    <w:link w:val="Quote"/>
    <w:uiPriority w:val="29"/>
    <w:rsid w:val="00D35358"/>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1"/>
    <w:qFormat/>
    <w:rsid w:val="00D35358"/>
    <w:pPr>
      <w:ind w:left="720"/>
      <w:contextualSpacing/>
    </w:pPr>
  </w:style>
  <w:style w:type="character" w:styleId="IntenseEmphasis">
    <w:name w:val="Intense Emphasis"/>
    <w:basedOn w:val="DefaultParagraphFont"/>
    <w:uiPriority w:val="21"/>
    <w:qFormat/>
    <w:rsid w:val="00D35358"/>
    <w:rPr>
      <w:i/>
      <w:iCs/>
      <w:color w:val="0F4761" w:themeColor="accent1" w:themeShade="BF"/>
    </w:rPr>
  </w:style>
  <w:style w:type="paragraph" w:styleId="IntenseQuote">
    <w:name w:val="Intense Quote"/>
    <w:basedOn w:val="Normal"/>
    <w:next w:val="Normal"/>
    <w:link w:val="IntenseQuoteChar"/>
    <w:uiPriority w:val="30"/>
    <w:qFormat/>
    <w:rsid w:val="00D35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358"/>
    <w:rPr>
      <w:i/>
      <w:iCs/>
      <w:color w:val="0F4761" w:themeColor="accent1" w:themeShade="BF"/>
    </w:rPr>
  </w:style>
  <w:style w:type="character" w:styleId="IntenseReference">
    <w:name w:val="Intense Reference"/>
    <w:basedOn w:val="DefaultParagraphFont"/>
    <w:uiPriority w:val="32"/>
    <w:qFormat/>
    <w:rsid w:val="00D35358"/>
    <w:rPr>
      <w:b/>
      <w:bCs/>
      <w:smallCaps/>
      <w:color w:val="0F4761" w:themeColor="accent1" w:themeShade="BF"/>
      <w:spacing w:val="5"/>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1"/>
    <w:qFormat/>
    <w:locked/>
    <w:rsid w:val="00300A3A"/>
  </w:style>
  <w:style w:type="character" w:styleId="CommentReference">
    <w:name w:val="annotation reference"/>
    <w:basedOn w:val="DefaultParagraphFont"/>
    <w:uiPriority w:val="99"/>
    <w:semiHidden/>
    <w:unhideWhenUsed/>
    <w:rsid w:val="00481441"/>
    <w:rPr>
      <w:sz w:val="16"/>
      <w:szCs w:val="16"/>
    </w:rPr>
  </w:style>
  <w:style w:type="paragraph" w:styleId="CommentText">
    <w:name w:val="annotation text"/>
    <w:basedOn w:val="Normal"/>
    <w:link w:val="CommentTextChar"/>
    <w:uiPriority w:val="99"/>
    <w:unhideWhenUsed/>
    <w:rsid w:val="00481441"/>
    <w:pPr>
      <w:spacing w:line="240" w:lineRule="auto"/>
    </w:pPr>
    <w:rPr>
      <w:sz w:val="20"/>
      <w:szCs w:val="20"/>
    </w:rPr>
  </w:style>
  <w:style w:type="character" w:customStyle="1" w:styleId="CommentTextChar">
    <w:name w:val="Comment Text Char"/>
    <w:basedOn w:val="DefaultParagraphFont"/>
    <w:link w:val="CommentText"/>
    <w:uiPriority w:val="99"/>
    <w:rsid w:val="00481441"/>
    <w:rPr>
      <w:sz w:val="20"/>
      <w:szCs w:val="20"/>
    </w:rPr>
  </w:style>
  <w:style w:type="paragraph" w:styleId="CommentSubject">
    <w:name w:val="annotation subject"/>
    <w:basedOn w:val="CommentText"/>
    <w:next w:val="CommentText"/>
    <w:link w:val="CommentSubjectChar"/>
    <w:uiPriority w:val="99"/>
    <w:semiHidden/>
    <w:unhideWhenUsed/>
    <w:rsid w:val="00481441"/>
    <w:rPr>
      <w:b/>
      <w:bCs/>
    </w:rPr>
  </w:style>
  <w:style w:type="character" w:customStyle="1" w:styleId="CommentSubjectChar">
    <w:name w:val="Comment Subject Char"/>
    <w:basedOn w:val="CommentTextChar"/>
    <w:link w:val="CommentSubject"/>
    <w:uiPriority w:val="99"/>
    <w:semiHidden/>
    <w:rsid w:val="00481441"/>
    <w:rPr>
      <w:b/>
      <w:bCs/>
      <w:sz w:val="20"/>
      <w:szCs w:val="20"/>
    </w:rPr>
  </w:style>
  <w:style w:type="paragraph" w:styleId="FootnoteText">
    <w:name w:val="footnote text"/>
    <w:basedOn w:val="Normal"/>
    <w:link w:val="FootnoteTextChar"/>
    <w:uiPriority w:val="99"/>
    <w:semiHidden/>
    <w:unhideWhenUsed/>
    <w:rsid w:val="008F4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EAB"/>
    <w:rPr>
      <w:sz w:val="20"/>
      <w:szCs w:val="20"/>
    </w:rPr>
  </w:style>
  <w:style w:type="character" w:styleId="FootnoteReference">
    <w:name w:val="footnote reference"/>
    <w:basedOn w:val="DefaultParagraphFont"/>
    <w:uiPriority w:val="99"/>
    <w:semiHidden/>
    <w:unhideWhenUsed/>
    <w:rsid w:val="008F4EAB"/>
    <w:rPr>
      <w:vertAlign w:val="superscript"/>
    </w:rPr>
  </w:style>
  <w:style w:type="paragraph" w:styleId="Header">
    <w:name w:val="header"/>
    <w:basedOn w:val="Normal"/>
    <w:link w:val="HeaderChar"/>
    <w:uiPriority w:val="99"/>
    <w:semiHidden/>
    <w:unhideWhenUsed/>
    <w:rsid w:val="00F75A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5A4F"/>
  </w:style>
  <w:style w:type="paragraph" w:styleId="Footer">
    <w:name w:val="footer"/>
    <w:basedOn w:val="Normal"/>
    <w:link w:val="FooterChar"/>
    <w:uiPriority w:val="99"/>
    <w:semiHidden/>
    <w:unhideWhenUsed/>
    <w:rsid w:val="00F75A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5A4F"/>
  </w:style>
  <w:style w:type="paragraph" w:styleId="Revision">
    <w:name w:val="Revision"/>
    <w:hidden/>
    <w:uiPriority w:val="99"/>
    <w:semiHidden/>
    <w:rsid w:val="00F75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01307">
      <w:bodyDiv w:val="1"/>
      <w:marLeft w:val="0"/>
      <w:marRight w:val="0"/>
      <w:marTop w:val="0"/>
      <w:marBottom w:val="0"/>
      <w:divBdr>
        <w:top w:val="none" w:sz="0" w:space="0" w:color="auto"/>
        <w:left w:val="none" w:sz="0" w:space="0" w:color="auto"/>
        <w:bottom w:val="none" w:sz="0" w:space="0" w:color="auto"/>
        <w:right w:val="none" w:sz="0" w:space="0" w:color="auto"/>
      </w:divBdr>
      <w:divsChild>
        <w:div w:id="1570461955">
          <w:marLeft w:val="0"/>
          <w:marRight w:val="0"/>
          <w:marTop w:val="0"/>
          <w:marBottom w:val="0"/>
          <w:divBdr>
            <w:top w:val="none" w:sz="0" w:space="0" w:color="auto"/>
            <w:left w:val="none" w:sz="0" w:space="0" w:color="auto"/>
            <w:bottom w:val="none" w:sz="0" w:space="0" w:color="auto"/>
            <w:right w:val="none" w:sz="0" w:space="0" w:color="auto"/>
          </w:divBdr>
        </w:div>
      </w:divsChild>
    </w:div>
    <w:div w:id="1585994939">
      <w:bodyDiv w:val="1"/>
      <w:marLeft w:val="0"/>
      <w:marRight w:val="0"/>
      <w:marTop w:val="0"/>
      <w:marBottom w:val="0"/>
      <w:divBdr>
        <w:top w:val="none" w:sz="0" w:space="0" w:color="auto"/>
        <w:left w:val="none" w:sz="0" w:space="0" w:color="auto"/>
        <w:bottom w:val="none" w:sz="0" w:space="0" w:color="auto"/>
        <w:right w:val="none" w:sz="0" w:space="0" w:color="auto"/>
      </w:divBdr>
    </w:div>
    <w:div w:id="16917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492</ap:Words>
  <ap:Characters>2707</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2025-05-19T12:49:00.0000000Z</dcterms:created>
  <dcterms:modified xsi:type="dcterms:W3CDTF">2025-05-26T14:56:00.0000000Z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f2bb8bba-5fde-4236-bb4c-861d8329e454</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