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390F" w:rsidR="001E66AC" w:rsidRDefault="00EF307D" w14:paraId="2F94BABB" w14:textId="184F0752">
      <w:r w:rsidRPr="00B3390F">
        <w:t>In antwoord op uw brief van 1</w:t>
      </w:r>
      <w:r w:rsidRPr="00B3390F" w:rsidR="00022601">
        <w:t>8</w:t>
      </w:r>
      <w:r w:rsidRPr="00B3390F">
        <w:t xml:space="preserve"> </w:t>
      </w:r>
      <w:r w:rsidRPr="00B3390F" w:rsidR="00022601">
        <w:t>maart</w:t>
      </w:r>
      <w:r w:rsidRPr="00B3390F">
        <w:t xml:space="preserve"> 2025</w:t>
      </w:r>
      <w:r w:rsidRPr="00B3390F" w:rsidR="00824978">
        <w:t xml:space="preserve"> </w:t>
      </w:r>
      <w:r w:rsidRPr="00B3390F">
        <w:t>deel ik u</w:t>
      </w:r>
      <w:bookmarkStart w:name="_Hlk196903306" w:id="0"/>
      <w:r w:rsidRPr="00B3390F" w:rsidR="00022601">
        <w:t>,</w:t>
      </w:r>
      <w:r w:rsidRPr="00B3390F">
        <w:t xml:space="preserve"> mede</w:t>
      </w:r>
      <w:r w:rsidRPr="00B3390F" w:rsidR="00022601">
        <w:t xml:space="preserve"> namens de minister van Asiel en Migratie</w:t>
      </w:r>
      <w:r w:rsidRPr="00B3390F" w:rsidR="00C16580">
        <w:t xml:space="preserve"> en de staatssecretaris Participatie en Integratie</w:t>
      </w:r>
      <w:r w:rsidRPr="00B3390F" w:rsidR="00022601">
        <w:t>,</w:t>
      </w:r>
      <w:r w:rsidRPr="00B3390F" w:rsidR="00824978">
        <w:t xml:space="preserve"> mee</w:t>
      </w:r>
      <w:r w:rsidRPr="00B3390F">
        <w:t xml:space="preserve"> </w:t>
      </w:r>
      <w:bookmarkEnd w:id="0"/>
      <w:r w:rsidRPr="00B3390F">
        <w:t xml:space="preserve">dat de vragen van het Kamerlid </w:t>
      </w:r>
      <w:r w:rsidRPr="00B3390F" w:rsidR="00022601">
        <w:t xml:space="preserve">Eerdmans (JA21) </w:t>
      </w:r>
      <w:r w:rsidRPr="00B3390F" w:rsidR="001826BB">
        <w:t>over het artikel 'Burgemeester weigert Eritrese bijeenkomst in Rijswijk uit vrees voor rellen'</w:t>
      </w:r>
      <w:r w:rsidRPr="00B3390F">
        <w:t>, worden beantwoord zoals aangegeven in de bijlage bij deze brief.</w:t>
      </w:r>
    </w:p>
    <w:p w:rsidRPr="00B3390F" w:rsidR="001E66AC" w:rsidRDefault="00EF307D" w14:paraId="7763DF8D" w14:textId="6ACDCFEA">
      <w:r w:rsidRPr="00B3390F">
        <w:t> </w:t>
      </w:r>
    </w:p>
    <w:p w:rsidR="005461DD" w:rsidRDefault="005461DD" w14:paraId="5BA12731" w14:textId="77777777"/>
    <w:p w:rsidRPr="00B3390F" w:rsidR="001E66AC" w:rsidRDefault="00EF307D" w14:paraId="5DF563B1" w14:textId="74AE3E83">
      <w:r w:rsidRPr="00B3390F">
        <w:t>De Minister van Justitie en Veiligheid,</w:t>
      </w:r>
    </w:p>
    <w:p w:rsidRPr="00B3390F" w:rsidR="001E66AC" w:rsidRDefault="00EF307D" w14:paraId="29FE7171" w14:textId="77777777">
      <w:r w:rsidRPr="00B3390F">
        <w:t> </w:t>
      </w:r>
    </w:p>
    <w:p w:rsidRPr="00B3390F" w:rsidR="001E66AC" w:rsidRDefault="00EF307D" w14:paraId="2152C45C" w14:textId="77777777">
      <w:r w:rsidRPr="00B3390F">
        <w:t> </w:t>
      </w:r>
    </w:p>
    <w:p w:rsidRPr="00B3390F" w:rsidR="001E66AC" w:rsidRDefault="00EF307D" w14:paraId="7F43BBC2" w14:textId="77777777">
      <w:r w:rsidRPr="00B3390F">
        <w:t> </w:t>
      </w:r>
    </w:p>
    <w:p w:rsidRPr="00B3390F" w:rsidR="001E66AC" w:rsidRDefault="00EF307D" w14:paraId="64870679" w14:textId="77777777">
      <w:r w:rsidRPr="00B3390F">
        <w:t> </w:t>
      </w:r>
    </w:p>
    <w:p w:rsidRPr="00B3390F" w:rsidR="00022601" w:rsidRDefault="00EF307D" w14:paraId="7996C8CF" w14:textId="5D0E4C73">
      <w:r w:rsidRPr="00B3390F">
        <w:t>D.M. van Weel</w:t>
      </w:r>
    </w:p>
    <w:p w:rsidRPr="00B3390F" w:rsidR="00EC5465" w:rsidP="00EC5465" w:rsidRDefault="00022601" w14:paraId="10684690" w14:textId="5E08FCDE">
      <w:pPr>
        <w:spacing w:line="240" w:lineRule="auto"/>
      </w:pPr>
      <w:r w:rsidRPr="00B3390F">
        <w:br w:type="page"/>
      </w:r>
    </w:p>
    <w:p w:rsidR="005461DD" w:rsidP="005461DD" w:rsidRDefault="005461DD" w14:paraId="0F6222E4" w14:textId="77777777">
      <w:pPr>
        <w:pBdr>
          <w:bottom w:val="single" w:color="auto" w:sz="4" w:space="1"/>
        </w:pBdr>
        <w:rPr>
          <w:b/>
          <w:bCs/>
        </w:rPr>
      </w:pPr>
      <w:r w:rsidRPr="005461DD">
        <w:rPr>
          <w:b/>
          <w:bCs/>
        </w:rPr>
        <w:t xml:space="preserve">Vragen van het lid Eerdmans (JA21) aan de ministers van Justitie en Veiligheid en van Asiel en Migratie over het artikel 'Burgemeester weigert Eritrese bijeenkomst in Rijswijk uit vrees voor rellen' </w:t>
      </w:r>
    </w:p>
    <w:p w:rsidRPr="00B3390F" w:rsidR="00022601" w:rsidP="005461DD" w:rsidRDefault="00EC5465" w14:paraId="299E2FBC" w14:textId="4C3B0601">
      <w:pPr>
        <w:pBdr>
          <w:bottom w:val="single" w:color="auto" w:sz="4" w:space="1"/>
        </w:pBdr>
        <w:rPr>
          <w:b/>
          <w:bCs/>
        </w:rPr>
      </w:pPr>
      <w:r w:rsidRPr="00B3390F">
        <w:rPr>
          <w:b/>
          <w:bCs/>
        </w:rPr>
        <w:t>(ingezonden op 18 maart 2025, 2025Z04933)</w:t>
      </w:r>
    </w:p>
    <w:p w:rsidR="00EC5465" w:rsidP="00022601" w:rsidRDefault="00EC5465" w14:paraId="51AA0B03" w14:textId="77777777"/>
    <w:p w:rsidRPr="00B3390F" w:rsidR="005461DD" w:rsidP="00022601" w:rsidRDefault="005461DD" w14:paraId="574AC236" w14:textId="77777777"/>
    <w:p w:rsidRPr="00B3390F" w:rsidR="00022601" w:rsidP="00022601" w:rsidRDefault="00120CA3" w14:paraId="131A0F8D" w14:textId="1528E9DE">
      <w:pPr>
        <w:rPr>
          <w:b/>
          <w:bCs/>
        </w:rPr>
      </w:pPr>
      <w:r w:rsidRPr="00B3390F">
        <w:rPr>
          <w:b/>
          <w:bCs/>
        </w:rPr>
        <w:t>Vraag 1</w:t>
      </w:r>
    </w:p>
    <w:p w:rsidRPr="00B3390F" w:rsidR="00022601" w:rsidP="00022601" w:rsidRDefault="00022601" w14:paraId="69D347FF" w14:textId="16382134">
      <w:pPr>
        <w:rPr>
          <w:b/>
          <w:bCs/>
        </w:rPr>
      </w:pPr>
      <w:r w:rsidRPr="00B3390F">
        <w:rPr>
          <w:b/>
          <w:bCs/>
        </w:rPr>
        <w:t>Bent u bekend met het bericht “Burgemeester weigert Eritrese bijeenkomst in Rijswijk uit vrees voor rellen”</w:t>
      </w:r>
      <w:r w:rsidRPr="00B3390F" w:rsidR="00120CA3">
        <w:rPr>
          <w:rStyle w:val="Voetnootmarkering"/>
          <w:b/>
          <w:bCs/>
        </w:rPr>
        <w:footnoteReference w:id="1"/>
      </w:r>
      <w:r w:rsidRPr="00B3390F">
        <w:rPr>
          <w:b/>
          <w:bCs/>
        </w:rPr>
        <w:t>?</w:t>
      </w:r>
    </w:p>
    <w:p w:rsidRPr="00B3390F" w:rsidR="00022601" w:rsidP="00022601" w:rsidRDefault="00022601" w14:paraId="697DEF2E" w14:textId="77777777"/>
    <w:p w:rsidRPr="00B3390F" w:rsidR="00120CA3" w:rsidP="00022601" w:rsidRDefault="00120CA3" w14:paraId="1E13F12F" w14:textId="406F2DA1">
      <w:pPr>
        <w:rPr>
          <w:b/>
          <w:bCs/>
        </w:rPr>
      </w:pPr>
      <w:r w:rsidRPr="00B3390F">
        <w:rPr>
          <w:b/>
          <w:bCs/>
        </w:rPr>
        <w:t>Antwoord op vraag 1</w:t>
      </w:r>
    </w:p>
    <w:p w:rsidRPr="00B3390F" w:rsidR="006F5CED" w:rsidP="00022601" w:rsidRDefault="006F5CED" w14:paraId="37B6A737" w14:textId="5213422A">
      <w:r w:rsidRPr="00B3390F">
        <w:t>Ja.</w:t>
      </w:r>
    </w:p>
    <w:p w:rsidRPr="00B3390F" w:rsidR="006F5CED" w:rsidP="00022601" w:rsidRDefault="006F5CED" w14:paraId="2FEE6D29" w14:textId="77777777"/>
    <w:p w:rsidRPr="00B3390F" w:rsidR="00022601" w:rsidP="00022601" w:rsidRDefault="00120CA3" w14:paraId="3A0E3A50" w14:textId="4EC53AC0">
      <w:pPr>
        <w:rPr>
          <w:b/>
          <w:bCs/>
        </w:rPr>
      </w:pPr>
      <w:r w:rsidRPr="00B3390F">
        <w:rPr>
          <w:b/>
          <w:bCs/>
        </w:rPr>
        <w:t>Vraag 2</w:t>
      </w:r>
    </w:p>
    <w:p w:rsidRPr="00B3390F" w:rsidR="00022601" w:rsidP="00022601" w:rsidRDefault="00022601" w14:paraId="7C0884CE" w14:textId="36B4A18A">
      <w:pPr>
        <w:rPr>
          <w:b/>
          <w:bCs/>
        </w:rPr>
      </w:pPr>
      <w:r w:rsidRPr="00B3390F">
        <w:rPr>
          <w:b/>
          <w:bCs/>
        </w:rPr>
        <w:t>Kunt u uiteenzetten in hoeverre er sinds de rellen in Den Haag in februari 2024</w:t>
      </w:r>
      <w:r w:rsidRPr="00B3390F" w:rsidR="00120CA3">
        <w:rPr>
          <w:rStyle w:val="Voetnootmarkering"/>
          <w:b/>
          <w:bCs/>
        </w:rPr>
        <w:footnoteReference w:id="2"/>
      </w:r>
      <w:r w:rsidRPr="00B3390F">
        <w:rPr>
          <w:b/>
          <w:bCs/>
        </w:rPr>
        <w:t xml:space="preserve"> maatregelen zijn genomen ten opzichte van de spanningen binnen de Eritrese gemeenschap in Nederland?</w:t>
      </w:r>
    </w:p>
    <w:p w:rsidRPr="00B3390F" w:rsidR="00022601" w:rsidP="00022601" w:rsidRDefault="00022601" w14:paraId="6DDBCBFE" w14:textId="77777777">
      <w:pPr>
        <w:rPr>
          <w:b/>
          <w:bCs/>
        </w:rPr>
      </w:pPr>
    </w:p>
    <w:p w:rsidRPr="00B3390F" w:rsidR="0095469A" w:rsidP="00022601" w:rsidRDefault="0095469A" w14:paraId="2E03D497" w14:textId="2222B4C8">
      <w:pPr>
        <w:rPr>
          <w:b/>
          <w:bCs/>
        </w:rPr>
      </w:pPr>
      <w:r w:rsidRPr="00B3390F">
        <w:rPr>
          <w:b/>
          <w:bCs/>
        </w:rPr>
        <w:t>Antwoord op vraag 2</w:t>
      </w:r>
    </w:p>
    <w:p w:rsidRPr="00B3390F" w:rsidR="0028577F" w:rsidP="0028577F" w:rsidRDefault="00FD60B9" w14:paraId="7A2F1583" w14:textId="3CA54AF4">
      <w:r w:rsidRPr="00B3390F">
        <w:t>De verantwoordelijkheid voor het nemen van maatregelen voor het voorkomen en omgaan met onrust ligt in de eerste plaats bij het lokaal gezag; het rijk ondersteunt met kennis en advies.</w:t>
      </w:r>
      <w:r w:rsidRPr="00B3390F">
        <w:rPr>
          <w:i/>
          <w:iCs/>
        </w:rPr>
        <w:t xml:space="preserve"> </w:t>
      </w:r>
      <w:r w:rsidRPr="00B3390F" w:rsidR="0028577F">
        <w:t>Burgemeesters k</w:t>
      </w:r>
      <w:r w:rsidRPr="00B3390F">
        <w:t>unnen</w:t>
      </w:r>
      <w:r w:rsidRPr="00B3390F" w:rsidR="00274BF9">
        <w:t xml:space="preserve"> hiervoor</w:t>
      </w:r>
      <w:r w:rsidRPr="00B3390F" w:rsidR="0091721D">
        <w:t xml:space="preserve"> onder meer</w:t>
      </w:r>
      <w:r w:rsidRPr="00B3390F" w:rsidR="0028577F">
        <w:t xml:space="preserve"> terecht bij het Ondersteuningsnetwerk maatschappelijke onrust. Dit is een samenwerkingsverband tussen verschillende partners zoals het ministerie van Binnenlandse Zaken en Koninkrijksrelaties, het ministerie van Sociale Zaken en Werkgelegenheid</w:t>
      </w:r>
      <w:r w:rsidRPr="00B3390F" w:rsidR="00675D31">
        <w:t xml:space="preserve"> (SZW)</w:t>
      </w:r>
      <w:r w:rsidRPr="00B3390F" w:rsidR="0028577F">
        <w:t xml:space="preserve">, </w:t>
      </w:r>
      <w:r w:rsidRPr="00B3390F" w:rsidR="00AC07BF">
        <w:t xml:space="preserve">het ministerie van Justitie en Veiligheid (JenV), </w:t>
      </w:r>
      <w:r w:rsidRPr="00B3390F" w:rsidR="0028577F">
        <w:t>de Vereniging van Nederlandse Gemeenten (VNG), gemeenten</w:t>
      </w:r>
      <w:r w:rsidRPr="00B3390F" w:rsidR="00AC07BF">
        <w:t xml:space="preserve"> en</w:t>
      </w:r>
      <w:r w:rsidRPr="00B3390F" w:rsidR="0028577F">
        <w:t xml:space="preserve"> </w:t>
      </w:r>
      <w:r w:rsidRPr="00B3390F" w:rsidR="00AC07BF">
        <w:t xml:space="preserve">de </w:t>
      </w:r>
      <w:r w:rsidRPr="00B3390F" w:rsidR="0028577F">
        <w:t xml:space="preserve">politie, die het lokaal en landelijk bestuur ondersteunt bij het omgaan met maatschappelijke onrust en ongenoegen. </w:t>
      </w:r>
      <w:r w:rsidRPr="00B3390F" w:rsidR="00675D31">
        <w:t>Daarnaast onderhoudt het ministerie van SZW contacten met Eritrees-Nederlandse gemeenschappen in het kader van maatschappelijke spanningen en polarisatie. Het ministerie van SZW zet in op kennisdeling en kennisversterking bij de Rijksoverheid en gemeenten, zo bracht de Expertise-unit Sociale Stabiliteit (ESS) bijvoorbeeld vorig jaar een infoblad uit over de ontwikkelingen binnen de gemeenschap</w:t>
      </w:r>
      <w:r w:rsidRPr="00B3390F" w:rsidR="00675D31">
        <w:rPr>
          <w:rStyle w:val="Voetnootmarkering"/>
        </w:rPr>
        <w:footnoteReference w:id="3"/>
      </w:r>
      <w:r w:rsidRPr="00B3390F" w:rsidR="004B70A6">
        <w:t xml:space="preserve"> en organiseerde het ministerie van SZW recent een interdepartementaal overleg Eritrees-Nederlandse gemeenschappen</w:t>
      </w:r>
      <w:r w:rsidRPr="00B3390F" w:rsidR="00675D31">
        <w:t xml:space="preserve">.  </w:t>
      </w:r>
    </w:p>
    <w:p w:rsidRPr="00B3390F" w:rsidR="0028577F" w:rsidP="00022601" w:rsidRDefault="0028577F" w14:paraId="39782B42" w14:textId="77777777"/>
    <w:p w:rsidRPr="00B3390F" w:rsidR="0028577F" w:rsidP="00022601" w:rsidRDefault="00675D31" w14:paraId="3D453EBB" w14:textId="6676DE9C">
      <w:r w:rsidRPr="00B3390F">
        <w:t>Ook</w:t>
      </w:r>
      <w:r w:rsidRPr="00B3390F" w:rsidR="0028577F">
        <w:t xml:space="preserve"> heeft het kabinet in lijn met het </w:t>
      </w:r>
      <w:r w:rsidRPr="00B3390F" w:rsidR="005948C9">
        <w:t>r</w:t>
      </w:r>
      <w:r w:rsidRPr="00B3390F" w:rsidR="0028577F">
        <w:t>egeerprogramma structureel middelen beschikbaar gesteld voor de paraatheid van de mobiele eenheden en het uitbreiden van de bevoegdheden van de politie om informatie te vergaren over (potentieel) grootschalige openbare ordeverstoringen.</w:t>
      </w:r>
    </w:p>
    <w:p w:rsidRPr="00B3390F" w:rsidR="0095469A" w:rsidP="00022601" w:rsidRDefault="0095469A" w14:paraId="4D94502C" w14:textId="77777777">
      <w:pPr>
        <w:rPr>
          <w:b/>
          <w:bCs/>
        </w:rPr>
      </w:pPr>
    </w:p>
    <w:p w:rsidRPr="00B3390F" w:rsidR="00824978" w:rsidP="00022601" w:rsidRDefault="00824978" w14:paraId="53D74C25" w14:textId="77777777">
      <w:pPr>
        <w:rPr>
          <w:b/>
          <w:bCs/>
        </w:rPr>
      </w:pPr>
    </w:p>
    <w:p w:rsidRPr="00B3390F" w:rsidR="00824978" w:rsidP="00022601" w:rsidRDefault="00824978" w14:paraId="25ABE72F" w14:textId="77777777">
      <w:pPr>
        <w:rPr>
          <w:b/>
          <w:bCs/>
        </w:rPr>
      </w:pPr>
    </w:p>
    <w:p w:rsidRPr="00B3390F" w:rsidR="00824978" w:rsidP="00022601" w:rsidRDefault="00824978" w14:paraId="3B43BB80" w14:textId="77777777">
      <w:pPr>
        <w:rPr>
          <w:b/>
          <w:bCs/>
        </w:rPr>
      </w:pPr>
    </w:p>
    <w:p w:rsidRPr="00B3390F" w:rsidR="00824978" w:rsidP="00022601" w:rsidRDefault="00824978" w14:paraId="4424020C" w14:textId="77777777">
      <w:pPr>
        <w:rPr>
          <w:b/>
          <w:bCs/>
        </w:rPr>
      </w:pPr>
    </w:p>
    <w:p w:rsidRPr="00B3390F" w:rsidR="00824978" w:rsidP="00022601" w:rsidRDefault="00824978" w14:paraId="2E6E85D9" w14:textId="77777777">
      <w:pPr>
        <w:rPr>
          <w:b/>
          <w:bCs/>
        </w:rPr>
      </w:pPr>
    </w:p>
    <w:p w:rsidRPr="00B3390F" w:rsidR="00824978" w:rsidP="00022601" w:rsidRDefault="00824978" w14:paraId="7E790C0F" w14:textId="77777777">
      <w:pPr>
        <w:rPr>
          <w:b/>
          <w:bCs/>
        </w:rPr>
      </w:pPr>
    </w:p>
    <w:p w:rsidRPr="00B3390F" w:rsidR="00120CA3" w:rsidP="00022601" w:rsidRDefault="00120CA3" w14:paraId="16C07C32" w14:textId="77777777">
      <w:pPr>
        <w:rPr>
          <w:b/>
          <w:bCs/>
        </w:rPr>
      </w:pPr>
      <w:r w:rsidRPr="00B3390F">
        <w:rPr>
          <w:b/>
          <w:bCs/>
        </w:rPr>
        <w:t>Vraag 3</w:t>
      </w:r>
    </w:p>
    <w:p w:rsidRPr="00B3390F" w:rsidR="00022601" w:rsidP="00022601" w:rsidRDefault="00022601" w14:paraId="700643A0" w14:textId="1B2287CD">
      <w:pPr>
        <w:rPr>
          <w:b/>
          <w:bCs/>
        </w:rPr>
      </w:pPr>
      <w:r w:rsidRPr="00B3390F">
        <w:rPr>
          <w:b/>
          <w:bCs/>
        </w:rPr>
        <w:t>Wat is uw reactie op de bewering van de burgemeester van Rijswijk die stelt dat ‘de spanningen binnen de gemeenschap leiden tot excessief geweld en dat het gemeenten ontbreekt aan instrumenten om effectief te handelen’? Bent u voornemens gemeenten extra bevoegdheden te geven om effectiever te kunnen optreden tegen bijeenkomsten die bij voorbaat op zeer gespannen voet staan?</w:t>
      </w:r>
    </w:p>
    <w:p w:rsidRPr="00B3390F" w:rsidR="00022601" w:rsidP="00022601" w:rsidRDefault="00022601" w14:paraId="3B5D4FFB" w14:textId="77777777">
      <w:pPr>
        <w:rPr>
          <w:b/>
          <w:bCs/>
        </w:rPr>
      </w:pPr>
    </w:p>
    <w:p w:rsidRPr="00B3390F" w:rsidR="0095469A" w:rsidP="00022601" w:rsidRDefault="0095469A" w14:paraId="274BE51E" w14:textId="197C5861">
      <w:pPr>
        <w:rPr>
          <w:b/>
          <w:bCs/>
        </w:rPr>
      </w:pPr>
      <w:r w:rsidRPr="00B3390F">
        <w:rPr>
          <w:b/>
          <w:bCs/>
        </w:rPr>
        <w:t>Antwoord op vraag 3</w:t>
      </w:r>
    </w:p>
    <w:p w:rsidRPr="00B3390F" w:rsidR="006A3C85" w:rsidP="00DA65DC" w:rsidRDefault="005948C9" w14:paraId="32AA43AC" w14:textId="559A61F6">
      <w:r w:rsidRPr="00B3390F">
        <w:t>Ik ben mij</w:t>
      </w:r>
      <w:r w:rsidRPr="00B3390F" w:rsidR="00DA65DC">
        <w:t xml:space="preserve"> bewust van de ingewikkelde opgave die een burgemeester in een situatie als deze heeft. </w:t>
      </w:r>
      <w:r w:rsidRPr="00B3390F">
        <w:t xml:space="preserve">Ik </w:t>
      </w:r>
      <w:r w:rsidRPr="00B3390F" w:rsidR="00DA65DC">
        <w:t xml:space="preserve">verwacht daarentegen dat we juist door de bundeling van kennis en expertise tussen rijk en gemeenten binnen het Ondersteuningsnetwerk maatschappelijke onrust – en met toepassing van bestaande wettelijke bevoegdheden (zoals die volgen uit onder andere de Gemeentewet en de Wet openbare manifestaties) en niet-juridische instrumenten </w:t>
      </w:r>
      <w:r w:rsidRPr="00B3390F" w:rsidR="00CA7C1B">
        <w:t xml:space="preserve">(zoals het proactief onderhouden van contacten met de Eritrees-Nederlandse gemeenschap) </w:t>
      </w:r>
      <w:r w:rsidRPr="00B3390F" w:rsidR="00DA65DC">
        <w:t xml:space="preserve">– kunnen komen tot een effectieve samenwerking en </w:t>
      </w:r>
      <w:r w:rsidRPr="00B3390F" w:rsidR="00F12F87">
        <w:t>passend</w:t>
      </w:r>
      <w:r w:rsidRPr="00B3390F" w:rsidR="00DA65DC">
        <w:t xml:space="preserve"> handelingsperspectief.</w:t>
      </w:r>
      <w:r w:rsidRPr="00B3390F" w:rsidR="006A3C85">
        <w:t xml:space="preserve"> </w:t>
      </w:r>
      <w:r w:rsidRPr="00B3390F" w:rsidR="008800F2">
        <w:t>Hierover vond vorig jaar ook een gesprek plaats tussen de burgemeester van Rijswijk en de Staatssecretaris van Participatie en Integratie.</w:t>
      </w:r>
    </w:p>
    <w:p w:rsidRPr="00B3390F" w:rsidR="006A3C85" w:rsidP="00DA65DC" w:rsidRDefault="006A3C85" w14:paraId="639A6968" w14:textId="77777777"/>
    <w:p w:rsidRPr="00B3390F" w:rsidR="00DA65DC" w:rsidP="00DA65DC" w:rsidRDefault="006A3C85" w14:paraId="585AA367" w14:textId="1597A214">
      <w:r w:rsidRPr="00B3390F">
        <w:t xml:space="preserve">Om te kijken hoe de ervaringen tot dusver zijn geweest, hoe het handelingsperspectief zo effectief mogelijk ingezet kan worden en waar dat mogelijk nog versterkt kan worden, </w:t>
      </w:r>
      <w:r w:rsidRPr="00B3390F" w:rsidR="00CA5BA7">
        <w:t>is een overlegstructuur gestart waarbij verschillende departementen, de politie,</w:t>
      </w:r>
      <w:r w:rsidRPr="00B3390F">
        <w:t xml:space="preserve"> de gemeente Rijswijk en andere gemeenten met vergelijkbare of anderszins relevante ervaringen</w:t>
      </w:r>
      <w:r w:rsidRPr="00B3390F" w:rsidR="00CA5BA7">
        <w:t xml:space="preserve"> in overleg treden</w:t>
      </w:r>
      <w:r w:rsidRPr="00B3390F">
        <w:t>.</w:t>
      </w:r>
      <w:r w:rsidRPr="00B3390F" w:rsidR="00CA5BA7">
        <w:t xml:space="preserve"> Ook </w:t>
      </w:r>
      <w:r w:rsidRPr="00B3390F" w:rsidR="00AC07BF">
        <w:t xml:space="preserve">het </w:t>
      </w:r>
      <w:r w:rsidRPr="00B3390F" w:rsidR="00CA5BA7">
        <w:t>ministerie</w:t>
      </w:r>
      <w:r w:rsidRPr="00B3390F" w:rsidR="00AC07BF">
        <w:t xml:space="preserve"> van JenV</w:t>
      </w:r>
      <w:r w:rsidRPr="00B3390F" w:rsidR="00CA5BA7">
        <w:t xml:space="preserve"> </w:t>
      </w:r>
      <w:r w:rsidRPr="00B3390F" w:rsidR="005948C9">
        <w:t xml:space="preserve">speelt </w:t>
      </w:r>
      <w:r w:rsidRPr="00B3390F" w:rsidR="00CA5BA7">
        <w:t>daarin haar rol.</w:t>
      </w:r>
    </w:p>
    <w:p w:rsidRPr="00B3390F" w:rsidR="0095469A" w:rsidP="00022601" w:rsidRDefault="0095469A" w14:paraId="2E233343" w14:textId="77777777">
      <w:pPr>
        <w:rPr>
          <w:b/>
          <w:bCs/>
        </w:rPr>
      </w:pPr>
    </w:p>
    <w:p w:rsidRPr="00B3390F" w:rsidR="00022601" w:rsidP="00022601" w:rsidRDefault="00120CA3" w14:paraId="11AE387C" w14:textId="2396BDA8">
      <w:pPr>
        <w:rPr>
          <w:b/>
          <w:bCs/>
        </w:rPr>
      </w:pPr>
      <w:r w:rsidRPr="00B3390F">
        <w:rPr>
          <w:b/>
          <w:bCs/>
        </w:rPr>
        <w:t>Vraag 4</w:t>
      </w:r>
    </w:p>
    <w:p w:rsidRPr="00B3390F" w:rsidR="00022601" w:rsidP="00022601" w:rsidRDefault="00022601" w14:paraId="1B98F994" w14:textId="17726E54">
      <w:pPr>
        <w:rPr>
          <w:b/>
          <w:bCs/>
        </w:rPr>
      </w:pPr>
      <w:r w:rsidRPr="00B3390F">
        <w:rPr>
          <w:b/>
          <w:bCs/>
        </w:rPr>
        <w:t>Hoeveel verdachten zijn er inmiddels vervolgd voor hun betrokkenheid bij de Eritrese rellen in februari 2024? Kunt u hierbij tevens aangeven wat de exacte (gevangenis)straffen zijn geweest?</w:t>
      </w:r>
    </w:p>
    <w:p w:rsidRPr="00B3390F" w:rsidR="0028256D" w:rsidP="00022601" w:rsidRDefault="0028256D" w14:paraId="035844A8" w14:textId="77777777">
      <w:pPr>
        <w:rPr>
          <w:b/>
          <w:bCs/>
        </w:rPr>
      </w:pPr>
    </w:p>
    <w:p w:rsidRPr="00B3390F" w:rsidR="00022601" w:rsidP="00022601" w:rsidRDefault="00120CA3" w14:paraId="577D6FEE" w14:textId="46248D94">
      <w:pPr>
        <w:rPr>
          <w:b/>
          <w:bCs/>
        </w:rPr>
      </w:pPr>
      <w:r w:rsidRPr="00B3390F">
        <w:rPr>
          <w:b/>
          <w:bCs/>
        </w:rPr>
        <w:t xml:space="preserve">Vraag </w:t>
      </w:r>
      <w:r w:rsidRPr="00B3390F" w:rsidR="00022601">
        <w:rPr>
          <w:b/>
          <w:bCs/>
        </w:rPr>
        <w:t>5</w:t>
      </w:r>
    </w:p>
    <w:p w:rsidRPr="00B3390F" w:rsidR="00022601" w:rsidP="00022601" w:rsidRDefault="00022601" w14:paraId="4FF2B1C9" w14:textId="77777777">
      <w:pPr>
        <w:rPr>
          <w:b/>
          <w:bCs/>
        </w:rPr>
      </w:pPr>
      <w:r w:rsidRPr="00B3390F">
        <w:rPr>
          <w:b/>
          <w:bCs/>
        </w:rPr>
        <w:t>Hoeveel van de tenminste negen Eritreeërs die zijn veroordeeld tot gevangenisstraffen van 4 tot 12 maanden, of andere veroordeelden in relatie tot de rellen in februari 2024, hebben een gevangenisstraf van meer dan 10 maanden opgelegd gekregen waarmee zij in de categorie van “bijzonder ernstig misdrijf” vallen, waardoor het Nederlanderschap ingetrokken kan worden? Kunt u tevens aangeven tegen hoeveel van de veroordeelden een proces loopt om het Nederlanderschap in te trekken?</w:t>
      </w:r>
    </w:p>
    <w:p w:rsidRPr="00B3390F" w:rsidR="00022601" w:rsidP="00022601" w:rsidRDefault="00022601" w14:paraId="5DF8F8E5" w14:textId="7A3EFBEE"/>
    <w:p w:rsidRPr="00B3390F" w:rsidR="00382A51" w:rsidRDefault="00382A51" w14:paraId="5732D527" w14:textId="77777777">
      <w:pPr>
        <w:spacing w:line="240" w:lineRule="auto"/>
        <w:rPr>
          <w:b/>
          <w:bCs/>
        </w:rPr>
      </w:pPr>
      <w:r w:rsidRPr="00B3390F">
        <w:rPr>
          <w:b/>
          <w:bCs/>
        </w:rPr>
        <w:br w:type="page"/>
      </w:r>
    </w:p>
    <w:p w:rsidRPr="00B3390F" w:rsidR="00382A51" w:rsidP="00120CA3" w:rsidRDefault="00120CA3" w14:paraId="68758821" w14:textId="7FF438C5">
      <w:pPr>
        <w:rPr>
          <w:b/>
          <w:bCs/>
        </w:rPr>
      </w:pPr>
      <w:r w:rsidRPr="00B3390F">
        <w:rPr>
          <w:b/>
          <w:bCs/>
        </w:rPr>
        <w:t>Antwoord op vraag 4 en 5</w:t>
      </w:r>
    </w:p>
    <w:p w:rsidRPr="00B3390F" w:rsidR="00120CA3" w:rsidP="00912EDA" w:rsidRDefault="00120CA3" w14:paraId="0772CF63" w14:textId="339BC849">
      <w:r w:rsidRPr="00B3390F">
        <w:t>De rechtbank Den Haag heeft op 19 juli 2024</w:t>
      </w:r>
      <w:r w:rsidRPr="00B3390F" w:rsidR="0028256D">
        <w:t>,</w:t>
      </w:r>
      <w:r w:rsidRPr="00B3390F">
        <w:rPr>
          <w:vertAlign w:val="superscript"/>
        </w:rPr>
        <w:footnoteReference w:id="4"/>
      </w:r>
      <w:r w:rsidRPr="00B3390F">
        <w:t xml:space="preserve"> 23 september 2024</w:t>
      </w:r>
      <w:r w:rsidRPr="00B3390F" w:rsidR="0028256D">
        <w:t>,</w:t>
      </w:r>
      <w:r w:rsidRPr="00B3390F">
        <w:rPr>
          <w:vertAlign w:val="superscript"/>
        </w:rPr>
        <w:footnoteReference w:id="5"/>
      </w:r>
      <w:r w:rsidRPr="00B3390F">
        <w:t xml:space="preserve"> 26 november 2024</w:t>
      </w:r>
      <w:r w:rsidRPr="00B3390F">
        <w:rPr>
          <w:vertAlign w:val="superscript"/>
        </w:rPr>
        <w:footnoteReference w:id="6"/>
      </w:r>
      <w:r w:rsidRPr="00B3390F">
        <w:t xml:space="preserve"> en meest recentelijk op 31 maart 2025</w:t>
      </w:r>
      <w:r w:rsidRPr="00B3390F">
        <w:rPr>
          <w:vertAlign w:val="superscript"/>
        </w:rPr>
        <w:footnoteReference w:id="7"/>
      </w:r>
      <w:r w:rsidRPr="00B3390F">
        <w:t xml:space="preserve"> uitspraak gedaan in de strafzaken tegen in totaal 35 verdachten. Deze zaken hebben geresulteerd in 34 veroordelingen</w:t>
      </w:r>
      <w:r w:rsidRPr="00B3390F" w:rsidR="006126FE">
        <w:t xml:space="preserve"> – met een strafoplegging variërend van 150 dagen gevangenisstraf, waarvan 11 dagen voorwaardelijk, tot 4 jaar gevangenisstraf – </w:t>
      </w:r>
      <w:r w:rsidRPr="00B3390F">
        <w:t xml:space="preserve"> en één vrijspraak. Verschillende van deze zaken lopen nog in hoger beroep.</w:t>
      </w:r>
    </w:p>
    <w:p w:rsidRPr="00B3390F" w:rsidR="00B3390F" w:rsidP="00912EDA" w:rsidRDefault="00B3390F" w14:paraId="1FF63FF6" w14:textId="77777777"/>
    <w:p w:rsidRPr="00B3390F" w:rsidR="00E2578F" w:rsidP="006F5CED" w:rsidRDefault="00B0684A" w14:paraId="56406656" w14:textId="5EEF18EE">
      <w:r w:rsidRPr="00B3390F">
        <w:t>Het intrekken van het Nederlanderschap is mogelijk op een aantal in de Rijkswet op het Nederlanderschap (RWN) benoemde gronden. Intrekking van het Nederlanderschap wegens gepleegde misdrijven vereist een onherroepelijke veroordeling wegens een van de in artikel 14, tweede lid, RWN genoemde misdrijven. De lengte van de opgelegde straf heeft hierin overigens een ondergeschikt belang. De staatssecretaris van Rechtsbescherming gaat niet in op individuele gevallen.</w:t>
      </w:r>
    </w:p>
    <w:p w:rsidRPr="00B3390F" w:rsidR="00B0684A" w:rsidP="006F5CED" w:rsidRDefault="00B0684A" w14:paraId="0039D104" w14:textId="77777777"/>
    <w:p w:rsidRPr="00B3390F" w:rsidR="00022601" w:rsidP="00022601" w:rsidRDefault="00120CA3" w14:paraId="1C7E4C10" w14:textId="4CE7674C">
      <w:pPr>
        <w:rPr>
          <w:b/>
          <w:bCs/>
        </w:rPr>
      </w:pPr>
      <w:r w:rsidRPr="00B3390F">
        <w:rPr>
          <w:b/>
          <w:bCs/>
        </w:rPr>
        <w:t xml:space="preserve">Vraag </w:t>
      </w:r>
      <w:r w:rsidRPr="00B3390F" w:rsidR="00022601">
        <w:rPr>
          <w:b/>
          <w:bCs/>
        </w:rPr>
        <w:t>6</w:t>
      </w:r>
    </w:p>
    <w:p w:rsidRPr="00B3390F" w:rsidR="00022601" w:rsidP="00022601" w:rsidRDefault="00022601" w14:paraId="7F1F6316" w14:textId="77777777">
      <w:pPr>
        <w:rPr>
          <w:b/>
          <w:bCs/>
        </w:rPr>
      </w:pPr>
      <w:r w:rsidRPr="00B3390F">
        <w:rPr>
          <w:b/>
          <w:bCs/>
        </w:rPr>
        <w:t>Kunt u inzichtelijk maken hoeveel verblijfsvergunningen er zijn ingetrokken naar aanleiding van de Eritrese rellen in Den Haag in februari 2024?</w:t>
      </w:r>
    </w:p>
    <w:p w:rsidRPr="00B3390F" w:rsidR="00022601" w:rsidP="00022601" w:rsidRDefault="00022601" w14:paraId="72293481" w14:textId="77777777"/>
    <w:p w:rsidRPr="00B3390F" w:rsidR="00120CA3" w:rsidP="00022601" w:rsidRDefault="00120CA3" w14:paraId="7CB95EE1" w14:textId="4E4AFC02">
      <w:pPr>
        <w:rPr>
          <w:b/>
          <w:bCs/>
        </w:rPr>
      </w:pPr>
      <w:r w:rsidRPr="00B3390F">
        <w:rPr>
          <w:b/>
          <w:bCs/>
        </w:rPr>
        <w:t>Antwoord op vraag 6</w:t>
      </w:r>
    </w:p>
    <w:p w:rsidRPr="00B3390F" w:rsidR="006F5CED" w:rsidP="00022601" w:rsidRDefault="006F5CED" w14:paraId="63A8A96D" w14:textId="372E0D1A">
      <w:r w:rsidRPr="00B3390F">
        <w:t>Het is niet mogelijk om uit de systemen van de IND cijfers te genereren die inzichtelijk maken hoeveel verblijfsvergunningen zijn ingetrokken specifiek vanwege betrokkenheid bij de Eritrese rellen in februari 2024.</w:t>
      </w:r>
    </w:p>
    <w:p w:rsidRPr="00B3390F" w:rsidR="006F5CED" w:rsidP="00022601" w:rsidRDefault="006F5CED" w14:paraId="3A16BAEC" w14:textId="77777777"/>
    <w:p w:rsidRPr="00B3390F" w:rsidR="00022601" w:rsidP="00022601" w:rsidRDefault="00120CA3" w14:paraId="7BBB1E49" w14:textId="443B6F6A">
      <w:pPr>
        <w:rPr>
          <w:b/>
          <w:bCs/>
        </w:rPr>
      </w:pPr>
      <w:r w:rsidRPr="00B3390F">
        <w:rPr>
          <w:b/>
          <w:bCs/>
        </w:rPr>
        <w:t xml:space="preserve">Vraag </w:t>
      </w:r>
      <w:r w:rsidRPr="00B3390F" w:rsidR="00022601">
        <w:rPr>
          <w:b/>
          <w:bCs/>
        </w:rPr>
        <w:t>7</w:t>
      </w:r>
    </w:p>
    <w:p w:rsidRPr="00B3390F" w:rsidR="00022601" w:rsidP="00022601" w:rsidRDefault="00022601" w14:paraId="05A96DAC" w14:textId="0547D203">
      <w:pPr>
        <w:rPr>
          <w:b/>
          <w:bCs/>
        </w:rPr>
      </w:pPr>
      <w:r w:rsidRPr="00B3390F">
        <w:rPr>
          <w:b/>
          <w:bCs/>
        </w:rPr>
        <w:t>Kunt u aangeven hoeveel asielvergunningen voor Eritreeërs er in 2024 zijn ingetrokken, vanwege (signalen van) een contra-indicatie, omdat zij achteraf in tegenstelling tot wat zij beweerden tijdens hun asielprocedure toch sympathie hebben voor het Eritrese regime?</w:t>
      </w:r>
    </w:p>
    <w:p w:rsidRPr="00B3390F" w:rsidR="00407B49" w:rsidP="00022601" w:rsidRDefault="00407B49" w14:paraId="7B59320E" w14:textId="77777777">
      <w:pPr>
        <w:rPr>
          <w:b/>
          <w:bCs/>
        </w:rPr>
      </w:pPr>
    </w:p>
    <w:p w:rsidRPr="00B3390F" w:rsidR="00120CA3" w:rsidP="00022601" w:rsidRDefault="00120CA3" w14:paraId="092BE2A8" w14:textId="77777777">
      <w:r w:rsidRPr="00B3390F">
        <w:rPr>
          <w:b/>
          <w:bCs/>
        </w:rPr>
        <w:t>Antwoord op vraag</w:t>
      </w:r>
      <w:r w:rsidRPr="00B3390F">
        <w:t xml:space="preserve"> </w:t>
      </w:r>
      <w:r w:rsidRPr="00B3390F">
        <w:rPr>
          <w:b/>
          <w:bCs/>
        </w:rPr>
        <w:t>7</w:t>
      </w:r>
    </w:p>
    <w:p w:rsidRPr="00B3390F" w:rsidR="00022601" w:rsidP="00022601" w:rsidRDefault="0048167B" w14:paraId="05F7F7B1" w14:textId="66F96887">
      <w:r w:rsidRPr="00B3390F">
        <w:t>Het is niet mogelijk om uit de systemen van de IND cijfers te genereren die inzichtelijk maken hoeveel verblijfsvergunningen zijn ingetrokken specifiek vanwege sympathie voor het Eritrese regime. In de systemen van de IND wordt niet geregistreerd of een Eritreeër aanhanger is van het regime.</w:t>
      </w:r>
    </w:p>
    <w:p w:rsidRPr="00B3390F" w:rsidR="0048167B" w:rsidP="00022601" w:rsidRDefault="0048167B" w14:paraId="65D52C78" w14:textId="77777777"/>
    <w:p w:rsidRPr="00B3390F" w:rsidR="00022601" w:rsidP="00022601" w:rsidRDefault="00120CA3" w14:paraId="577E8A59" w14:textId="1F440C94">
      <w:pPr>
        <w:rPr>
          <w:b/>
          <w:bCs/>
        </w:rPr>
      </w:pPr>
      <w:r w:rsidRPr="00B3390F">
        <w:rPr>
          <w:b/>
          <w:bCs/>
        </w:rPr>
        <w:t xml:space="preserve">Vraag </w:t>
      </w:r>
      <w:r w:rsidRPr="00B3390F" w:rsidR="00022601">
        <w:rPr>
          <w:b/>
          <w:bCs/>
        </w:rPr>
        <w:t>8</w:t>
      </w:r>
    </w:p>
    <w:p w:rsidRPr="00B3390F" w:rsidR="00022601" w:rsidP="00022601" w:rsidRDefault="00022601" w14:paraId="2C8E6115" w14:textId="77777777">
      <w:pPr>
        <w:rPr>
          <w:b/>
          <w:bCs/>
        </w:rPr>
      </w:pPr>
      <w:r w:rsidRPr="00B3390F">
        <w:rPr>
          <w:b/>
          <w:bCs/>
        </w:rPr>
        <w:t>Hoeveel Eritreeërs die betrokken zijn geweest bij de rellen in Den Haag in februari 2024 zaten nog in de asielprocedure? Kunt u aangeven wat de status van hun procedure nu is? Hoeveel van de betrokken Eritrese asielzoekers hebben alsnog een verblijfsvergunning gekregen en hoeveel verblijfsvergunningen zijn er niet verstrekt naar aanleiding van de rellen?</w:t>
      </w:r>
    </w:p>
    <w:p w:rsidRPr="00B3390F" w:rsidR="00022601" w:rsidP="00022601" w:rsidRDefault="00022601" w14:paraId="3FBD8ECF" w14:textId="79E3B26E">
      <w:pPr>
        <w:rPr>
          <w:b/>
          <w:bCs/>
        </w:rPr>
      </w:pPr>
    </w:p>
    <w:p w:rsidRPr="00B3390F" w:rsidR="00120CA3" w:rsidP="00022601" w:rsidRDefault="00120CA3" w14:paraId="6411E6EE" w14:textId="5412694B">
      <w:pPr>
        <w:rPr>
          <w:b/>
          <w:bCs/>
        </w:rPr>
      </w:pPr>
      <w:r w:rsidRPr="00B3390F">
        <w:rPr>
          <w:b/>
          <w:bCs/>
        </w:rPr>
        <w:t>Antwoord op vraag 8</w:t>
      </w:r>
    </w:p>
    <w:p w:rsidRPr="00B3390F" w:rsidR="00EF307D" w:rsidP="00022601" w:rsidRDefault="00EF307D" w14:paraId="6503EC6B" w14:textId="280E93BE">
      <w:r w:rsidRPr="00B3390F">
        <w:t xml:space="preserve">Over de individuele verblijfsprocedures en verblijfsstatussen van de Eritrese vreemdelingen die betrokken zijn geweest bij de rellen in Den Haag in februari 2024 </w:t>
      </w:r>
      <w:r w:rsidRPr="00B3390F" w:rsidR="00912EDA">
        <w:t>doe</w:t>
      </w:r>
      <w:r w:rsidRPr="00B3390F" w:rsidR="00E2578F">
        <w:t>t de minister van Asiel en Migratie</w:t>
      </w:r>
      <w:r w:rsidRPr="00B3390F" w:rsidR="00912EDA">
        <w:t xml:space="preserve"> </w:t>
      </w:r>
      <w:r w:rsidRPr="00B3390F">
        <w:t>geen uitspraken.</w:t>
      </w:r>
    </w:p>
    <w:p w:rsidRPr="00B3390F" w:rsidR="00EF307D" w:rsidP="00022601" w:rsidRDefault="00EF307D" w14:paraId="6E8C7126" w14:textId="77777777"/>
    <w:p w:rsidRPr="00B3390F" w:rsidR="00022601" w:rsidP="00022601" w:rsidRDefault="00120CA3" w14:paraId="6EDC5A1E" w14:textId="78EA7DBC">
      <w:pPr>
        <w:rPr>
          <w:b/>
          <w:bCs/>
        </w:rPr>
      </w:pPr>
      <w:r w:rsidRPr="00B3390F">
        <w:rPr>
          <w:b/>
          <w:bCs/>
        </w:rPr>
        <w:t xml:space="preserve">Vraag </w:t>
      </w:r>
      <w:r w:rsidRPr="00B3390F" w:rsidR="00022601">
        <w:rPr>
          <w:b/>
          <w:bCs/>
        </w:rPr>
        <w:t>9</w:t>
      </w:r>
    </w:p>
    <w:p w:rsidRPr="00B3390F" w:rsidR="00022601" w:rsidP="00022601" w:rsidRDefault="00022601" w14:paraId="5E6433DD" w14:textId="020FB7ED">
      <w:pPr>
        <w:rPr>
          <w:b/>
          <w:bCs/>
        </w:rPr>
      </w:pPr>
      <w:r w:rsidRPr="00B3390F">
        <w:rPr>
          <w:b/>
          <w:bCs/>
        </w:rPr>
        <w:t>Heeft u sinds de rellen van februari 2024 gesproken met de Eritrese ambassadeur? Wat zijn de uitkomsten van deze gesprekken geweest?</w:t>
      </w:r>
    </w:p>
    <w:p w:rsidRPr="00B3390F" w:rsidR="00022601" w:rsidP="00022601" w:rsidRDefault="00022601" w14:paraId="452686C4" w14:textId="77777777">
      <w:pPr>
        <w:rPr>
          <w:b/>
          <w:bCs/>
        </w:rPr>
      </w:pPr>
    </w:p>
    <w:p w:rsidRPr="00B3390F" w:rsidR="00120CA3" w:rsidP="00022601" w:rsidRDefault="00120CA3" w14:paraId="418D2C83" w14:textId="0B305ADB">
      <w:pPr>
        <w:rPr>
          <w:b/>
          <w:bCs/>
        </w:rPr>
      </w:pPr>
      <w:r w:rsidRPr="00B3390F">
        <w:rPr>
          <w:b/>
          <w:bCs/>
        </w:rPr>
        <w:t>Antwoord op vraag 9</w:t>
      </w:r>
    </w:p>
    <w:p w:rsidRPr="00B3390F" w:rsidR="00EF307D" w:rsidP="00022601" w:rsidRDefault="00EF307D" w14:paraId="596FE326" w14:textId="636B25ED">
      <w:r w:rsidRPr="00B3390F">
        <w:t>Nee.</w:t>
      </w:r>
      <w:r w:rsidRPr="00B3390F" w:rsidR="00846089">
        <w:t xml:space="preserve"> Wel hebben er nadien meerdere gesprekken met de Eritrese ambassadeur plaatsgevonden op het ministerie van Buitenlandse Zaken. Tijdens deze gesprekken is benadrukt dat van de ambassadeur wordt verwacht geweld expliciet af te keuren en actief bij te dragen aan de-escalatie en dialoog binnen de gemeenschap. Het ministerie van Buitenlandse Zaken spreekt autoriteiten ook direct aan zodra zij signalen ontvangt van onwenselijke beïnvloeding of wanneer ongeregeldheden zich voordoen.</w:t>
      </w:r>
    </w:p>
    <w:p w:rsidRPr="00B3390F" w:rsidR="00EF307D" w:rsidP="00022601" w:rsidRDefault="00EF307D" w14:paraId="12231EB3" w14:textId="77777777"/>
    <w:p w:rsidRPr="00B3390F" w:rsidR="00022601" w:rsidP="00022601" w:rsidRDefault="00120CA3" w14:paraId="75D72DD8" w14:textId="54280F1C">
      <w:pPr>
        <w:rPr>
          <w:b/>
          <w:bCs/>
        </w:rPr>
      </w:pPr>
      <w:r w:rsidRPr="00B3390F">
        <w:rPr>
          <w:b/>
          <w:bCs/>
        </w:rPr>
        <w:t xml:space="preserve">Vraag </w:t>
      </w:r>
      <w:r w:rsidRPr="00B3390F" w:rsidR="00022601">
        <w:rPr>
          <w:b/>
          <w:bCs/>
        </w:rPr>
        <w:t>10</w:t>
      </w:r>
    </w:p>
    <w:p w:rsidRPr="00B3390F" w:rsidR="001E66AC" w:rsidRDefault="00022601" w14:paraId="00D81D24" w14:textId="512BADD5">
      <w:pPr>
        <w:rPr>
          <w:b/>
          <w:bCs/>
        </w:rPr>
      </w:pPr>
      <w:r w:rsidRPr="00B3390F">
        <w:rPr>
          <w:b/>
          <w:bCs/>
        </w:rPr>
        <w:t>Hoeveel van de schade, die wordt geschat op meer dan 700.000 euro, is inmiddels verhaald op de daders?</w:t>
      </w:r>
    </w:p>
    <w:p w:rsidRPr="00B3390F" w:rsidR="008D5178" w:rsidRDefault="008D5178" w14:paraId="1F26A045" w14:textId="77777777">
      <w:pPr>
        <w:rPr>
          <w:b/>
          <w:bCs/>
        </w:rPr>
      </w:pPr>
    </w:p>
    <w:p w:rsidRPr="00B3390F" w:rsidR="0064048A" w:rsidP="0064048A" w:rsidRDefault="0064048A" w14:paraId="5B54FA16" w14:textId="77777777">
      <w:pPr>
        <w:rPr>
          <w:b/>
          <w:bCs/>
        </w:rPr>
      </w:pPr>
      <w:r w:rsidRPr="00B3390F">
        <w:rPr>
          <w:b/>
          <w:bCs/>
        </w:rPr>
        <w:t>Antwoord op vraag 10</w:t>
      </w:r>
    </w:p>
    <w:p w:rsidRPr="00E56183" w:rsidR="008D5178" w:rsidP="0064048A" w:rsidRDefault="0064048A" w14:paraId="3702AD15" w14:textId="7E05824C">
      <w:r w:rsidRPr="00B3390F">
        <w:t xml:space="preserve">De rechtbank heeft in de zaken waarin zij tot veroordelingen is gekomen, ook verschillende vorderingen tot schadevergoeding (grotendeels) toegewezen. Het betreft daarbij zowel de vergoeding van immateriële schade voor politieagenten en ME’ers als de vergoeding van materiële schade van andere benadeelde partijen. Zoals aangegeven in het antwoord op vragen 4 en 5, lopen verschillende van deze zaken nog in hoger beroep; die vonnissen – en daarmee de toegewezen schadevergoedingen – zijn nog niet onherroepelijk. </w:t>
      </w:r>
      <w:r w:rsidRPr="00B3390F" w:rsidR="00AC07BF">
        <w:t>Wij kunnen</w:t>
      </w:r>
      <w:r w:rsidRPr="00B3390F">
        <w:t xml:space="preserve"> daarom op dit moment nog geen representatieve uitspraken doen over bedragen.</w:t>
      </w:r>
    </w:p>
    <w:sectPr w:rsidRPr="00E56183" w:rsidR="008D5178" w:rsidSect="005948C9">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D468" w14:textId="77777777" w:rsidR="003D5BE8" w:rsidRDefault="003D5BE8">
      <w:pPr>
        <w:spacing w:line="240" w:lineRule="auto"/>
      </w:pPr>
      <w:r>
        <w:separator/>
      </w:r>
    </w:p>
  </w:endnote>
  <w:endnote w:type="continuationSeparator" w:id="0">
    <w:p w14:paraId="42ED1884" w14:textId="77777777" w:rsidR="003D5BE8" w:rsidRDefault="003D5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73FB" w14:textId="77777777" w:rsidR="003D5BE8" w:rsidRDefault="003D5BE8">
      <w:pPr>
        <w:spacing w:line="240" w:lineRule="auto"/>
      </w:pPr>
      <w:r>
        <w:separator/>
      </w:r>
    </w:p>
  </w:footnote>
  <w:footnote w:type="continuationSeparator" w:id="0">
    <w:p w14:paraId="30DDEEFF" w14:textId="77777777" w:rsidR="003D5BE8" w:rsidRDefault="003D5BE8">
      <w:pPr>
        <w:spacing w:line="240" w:lineRule="auto"/>
      </w:pPr>
      <w:r>
        <w:continuationSeparator/>
      </w:r>
    </w:p>
  </w:footnote>
  <w:footnote w:id="1">
    <w:p w14:paraId="025E8530" w14:textId="05799556" w:rsidR="00120CA3" w:rsidRPr="007A7DF2" w:rsidRDefault="00120CA3">
      <w:pPr>
        <w:pStyle w:val="Voetnoottekst"/>
        <w:rPr>
          <w:rFonts w:ascii="Verdana" w:hAnsi="Verdana"/>
          <w:sz w:val="16"/>
          <w:szCs w:val="16"/>
        </w:rPr>
      </w:pPr>
      <w:r w:rsidRPr="007A7DF2">
        <w:rPr>
          <w:rStyle w:val="Voetnootmarkering"/>
          <w:rFonts w:ascii="Verdana" w:hAnsi="Verdana"/>
          <w:sz w:val="16"/>
          <w:szCs w:val="16"/>
        </w:rPr>
        <w:footnoteRef/>
      </w:r>
      <w:r w:rsidRPr="007A7DF2">
        <w:rPr>
          <w:rFonts w:ascii="Verdana" w:hAnsi="Verdana"/>
          <w:sz w:val="16"/>
          <w:szCs w:val="16"/>
        </w:rPr>
        <w:t xml:space="preserve"> NOS, 11 maart 2025, Burgemeester weigert Eritrese bijeenkomst in Rijswijk uit vrees voor rellen (</w:t>
      </w:r>
      <w:hyperlink r:id="rId1" w:history="1">
        <w:r w:rsidRPr="007A7DF2">
          <w:rPr>
            <w:rStyle w:val="Hyperlink"/>
            <w:rFonts w:ascii="Verdana" w:hAnsi="Verdana"/>
            <w:sz w:val="16"/>
            <w:szCs w:val="16"/>
          </w:rPr>
          <w:t>https://nos.nl/artikel/2559090-burgemeester-weigert-eritrese-bijeenkomst-in-rijswijk-uit-vrees-voor-rellen</w:t>
        </w:r>
      </w:hyperlink>
      <w:r w:rsidRPr="007A7DF2">
        <w:rPr>
          <w:rFonts w:ascii="Verdana" w:hAnsi="Verdana"/>
          <w:sz w:val="16"/>
          <w:szCs w:val="16"/>
        </w:rPr>
        <w:t xml:space="preserve">) </w:t>
      </w:r>
    </w:p>
  </w:footnote>
  <w:footnote w:id="2">
    <w:p w14:paraId="4AA5ECD8" w14:textId="6A33624F" w:rsidR="00120CA3" w:rsidRPr="007A7DF2" w:rsidRDefault="00120CA3">
      <w:pPr>
        <w:pStyle w:val="Voetnoottekst"/>
        <w:rPr>
          <w:rFonts w:ascii="Verdana" w:hAnsi="Verdana"/>
          <w:sz w:val="16"/>
          <w:szCs w:val="16"/>
        </w:rPr>
      </w:pPr>
      <w:r w:rsidRPr="007A7DF2">
        <w:rPr>
          <w:rStyle w:val="Voetnootmarkering"/>
          <w:rFonts w:ascii="Verdana" w:hAnsi="Verdana"/>
          <w:sz w:val="16"/>
          <w:szCs w:val="16"/>
        </w:rPr>
        <w:footnoteRef/>
      </w:r>
      <w:r w:rsidRPr="007A7DF2">
        <w:rPr>
          <w:rFonts w:ascii="Verdana" w:hAnsi="Verdana"/>
          <w:sz w:val="16"/>
          <w:szCs w:val="16"/>
        </w:rPr>
        <w:t xml:space="preserve"> Omroep West, 11 maart 2025, Dossier rellen Eritreeërs Den Haag (</w:t>
      </w:r>
      <w:hyperlink r:id="rId2" w:history="1">
        <w:r w:rsidRPr="007A7DF2">
          <w:rPr>
            <w:rStyle w:val="Hyperlink"/>
            <w:rFonts w:ascii="Verdana" w:hAnsi="Verdana"/>
            <w:sz w:val="16"/>
            <w:szCs w:val="16"/>
          </w:rPr>
          <w:t>https://www.omroepwest.nl/dossiers/rellen-eritreeers-den-haag</w:t>
        </w:r>
      </w:hyperlink>
      <w:r w:rsidRPr="007A7DF2">
        <w:rPr>
          <w:rFonts w:ascii="Verdana" w:hAnsi="Verdana"/>
          <w:sz w:val="16"/>
          <w:szCs w:val="16"/>
        </w:rPr>
        <w:t xml:space="preserve">) </w:t>
      </w:r>
    </w:p>
  </w:footnote>
  <w:footnote w:id="3">
    <w:p w14:paraId="23771950" w14:textId="77777777" w:rsidR="00675D31" w:rsidRPr="007A7DF2" w:rsidRDefault="00675D31" w:rsidP="00675D31">
      <w:pPr>
        <w:pStyle w:val="Voetnoottekst"/>
        <w:rPr>
          <w:rFonts w:ascii="Verdana" w:hAnsi="Verdana"/>
          <w:sz w:val="16"/>
          <w:szCs w:val="16"/>
        </w:rPr>
      </w:pPr>
      <w:r w:rsidRPr="007A7DF2">
        <w:rPr>
          <w:rStyle w:val="Voetnootmarkering"/>
          <w:rFonts w:ascii="Verdana" w:hAnsi="Verdana"/>
          <w:sz w:val="16"/>
          <w:szCs w:val="16"/>
        </w:rPr>
        <w:footnoteRef/>
      </w:r>
      <w:r w:rsidRPr="007A7DF2">
        <w:rPr>
          <w:rFonts w:ascii="Verdana" w:hAnsi="Verdana"/>
          <w:sz w:val="16"/>
          <w:szCs w:val="16"/>
        </w:rPr>
        <w:t xml:space="preserve"> Verwey-Jonker Instituut. (2024).</w:t>
      </w:r>
      <w:r w:rsidRPr="007A7DF2">
        <w:rPr>
          <w:rFonts w:ascii="Verdana" w:hAnsi="Verdana"/>
          <w:i/>
          <w:iCs/>
          <w:sz w:val="16"/>
          <w:szCs w:val="16"/>
        </w:rPr>
        <w:t xml:space="preserve"> Informatieblad De ontwikkelingen in de Eritrees-Nederlandse gemeenschap</w:t>
      </w:r>
      <w:r w:rsidRPr="007A7DF2">
        <w:rPr>
          <w:rFonts w:ascii="Verdana" w:hAnsi="Verdana"/>
          <w:sz w:val="16"/>
          <w:szCs w:val="16"/>
        </w:rPr>
        <w:t>.</w:t>
      </w:r>
    </w:p>
  </w:footnote>
  <w:footnote w:id="4">
    <w:p w14:paraId="5A8ACB80" w14:textId="77777777" w:rsidR="00120CA3" w:rsidRPr="007A7DF2" w:rsidRDefault="00120CA3" w:rsidP="00120CA3">
      <w:pPr>
        <w:pStyle w:val="Geenafstand"/>
        <w:rPr>
          <w:rFonts w:ascii="Verdana" w:hAnsi="Verdana"/>
          <w:sz w:val="16"/>
          <w:szCs w:val="16"/>
        </w:rPr>
      </w:pPr>
      <w:r w:rsidRPr="007A7DF2">
        <w:rPr>
          <w:rStyle w:val="Voetnootmarkering"/>
          <w:rFonts w:ascii="Verdana" w:hAnsi="Verdana"/>
          <w:sz w:val="16"/>
          <w:szCs w:val="16"/>
        </w:rPr>
        <w:footnoteRef/>
      </w:r>
      <w:r w:rsidRPr="007A7DF2">
        <w:rPr>
          <w:rFonts w:ascii="Verdana" w:hAnsi="Verdana"/>
          <w:sz w:val="16"/>
          <w:szCs w:val="16"/>
        </w:rPr>
        <w:t xml:space="preserve"> Zie persbericht van de Rechtspraak van 19 juli 2024, via </w:t>
      </w:r>
      <w:hyperlink r:id="rId3" w:history="1">
        <w:r w:rsidRPr="007A7DF2">
          <w:rPr>
            <w:rStyle w:val="Hyperlink"/>
            <w:rFonts w:ascii="Verdana" w:hAnsi="Verdana"/>
            <w:sz w:val="16"/>
            <w:szCs w:val="16"/>
          </w:rPr>
          <w:t>https://www.rechtspraak.nl/Organisatie-en-contact/Organisatie/Rechtbanken/Rechtbank-Den-Haag/Nieuws/Paginas/Celstraffen-na-hevige-ongeregeldheden-zalencentrum-Den-Haag-.aspx</w:t>
        </w:r>
      </w:hyperlink>
    </w:p>
  </w:footnote>
  <w:footnote w:id="5">
    <w:p w14:paraId="19ADD2BB" w14:textId="77777777" w:rsidR="00120CA3" w:rsidRPr="007A7DF2" w:rsidRDefault="00120CA3" w:rsidP="00120CA3">
      <w:pPr>
        <w:pStyle w:val="Geenafstand"/>
        <w:rPr>
          <w:rFonts w:ascii="Verdana" w:hAnsi="Verdana"/>
          <w:sz w:val="16"/>
          <w:szCs w:val="16"/>
        </w:rPr>
      </w:pPr>
      <w:r w:rsidRPr="007A7DF2">
        <w:rPr>
          <w:rStyle w:val="Voetnootmarkering"/>
          <w:rFonts w:ascii="Verdana" w:hAnsi="Verdana"/>
          <w:sz w:val="16"/>
          <w:szCs w:val="16"/>
        </w:rPr>
        <w:footnoteRef/>
      </w:r>
      <w:r w:rsidRPr="007A7DF2">
        <w:rPr>
          <w:rFonts w:ascii="Verdana" w:hAnsi="Verdana"/>
          <w:sz w:val="16"/>
          <w:szCs w:val="16"/>
        </w:rPr>
        <w:t xml:space="preserve"> Zie persbericht van de Rechtspraak van 23 september 2024, via </w:t>
      </w:r>
      <w:hyperlink r:id="rId4" w:history="1">
        <w:r w:rsidRPr="007A7DF2">
          <w:rPr>
            <w:rStyle w:val="Hyperlink"/>
            <w:rFonts w:ascii="Verdana" w:hAnsi="Verdana"/>
            <w:sz w:val="16"/>
            <w:szCs w:val="16"/>
          </w:rPr>
          <w:t>https://www.rechtspraak.nl/Organisatie-en-contact/Organisatie/Rechtbanken/Rechtbank-Den-Haag/Nieuws/Paginas/Opnieuw-celstraffen-na-hevige-ongeregeldheden-zalencentrum-Den-Haag.aspx</w:t>
        </w:r>
      </w:hyperlink>
    </w:p>
  </w:footnote>
  <w:footnote w:id="6">
    <w:p w14:paraId="3C7A129F" w14:textId="77777777" w:rsidR="00120CA3" w:rsidRPr="007A7DF2" w:rsidRDefault="00120CA3" w:rsidP="00120CA3">
      <w:pPr>
        <w:pStyle w:val="Geenafstand"/>
        <w:rPr>
          <w:rFonts w:ascii="Verdana" w:hAnsi="Verdana"/>
          <w:sz w:val="16"/>
          <w:szCs w:val="16"/>
        </w:rPr>
      </w:pPr>
      <w:r w:rsidRPr="007A7DF2">
        <w:rPr>
          <w:rStyle w:val="Voetnootmarkering"/>
          <w:rFonts w:ascii="Verdana" w:hAnsi="Verdana"/>
          <w:sz w:val="16"/>
          <w:szCs w:val="16"/>
        </w:rPr>
        <w:footnoteRef/>
      </w:r>
      <w:r w:rsidRPr="007A7DF2">
        <w:rPr>
          <w:rFonts w:ascii="Verdana" w:hAnsi="Verdana"/>
          <w:sz w:val="16"/>
          <w:szCs w:val="16"/>
        </w:rPr>
        <w:t xml:space="preserve"> Zie persbericht van de Rechtspraak van 26 november 2024, via </w:t>
      </w:r>
      <w:hyperlink r:id="rId5" w:history="1">
        <w:r w:rsidRPr="007A7DF2">
          <w:rPr>
            <w:rStyle w:val="Hyperlink"/>
            <w:rFonts w:ascii="Verdana" w:hAnsi="Verdana"/>
            <w:sz w:val="16"/>
            <w:szCs w:val="16"/>
          </w:rPr>
          <w:t>https://www.rechtspraak.nl/Organisatie-en-contact/Organisatie/Rechtbanken/Rechtbank-Den-Haag/Nieuws/Paginas/Celstraf-voor-12-verdachten.aspx</w:t>
        </w:r>
      </w:hyperlink>
    </w:p>
  </w:footnote>
  <w:footnote w:id="7">
    <w:p w14:paraId="32292A90" w14:textId="77777777" w:rsidR="00120CA3" w:rsidRPr="007A7DF2" w:rsidRDefault="00120CA3" w:rsidP="00120CA3">
      <w:pPr>
        <w:pStyle w:val="Geenafstand"/>
        <w:rPr>
          <w:rFonts w:ascii="Verdana" w:hAnsi="Verdana"/>
          <w:sz w:val="16"/>
          <w:szCs w:val="16"/>
        </w:rPr>
      </w:pPr>
      <w:r w:rsidRPr="007A7DF2">
        <w:rPr>
          <w:rStyle w:val="Voetnootmarkering"/>
          <w:rFonts w:ascii="Verdana" w:hAnsi="Verdana"/>
          <w:sz w:val="16"/>
          <w:szCs w:val="16"/>
        </w:rPr>
        <w:footnoteRef/>
      </w:r>
      <w:r w:rsidRPr="007A7DF2">
        <w:rPr>
          <w:rFonts w:ascii="Verdana" w:hAnsi="Verdana"/>
          <w:sz w:val="16"/>
          <w:szCs w:val="16"/>
        </w:rPr>
        <w:t xml:space="preserve"> Zie persbericht van de Rechtspraak van 31 maart 2025, via </w:t>
      </w:r>
      <w:hyperlink r:id="rId6" w:history="1">
        <w:r w:rsidRPr="007A7DF2">
          <w:rPr>
            <w:rStyle w:val="Hyperlink"/>
            <w:rFonts w:ascii="Verdana" w:hAnsi="Verdana"/>
            <w:sz w:val="16"/>
            <w:szCs w:val="16"/>
          </w:rPr>
          <w:t>https://www.rechtspraak.nl/Organisatie-en-contact/Organisatie/Rechtbanken/Rechtbank-Den-Haag/Nieuws/Paginas/Opnieuw-celstraffen-na-hevige-ongeregeldheden-zalencentrum-in-Den-Haag-.aspx</w:t>
        </w:r>
      </w:hyperlink>
    </w:p>
    <w:p w14:paraId="7052B71E" w14:textId="77777777" w:rsidR="00120CA3" w:rsidRPr="007A7DF2" w:rsidRDefault="00120CA3" w:rsidP="00120CA3">
      <w:pPr>
        <w:pStyle w:val="Voetnoottekst"/>
        <w:rPr>
          <w:rFonts w:ascii="Verdana" w:hAnsi="Verdan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9A37" w14:textId="77777777" w:rsidR="001E66AC" w:rsidRDefault="00EF307D">
    <w:r>
      <w:rPr>
        <w:noProof/>
      </w:rPr>
      <mc:AlternateContent>
        <mc:Choice Requires="wps">
          <w:drawing>
            <wp:anchor distT="0" distB="0" distL="0" distR="0" simplePos="0" relativeHeight="251652096" behindDoc="0" locked="1" layoutInCell="1" allowOverlap="1" wp14:anchorId="53558A3F" wp14:editId="13A5769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C58E21B" w14:textId="77777777" w:rsidR="00A70E28" w:rsidRDefault="00A70E28"/>
                      </w:txbxContent>
                    </wps:txbx>
                    <wps:bodyPr vert="horz" wrap="square" lIns="0" tIns="0" rIns="0" bIns="0" anchor="t" anchorCtr="0"/>
                  </wps:wsp>
                </a:graphicData>
              </a:graphic>
            </wp:anchor>
          </w:drawing>
        </mc:Choice>
        <mc:Fallback>
          <w:pict>
            <v:shapetype w14:anchorId="53558A3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C58E21B" w14:textId="77777777" w:rsidR="00A70E28" w:rsidRDefault="00A70E2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DC45C2C" wp14:editId="0110D67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C0677C" w14:textId="77777777" w:rsidR="001E66AC" w:rsidRDefault="00EF307D">
                          <w:pPr>
                            <w:pStyle w:val="Referentiegegevensbold"/>
                          </w:pPr>
                          <w:r>
                            <w:t>Directoraat-Generaal Rechtspleging en Rechtshandhaving</w:t>
                          </w:r>
                        </w:p>
                        <w:p w14:paraId="454EEDF7" w14:textId="77777777" w:rsidR="001E66AC" w:rsidRDefault="00EF307D">
                          <w:pPr>
                            <w:pStyle w:val="Referentiegegevens"/>
                          </w:pPr>
                          <w:r>
                            <w:t>Directie Veiligheid en Bestuur</w:t>
                          </w:r>
                        </w:p>
                        <w:p w14:paraId="000C087B" w14:textId="77777777" w:rsidR="001E66AC" w:rsidRDefault="001E66AC">
                          <w:pPr>
                            <w:pStyle w:val="WitregelW2"/>
                          </w:pPr>
                        </w:p>
                        <w:p w14:paraId="68AE11CD" w14:textId="77777777" w:rsidR="001E66AC" w:rsidRDefault="00EF307D">
                          <w:pPr>
                            <w:pStyle w:val="Referentiegegevensbold"/>
                          </w:pPr>
                          <w:r>
                            <w:t>Datum</w:t>
                          </w:r>
                        </w:p>
                        <w:p w14:paraId="78EDCB60" w14:textId="506A21C8" w:rsidR="001E66AC" w:rsidRDefault="003D5BE8">
                          <w:pPr>
                            <w:pStyle w:val="Referentiegegevens"/>
                          </w:pPr>
                          <w:sdt>
                            <w:sdtPr>
                              <w:id w:val="-498965469"/>
                              <w:date w:fullDate="2025-05-27T00:00:00Z">
                                <w:dateFormat w:val="d MMMM yyyy"/>
                                <w:lid w:val="nl"/>
                                <w:storeMappedDataAs w:val="dateTime"/>
                                <w:calendar w:val="gregorian"/>
                              </w:date>
                            </w:sdtPr>
                            <w:sdtEndPr/>
                            <w:sdtContent>
                              <w:r w:rsidR="00B3390F">
                                <w:t>27 mei</w:t>
                              </w:r>
                              <w:r w:rsidR="00EF307D">
                                <w:t xml:space="preserve"> 2025</w:t>
                              </w:r>
                            </w:sdtContent>
                          </w:sdt>
                        </w:p>
                        <w:p w14:paraId="55A00A8D" w14:textId="77777777" w:rsidR="001E66AC" w:rsidRDefault="001E66AC">
                          <w:pPr>
                            <w:pStyle w:val="WitregelW1"/>
                          </w:pPr>
                        </w:p>
                        <w:p w14:paraId="77C1939E" w14:textId="77777777" w:rsidR="001E66AC" w:rsidRDefault="00EF307D">
                          <w:pPr>
                            <w:pStyle w:val="Referentiegegevensbold"/>
                          </w:pPr>
                          <w:r>
                            <w:t>Onze referentie</w:t>
                          </w:r>
                        </w:p>
                        <w:p w14:paraId="584910C7" w14:textId="77777777" w:rsidR="001E66AC" w:rsidRDefault="00EF307D">
                          <w:pPr>
                            <w:pStyle w:val="Referentiegegevens"/>
                          </w:pPr>
                          <w:r>
                            <w:t>6264175</w:t>
                          </w:r>
                        </w:p>
                      </w:txbxContent>
                    </wps:txbx>
                    <wps:bodyPr vert="horz" wrap="square" lIns="0" tIns="0" rIns="0" bIns="0" anchor="t" anchorCtr="0"/>
                  </wps:wsp>
                </a:graphicData>
              </a:graphic>
            </wp:anchor>
          </w:drawing>
        </mc:Choice>
        <mc:Fallback>
          <w:pict>
            <v:shape w14:anchorId="4DC45C2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9C0677C" w14:textId="77777777" w:rsidR="001E66AC" w:rsidRDefault="00EF307D">
                    <w:pPr>
                      <w:pStyle w:val="Referentiegegevensbold"/>
                    </w:pPr>
                    <w:r>
                      <w:t>Directoraat-Generaal Rechtspleging en Rechtshandhaving</w:t>
                    </w:r>
                  </w:p>
                  <w:p w14:paraId="454EEDF7" w14:textId="77777777" w:rsidR="001E66AC" w:rsidRDefault="00EF307D">
                    <w:pPr>
                      <w:pStyle w:val="Referentiegegevens"/>
                    </w:pPr>
                    <w:r>
                      <w:t>Directie Veiligheid en Bestuur</w:t>
                    </w:r>
                  </w:p>
                  <w:p w14:paraId="000C087B" w14:textId="77777777" w:rsidR="001E66AC" w:rsidRDefault="001E66AC">
                    <w:pPr>
                      <w:pStyle w:val="WitregelW2"/>
                    </w:pPr>
                  </w:p>
                  <w:p w14:paraId="68AE11CD" w14:textId="77777777" w:rsidR="001E66AC" w:rsidRDefault="00EF307D">
                    <w:pPr>
                      <w:pStyle w:val="Referentiegegevensbold"/>
                    </w:pPr>
                    <w:r>
                      <w:t>Datum</w:t>
                    </w:r>
                  </w:p>
                  <w:p w14:paraId="78EDCB60" w14:textId="506A21C8" w:rsidR="001E66AC" w:rsidRDefault="003D5BE8">
                    <w:pPr>
                      <w:pStyle w:val="Referentiegegevens"/>
                    </w:pPr>
                    <w:sdt>
                      <w:sdtPr>
                        <w:id w:val="-498965469"/>
                        <w:date w:fullDate="2025-05-27T00:00:00Z">
                          <w:dateFormat w:val="d MMMM yyyy"/>
                          <w:lid w:val="nl"/>
                          <w:storeMappedDataAs w:val="dateTime"/>
                          <w:calendar w:val="gregorian"/>
                        </w:date>
                      </w:sdtPr>
                      <w:sdtEndPr/>
                      <w:sdtContent>
                        <w:r w:rsidR="00B3390F">
                          <w:t>27 mei</w:t>
                        </w:r>
                        <w:r w:rsidR="00EF307D">
                          <w:t xml:space="preserve"> 2025</w:t>
                        </w:r>
                      </w:sdtContent>
                    </w:sdt>
                  </w:p>
                  <w:p w14:paraId="55A00A8D" w14:textId="77777777" w:rsidR="001E66AC" w:rsidRDefault="001E66AC">
                    <w:pPr>
                      <w:pStyle w:val="WitregelW1"/>
                    </w:pPr>
                  </w:p>
                  <w:p w14:paraId="77C1939E" w14:textId="77777777" w:rsidR="001E66AC" w:rsidRDefault="00EF307D">
                    <w:pPr>
                      <w:pStyle w:val="Referentiegegevensbold"/>
                    </w:pPr>
                    <w:r>
                      <w:t>Onze referentie</w:t>
                    </w:r>
                  </w:p>
                  <w:p w14:paraId="584910C7" w14:textId="77777777" w:rsidR="001E66AC" w:rsidRDefault="00EF307D">
                    <w:pPr>
                      <w:pStyle w:val="Referentiegegevens"/>
                    </w:pPr>
                    <w:r>
                      <w:t>6264175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E0105FF" wp14:editId="084FF54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4A535E" w14:textId="77777777" w:rsidR="00A70E28" w:rsidRDefault="00A70E28"/>
                      </w:txbxContent>
                    </wps:txbx>
                    <wps:bodyPr vert="horz" wrap="square" lIns="0" tIns="0" rIns="0" bIns="0" anchor="t" anchorCtr="0"/>
                  </wps:wsp>
                </a:graphicData>
              </a:graphic>
            </wp:anchor>
          </w:drawing>
        </mc:Choice>
        <mc:Fallback>
          <w:pict>
            <v:shape w14:anchorId="7E0105F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44A535E" w14:textId="77777777" w:rsidR="00A70E28" w:rsidRDefault="00A70E2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E80C076" wp14:editId="2C6466C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7D2E9C" w14:textId="3EA28AC7" w:rsidR="001E66AC" w:rsidRDefault="00EF307D">
                          <w:pPr>
                            <w:pStyle w:val="Referentiegegevens"/>
                          </w:pPr>
                          <w:r>
                            <w:t xml:space="preserve">Pagina </w:t>
                          </w:r>
                          <w:r>
                            <w:fldChar w:fldCharType="begin"/>
                          </w:r>
                          <w:r>
                            <w:instrText>PAGE</w:instrText>
                          </w:r>
                          <w:r>
                            <w:fldChar w:fldCharType="separate"/>
                          </w:r>
                          <w:r w:rsidR="00022601">
                            <w:rPr>
                              <w:noProof/>
                            </w:rPr>
                            <w:t>2</w:t>
                          </w:r>
                          <w:r>
                            <w:fldChar w:fldCharType="end"/>
                          </w:r>
                          <w:r>
                            <w:t xml:space="preserve"> van </w:t>
                          </w:r>
                          <w:r>
                            <w:fldChar w:fldCharType="begin"/>
                          </w:r>
                          <w:r>
                            <w:instrText>NUMPAGES</w:instrText>
                          </w:r>
                          <w:r>
                            <w:fldChar w:fldCharType="separate"/>
                          </w:r>
                          <w:r w:rsidR="00CC4741">
                            <w:rPr>
                              <w:noProof/>
                            </w:rPr>
                            <w:t>1</w:t>
                          </w:r>
                          <w:r>
                            <w:fldChar w:fldCharType="end"/>
                          </w:r>
                        </w:p>
                      </w:txbxContent>
                    </wps:txbx>
                    <wps:bodyPr vert="horz" wrap="square" lIns="0" tIns="0" rIns="0" bIns="0" anchor="t" anchorCtr="0"/>
                  </wps:wsp>
                </a:graphicData>
              </a:graphic>
            </wp:anchor>
          </w:drawing>
        </mc:Choice>
        <mc:Fallback>
          <w:pict>
            <v:shape w14:anchorId="7E80C07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97D2E9C" w14:textId="3EA28AC7" w:rsidR="001E66AC" w:rsidRDefault="00EF307D">
                    <w:pPr>
                      <w:pStyle w:val="Referentiegegevens"/>
                    </w:pPr>
                    <w:r>
                      <w:t xml:space="preserve">Pagina </w:t>
                    </w:r>
                    <w:r>
                      <w:fldChar w:fldCharType="begin"/>
                    </w:r>
                    <w:r>
                      <w:instrText>PAGE</w:instrText>
                    </w:r>
                    <w:r>
                      <w:fldChar w:fldCharType="separate"/>
                    </w:r>
                    <w:r w:rsidR="00022601">
                      <w:rPr>
                        <w:noProof/>
                      </w:rPr>
                      <w:t>2</w:t>
                    </w:r>
                    <w:r>
                      <w:fldChar w:fldCharType="end"/>
                    </w:r>
                    <w:r>
                      <w:t xml:space="preserve"> van </w:t>
                    </w:r>
                    <w:r>
                      <w:fldChar w:fldCharType="begin"/>
                    </w:r>
                    <w:r>
                      <w:instrText>NUMPAGES</w:instrText>
                    </w:r>
                    <w:r>
                      <w:fldChar w:fldCharType="separate"/>
                    </w:r>
                    <w:r w:rsidR="00CC474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DE97" w14:textId="77777777" w:rsidR="001E66AC" w:rsidRDefault="00EF307D">
    <w:pPr>
      <w:spacing w:after="6377" w:line="14" w:lineRule="exact"/>
    </w:pPr>
    <w:r>
      <w:rPr>
        <w:noProof/>
      </w:rPr>
      <mc:AlternateContent>
        <mc:Choice Requires="wps">
          <w:drawing>
            <wp:anchor distT="0" distB="0" distL="0" distR="0" simplePos="0" relativeHeight="251656192" behindDoc="0" locked="1" layoutInCell="1" allowOverlap="1" wp14:anchorId="22C6C591" wp14:editId="3E96222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92E369" w14:textId="77777777" w:rsidR="001E66AC" w:rsidRDefault="00EF307D">
                          <w:pPr>
                            <w:spacing w:line="240" w:lineRule="auto"/>
                          </w:pPr>
                          <w:r>
                            <w:rPr>
                              <w:noProof/>
                            </w:rPr>
                            <w:drawing>
                              <wp:inline distT="0" distB="0" distL="0" distR="0" wp14:anchorId="654A9CD5" wp14:editId="7A6F77BC">
                                <wp:extent cx="467995" cy="1583865"/>
                                <wp:effectExtent l="0" t="0" r="0" b="0"/>
                                <wp:docPr id="13576670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C6C59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292E369" w14:textId="77777777" w:rsidR="001E66AC" w:rsidRDefault="00EF307D">
                    <w:pPr>
                      <w:spacing w:line="240" w:lineRule="auto"/>
                    </w:pPr>
                    <w:r>
                      <w:rPr>
                        <w:noProof/>
                      </w:rPr>
                      <w:drawing>
                        <wp:inline distT="0" distB="0" distL="0" distR="0" wp14:anchorId="654A9CD5" wp14:editId="7A6F77BC">
                          <wp:extent cx="467995" cy="1583865"/>
                          <wp:effectExtent l="0" t="0" r="0" b="0"/>
                          <wp:docPr id="13576670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0A8B072" wp14:editId="0285D87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70A155" w14:textId="77777777" w:rsidR="001E66AC" w:rsidRDefault="00EF307D">
                          <w:pPr>
                            <w:spacing w:line="240" w:lineRule="auto"/>
                          </w:pPr>
                          <w:r>
                            <w:rPr>
                              <w:noProof/>
                            </w:rPr>
                            <w:drawing>
                              <wp:inline distT="0" distB="0" distL="0" distR="0" wp14:anchorId="215157C4" wp14:editId="48A0C668">
                                <wp:extent cx="2339975" cy="1582834"/>
                                <wp:effectExtent l="0" t="0" r="0" b="0"/>
                                <wp:docPr id="158025148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A8B07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270A155" w14:textId="77777777" w:rsidR="001E66AC" w:rsidRDefault="00EF307D">
                    <w:pPr>
                      <w:spacing w:line="240" w:lineRule="auto"/>
                    </w:pPr>
                    <w:r>
                      <w:rPr>
                        <w:noProof/>
                      </w:rPr>
                      <w:drawing>
                        <wp:inline distT="0" distB="0" distL="0" distR="0" wp14:anchorId="215157C4" wp14:editId="48A0C668">
                          <wp:extent cx="2339975" cy="1582834"/>
                          <wp:effectExtent l="0" t="0" r="0" b="0"/>
                          <wp:docPr id="158025148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3CCFE0D" wp14:editId="4A3B2FD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F8D117" w14:textId="77777777" w:rsidR="001E66AC" w:rsidRDefault="00EF307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3CCFE0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9F8D117" w14:textId="77777777" w:rsidR="001E66AC" w:rsidRDefault="00EF307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BA7F46B" wp14:editId="5558A37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CED24E3" w14:textId="3F7468D1" w:rsidR="00022601" w:rsidRDefault="00EF307D">
                          <w:r>
                            <w:t>Aan de Voorzitter van de Tweede Kamer</w:t>
                          </w:r>
                        </w:p>
                        <w:p w14:paraId="456ED12E" w14:textId="60AD160B" w:rsidR="001E66AC" w:rsidRDefault="00EF307D">
                          <w:r>
                            <w:t>der Staten-Generaal</w:t>
                          </w:r>
                        </w:p>
                        <w:p w14:paraId="475BB344" w14:textId="77777777" w:rsidR="001E66AC" w:rsidRDefault="00EF307D">
                          <w:r>
                            <w:t xml:space="preserve">Postbus 20018 </w:t>
                          </w:r>
                        </w:p>
                        <w:p w14:paraId="23F92493" w14:textId="77777777" w:rsidR="001E66AC" w:rsidRDefault="00EF307D">
                          <w:r>
                            <w:t>2500 EA  DEN HAAG</w:t>
                          </w:r>
                        </w:p>
                      </w:txbxContent>
                    </wps:txbx>
                    <wps:bodyPr vert="horz" wrap="square" lIns="0" tIns="0" rIns="0" bIns="0" anchor="t" anchorCtr="0"/>
                  </wps:wsp>
                </a:graphicData>
              </a:graphic>
            </wp:anchor>
          </w:drawing>
        </mc:Choice>
        <mc:Fallback>
          <w:pict>
            <v:shape w14:anchorId="5BA7F46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CED24E3" w14:textId="3F7468D1" w:rsidR="00022601" w:rsidRDefault="00EF307D">
                    <w:r>
                      <w:t>Aan de Voorzitter van de Tweede Kamer</w:t>
                    </w:r>
                  </w:p>
                  <w:p w14:paraId="456ED12E" w14:textId="60AD160B" w:rsidR="001E66AC" w:rsidRDefault="00EF307D">
                    <w:r>
                      <w:t>der Staten-Generaal</w:t>
                    </w:r>
                  </w:p>
                  <w:p w14:paraId="475BB344" w14:textId="77777777" w:rsidR="001E66AC" w:rsidRDefault="00EF307D">
                    <w:r>
                      <w:t xml:space="preserve">Postbus 20018 </w:t>
                    </w:r>
                  </w:p>
                  <w:p w14:paraId="23F92493" w14:textId="77777777" w:rsidR="001E66AC" w:rsidRDefault="00EF307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4849421" wp14:editId="2D3385C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E66AC" w14:paraId="47303DE7" w14:textId="77777777">
                            <w:trPr>
                              <w:trHeight w:val="240"/>
                            </w:trPr>
                            <w:tc>
                              <w:tcPr>
                                <w:tcW w:w="1140" w:type="dxa"/>
                              </w:tcPr>
                              <w:p w14:paraId="2DE9023E" w14:textId="77777777" w:rsidR="001E66AC" w:rsidRDefault="00EF307D">
                                <w:r>
                                  <w:t>Datum</w:t>
                                </w:r>
                              </w:p>
                            </w:tc>
                            <w:tc>
                              <w:tcPr>
                                <w:tcW w:w="5918" w:type="dxa"/>
                              </w:tcPr>
                              <w:p w14:paraId="5F07BED1" w14:textId="409E976B" w:rsidR="001E66AC" w:rsidRDefault="003D5BE8">
                                <w:sdt>
                                  <w:sdtPr>
                                    <w:id w:val="-1047517291"/>
                                    <w:date w:fullDate="2025-05-27T00:00:00Z">
                                      <w:dateFormat w:val="d MMMM yyyy"/>
                                      <w:lid w:val="nl"/>
                                      <w:storeMappedDataAs w:val="dateTime"/>
                                      <w:calendar w:val="gregorian"/>
                                    </w:date>
                                  </w:sdtPr>
                                  <w:sdtEndPr/>
                                  <w:sdtContent>
                                    <w:r w:rsidR="00B3390F">
                                      <w:t>27 mei 2025</w:t>
                                    </w:r>
                                  </w:sdtContent>
                                </w:sdt>
                              </w:p>
                            </w:tc>
                          </w:tr>
                          <w:tr w:rsidR="001E66AC" w14:paraId="2BD61547" w14:textId="77777777">
                            <w:trPr>
                              <w:trHeight w:val="240"/>
                            </w:trPr>
                            <w:tc>
                              <w:tcPr>
                                <w:tcW w:w="1140" w:type="dxa"/>
                              </w:tcPr>
                              <w:p w14:paraId="20C3A8ED" w14:textId="77777777" w:rsidR="001E66AC" w:rsidRDefault="00EF307D">
                                <w:r>
                                  <w:t>Betreft</w:t>
                                </w:r>
                              </w:p>
                            </w:tc>
                            <w:tc>
                              <w:tcPr>
                                <w:tcW w:w="5918" w:type="dxa"/>
                              </w:tcPr>
                              <w:p w14:paraId="0D34560E" w14:textId="77777777" w:rsidR="001E66AC" w:rsidRDefault="00EF307D">
                                <w:r>
                                  <w:t>Antwoorden Kamervragen over het artikel 'Burgemeester weigert Eritrese bijeenkomst in Rijswijk uit vrees voor rellen'</w:t>
                                </w:r>
                              </w:p>
                            </w:tc>
                          </w:tr>
                        </w:tbl>
                        <w:p w14:paraId="4EFB157D" w14:textId="77777777" w:rsidR="00A70E28" w:rsidRDefault="00A70E28"/>
                      </w:txbxContent>
                    </wps:txbx>
                    <wps:bodyPr vert="horz" wrap="square" lIns="0" tIns="0" rIns="0" bIns="0" anchor="t" anchorCtr="0"/>
                  </wps:wsp>
                </a:graphicData>
              </a:graphic>
            </wp:anchor>
          </w:drawing>
        </mc:Choice>
        <mc:Fallback>
          <w:pict>
            <v:shape w14:anchorId="4484942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E66AC" w14:paraId="47303DE7" w14:textId="77777777">
                      <w:trPr>
                        <w:trHeight w:val="240"/>
                      </w:trPr>
                      <w:tc>
                        <w:tcPr>
                          <w:tcW w:w="1140" w:type="dxa"/>
                        </w:tcPr>
                        <w:p w14:paraId="2DE9023E" w14:textId="77777777" w:rsidR="001E66AC" w:rsidRDefault="00EF307D">
                          <w:r>
                            <w:t>Datum</w:t>
                          </w:r>
                        </w:p>
                      </w:tc>
                      <w:tc>
                        <w:tcPr>
                          <w:tcW w:w="5918" w:type="dxa"/>
                        </w:tcPr>
                        <w:p w14:paraId="5F07BED1" w14:textId="409E976B" w:rsidR="001E66AC" w:rsidRDefault="003D5BE8">
                          <w:sdt>
                            <w:sdtPr>
                              <w:id w:val="-1047517291"/>
                              <w:date w:fullDate="2025-05-27T00:00:00Z">
                                <w:dateFormat w:val="d MMMM yyyy"/>
                                <w:lid w:val="nl"/>
                                <w:storeMappedDataAs w:val="dateTime"/>
                                <w:calendar w:val="gregorian"/>
                              </w:date>
                            </w:sdtPr>
                            <w:sdtEndPr/>
                            <w:sdtContent>
                              <w:r w:rsidR="00B3390F">
                                <w:t>27 mei 2025</w:t>
                              </w:r>
                            </w:sdtContent>
                          </w:sdt>
                        </w:p>
                      </w:tc>
                    </w:tr>
                    <w:tr w:rsidR="001E66AC" w14:paraId="2BD61547" w14:textId="77777777">
                      <w:trPr>
                        <w:trHeight w:val="240"/>
                      </w:trPr>
                      <w:tc>
                        <w:tcPr>
                          <w:tcW w:w="1140" w:type="dxa"/>
                        </w:tcPr>
                        <w:p w14:paraId="20C3A8ED" w14:textId="77777777" w:rsidR="001E66AC" w:rsidRDefault="00EF307D">
                          <w:r>
                            <w:t>Betreft</w:t>
                          </w:r>
                        </w:p>
                      </w:tc>
                      <w:tc>
                        <w:tcPr>
                          <w:tcW w:w="5918" w:type="dxa"/>
                        </w:tcPr>
                        <w:p w14:paraId="0D34560E" w14:textId="77777777" w:rsidR="001E66AC" w:rsidRDefault="00EF307D">
                          <w:r>
                            <w:t>Antwoorden Kamervragen over het artikel 'Burgemeester weigert Eritrese bijeenkomst in Rijswijk uit vrees voor rellen'</w:t>
                          </w:r>
                        </w:p>
                      </w:tc>
                    </w:tr>
                  </w:tbl>
                  <w:p w14:paraId="4EFB157D" w14:textId="77777777" w:rsidR="00A70E28" w:rsidRDefault="00A70E2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CA05B05" wp14:editId="1ED090F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ECBD69" w14:textId="77777777" w:rsidR="001E66AC" w:rsidRDefault="00EF307D">
                          <w:pPr>
                            <w:pStyle w:val="Referentiegegevensbold"/>
                          </w:pPr>
                          <w:r>
                            <w:t>Directoraat-Generaal Rechtspleging en Rechtshandhaving</w:t>
                          </w:r>
                        </w:p>
                        <w:p w14:paraId="562B2C07" w14:textId="77777777" w:rsidR="001E66AC" w:rsidRDefault="00EF307D">
                          <w:pPr>
                            <w:pStyle w:val="Referentiegegevens"/>
                          </w:pPr>
                          <w:r>
                            <w:t>Directie Veiligheid en Bestuur</w:t>
                          </w:r>
                        </w:p>
                        <w:p w14:paraId="5144DBF0" w14:textId="77777777" w:rsidR="001E66AC" w:rsidRDefault="001E66AC">
                          <w:pPr>
                            <w:pStyle w:val="WitregelW1"/>
                          </w:pPr>
                        </w:p>
                        <w:p w14:paraId="59B66665" w14:textId="77777777" w:rsidR="001E66AC" w:rsidRPr="006F5CED" w:rsidRDefault="00EF307D">
                          <w:pPr>
                            <w:pStyle w:val="Referentiegegevens"/>
                            <w:rPr>
                              <w:lang w:val="de-DE"/>
                            </w:rPr>
                          </w:pPr>
                          <w:r w:rsidRPr="006F5CED">
                            <w:rPr>
                              <w:lang w:val="de-DE"/>
                            </w:rPr>
                            <w:t>Turfmarkt 147</w:t>
                          </w:r>
                        </w:p>
                        <w:p w14:paraId="45831339" w14:textId="77777777" w:rsidR="001E66AC" w:rsidRPr="006F5CED" w:rsidRDefault="00EF307D">
                          <w:pPr>
                            <w:pStyle w:val="Referentiegegevens"/>
                            <w:rPr>
                              <w:lang w:val="de-DE"/>
                            </w:rPr>
                          </w:pPr>
                          <w:r w:rsidRPr="006F5CED">
                            <w:rPr>
                              <w:lang w:val="de-DE"/>
                            </w:rPr>
                            <w:t>2511 DP   Den Haag</w:t>
                          </w:r>
                        </w:p>
                        <w:p w14:paraId="50854613" w14:textId="77777777" w:rsidR="001E66AC" w:rsidRPr="006F5CED" w:rsidRDefault="00EF307D">
                          <w:pPr>
                            <w:pStyle w:val="Referentiegegevens"/>
                            <w:rPr>
                              <w:lang w:val="de-DE"/>
                            </w:rPr>
                          </w:pPr>
                          <w:r w:rsidRPr="006F5CED">
                            <w:rPr>
                              <w:lang w:val="de-DE"/>
                            </w:rPr>
                            <w:t>Postbus 20301</w:t>
                          </w:r>
                        </w:p>
                        <w:p w14:paraId="23DE34F9" w14:textId="77777777" w:rsidR="001E66AC" w:rsidRPr="006F5CED" w:rsidRDefault="00EF307D">
                          <w:pPr>
                            <w:pStyle w:val="Referentiegegevens"/>
                            <w:rPr>
                              <w:lang w:val="de-DE"/>
                            </w:rPr>
                          </w:pPr>
                          <w:r w:rsidRPr="006F5CED">
                            <w:rPr>
                              <w:lang w:val="de-DE"/>
                            </w:rPr>
                            <w:t>2500 EH   Den Haag</w:t>
                          </w:r>
                        </w:p>
                        <w:p w14:paraId="1EA307C8" w14:textId="77777777" w:rsidR="001E66AC" w:rsidRPr="006F5CED" w:rsidRDefault="00EF307D">
                          <w:pPr>
                            <w:pStyle w:val="Referentiegegevens"/>
                            <w:rPr>
                              <w:lang w:val="de-DE"/>
                            </w:rPr>
                          </w:pPr>
                          <w:r w:rsidRPr="006F5CED">
                            <w:rPr>
                              <w:lang w:val="de-DE"/>
                            </w:rPr>
                            <w:t>www.rijksoverheid.nl/jenv</w:t>
                          </w:r>
                        </w:p>
                        <w:p w14:paraId="0EF40846" w14:textId="77777777" w:rsidR="001E66AC" w:rsidRPr="006F5CED" w:rsidRDefault="001E66AC">
                          <w:pPr>
                            <w:pStyle w:val="WitregelW2"/>
                            <w:rPr>
                              <w:lang w:val="de-DE"/>
                            </w:rPr>
                          </w:pPr>
                        </w:p>
                        <w:p w14:paraId="42EE26FE" w14:textId="77777777" w:rsidR="001E66AC" w:rsidRDefault="00EF307D">
                          <w:pPr>
                            <w:pStyle w:val="Referentiegegevensbold"/>
                          </w:pPr>
                          <w:r>
                            <w:t>Onze referentie</w:t>
                          </w:r>
                        </w:p>
                        <w:p w14:paraId="455AB5A4" w14:textId="77777777" w:rsidR="001E66AC" w:rsidRDefault="00EF307D">
                          <w:pPr>
                            <w:pStyle w:val="Referentiegegevens"/>
                          </w:pPr>
                          <w:r>
                            <w:t>6264175</w:t>
                          </w:r>
                        </w:p>
                        <w:p w14:paraId="43F7267A" w14:textId="77777777" w:rsidR="001E66AC" w:rsidRDefault="001E66AC">
                          <w:pPr>
                            <w:pStyle w:val="WitregelW1"/>
                          </w:pPr>
                        </w:p>
                        <w:p w14:paraId="7B8BDE40" w14:textId="77777777" w:rsidR="001E66AC" w:rsidRDefault="00EF307D">
                          <w:pPr>
                            <w:pStyle w:val="Referentiegegevensbold"/>
                          </w:pPr>
                          <w:r>
                            <w:t>Uw referentie</w:t>
                          </w:r>
                        </w:p>
                        <w:p w14:paraId="3FDA257A" w14:textId="77777777" w:rsidR="001E66AC" w:rsidRDefault="003D5BE8">
                          <w:pPr>
                            <w:pStyle w:val="Referentiegegevens"/>
                          </w:pPr>
                          <w:sdt>
                            <w:sdtPr>
                              <w:id w:val="-921942247"/>
                              <w:dataBinding w:prefixMappings="xmlns:ns0='docgen-assistant'" w:xpath="/ns0:CustomXml[1]/ns0:Variables[1]/ns0:Variable[1]/ns0:Value[1]" w:storeItemID="{69D6EEC8-C9E1-4904-8281-341938F2DEB0}"/>
                              <w:text/>
                            </w:sdtPr>
                            <w:sdtEndPr/>
                            <w:sdtContent>
                              <w:r w:rsidR="008A3AD4">
                                <w:t>2025Z04933</w:t>
                              </w:r>
                            </w:sdtContent>
                          </w:sdt>
                        </w:p>
                      </w:txbxContent>
                    </wps:txbx>
                    <wps:bodyPr vert="horz" wrap="square" lIns="0" tIns="0" rIns="0" bIns="0" anchor="t" anchorCtr="0"/>
                  </wps:wsp>
                </a:graphicData>
              </a:graphic>
            </wp:anchor>
          </w:drawing>
        </mc:Choice>
        <mc:Fallback>
          <w:pict>
            <v:shape w14:anchorId="2CA05B0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5ECBD69" w14:textId="77777777" w:rsidR="001E66AC" w:rsidRDefault="00EF307D">
                    <w:pPr>
                      <w:pStyle w:val="Referentiegegevensbold"/>
                    </w:pPr>
                    <w:r>
                      <w:t>Directoraat-Generaal Rechtspleging en Rechtshandhaving</w:t>
                    </w:r>
                  </w:p>
                  <w:p w14:paraId="562B2C07" w14:textId="77777777" w:rsidR="001E66AC" w:rsidRDefault="00EF307D">
                    <w:pPr>
                      <w:pStyle w:val="Referentiegegevens"/>
                    </w:pPr>
                    <w:r>
                      <w:t>Directie Veiligheid en Bestuur</w:t>
                    </w:r>
                  </w:p>
                  <w:p w14:paraId="5144DBF0" w14:textId="77777777" w:rsidR="001E66AC" w:rsidRDefault="001E66AC">
                    <w:pPr>
                      <w:pStyle w:val="WitregelW1"/>
                    </w:pPr>
                  </w:p>
                  <w:p w14:paraId="59B66665" w14:textId="77777777" w:rsidR="001E66AC" w:rsidRPr="006F5CED" w:rsidRDefault="00EF307D">
                    <w:pPr>
                      <w:pStyle w:val="Referentiegegevens"/>
                      <w:rPr>
                        <w:lang w:val="de-DE"/>
                      </w:rPr>
                    </w:pPr>
                    <w:r w:rsidRPr="006F5CED">
                      <w:rPr>
                        <w:lang w:val="de-DE"/>
                      </w:rPr>
                      <w:t>Turfmarkt 147</w:t>
                    </w:r>
                  </w:p>
                  <w:p w14:paraId="45831339" w14:textId="77777777" w:rsidR="001E66AC" w:rsidRPr="006F5CED" w:rsidRDefault="00EF307D">
                    <w:pPr>
                      <w:pStyle w:val="Referentiegegevens"/>
                      <w:rPr>
                        <w:lang w:val="de-DE"/>
                      </w:rPr>
                    </w:pPr>
                    <w:r w:rsidRPr="006F5CED">
                      <w:rPr>
                        <w:lang w:val="de-DE"/>
                      </w:rPr>
                      <w:t>2511 DP   Den Haag</w:t>
                    </w:r>
                  </w:p>
                  <w:p w14:paraId="50854613" w14:textId="77777777" w:rsidR="001E66AC" w:rsidRPr="006F5CED" w:rsidRDefault="00EF307D">
                    <w:pPr>
                      <w:pStyle w:val="Referentiegegevens"/>
                      <w:rPr>
                        <w:lang w:val="de-DE"/>
                      </w:rPr>
                    </w:pPr>
                    <w:r w:rsidRPr="006F5CED">
                      <w:rPr>
                        <w:lang w:val="de-DE"/>
                      </w:rPr>
                      <w:t>Postbus 20301</w:t>
                    </w:r>
                  </w:p>
                  <w:p w14:paraId="23DE34F9" w14:textId="77777777" w:rsidR="001E66AC" w:rsidRPr="006F5CED" w:rsidRDefault="00EF307D">
                    <w:pPr>
                      <w:pStyle w:val="Referentiegegevens"/>
                      <w:rPr>
                        <w:lang w:val="de-DE"/>
                      </w:rPr>
                    </w:pPr>
                    <w:r w:rsidRPr="006F5CED">
                      <w:rPr>
                        <w:lang w:val="de-DE"/>
                      </w:rPr>
                      <w:t>2500 EH   Den Haag</w:t>
                    </w:r>
                  </w:p>
                  <w:p w14:paraId="1EA307C8" w14:textId="77777777" w:rsidR="001E66AC" w:rsidRPr="006F5CED" w:rsidRDefault="00EF307D">
                    <w:pPr>
                      <w:pStyle w:val="Referentiegegevens"/>
                      <w:rPr>
                        <w:lang w:val="de-DE"/>
                      </w:rPr>
                    </w:pPr>
                    <w:r w:rsidRPr="006F5CED">
                      <w:rPr>
                        <w:lang w:val="de-DE"/>
                      </w:rPr>
                      <w:t>www.rijksoverheid.nl/jenv</w:t>
                    </w:r>
                  </w:p>
                  <w:p w14:paraId="0EF40846" w14:textId="77777777" w:rsidR="001E66AC" w:rsidRPr="006F5CED" w:rsidRDefault="001E66AC">
                    <w:pPr>
                      <w:pStyle w:val="WitregelW2"/>
                      <w:rPr>
                        <w:lang w:val="de-DE"/>
                      </w:rPr>
                    </w:pPr>
                  </w:p>
                  <w:p w14:paraId="42EE26FE" w14:textId="77777777" w:rsidR="001E66AC" w:rsidRDefault="00EF307D">
                    <w:pPr>
                      <w:pStyle w:val="Referentiegegevensbold"/>
                    </w:pPr>
                    <w:r>
                      <w:t>Onze referentie</w:t>
                    </w:r>
                  </w:p>
                  <w:p w14:paraId="455AB5A4" w14:textId="77777777" w:rsidR="001E66AC" w:rsidRDefault="00EF307D">
                    <w:pPr>
                      <w:pStyle w:val="Referentiegegevens"/>
                    </w:pPr>
                    <w:r>
                      <w:t>6264175</w:t>
                    </w:r>
                  </w:p>
                  <w:p w14:paraId="43F7267A" w14:textId="77777777" w:rsidR="001E66AC" w:rsidRDefault="001E66AC">
                    <w:pPr>
                      <w:pStyle w:val="WitregelW1"/>
                    </w:pPr>
                  </w:p>
                  <w:p w14:paraId="7B8BDE40" w14:textId="77777777" w:rsidR="001E66AC" w:rsidRDefault="00EF307D">
                    <w:pPr>
                      <w:pStyle w:val="Referentiegegevensbold"/>
                    </w:pPr>
                    <w:r>
                      <w:t>Uw referentie</w:t>
                    </w:r>
                  </w:p>
                  <w:p w14:paraId="3FDA257A" w14:textId="77777777" w:rsidR="001E66AC" w:rsidRDefault="003D5BE8">
                    <w:pPr>
                      <w:pStyle w:val="Referentiegegevens"/>
                    </w:pPr>
                    <w:sdt>
                      <w:sdtPr>
                        <w:id w:val="-921942247"/>
                        <w:dataBinding w:prefixMappings="xmlns:ns0='docgen-assistant'" w:xpath="/ns0:CustomXml[1]/ns0:Variables[1]/ns0:Variable[1]/ns0:Value[1]" w:storeItemID="{69D6EEC8-C9E1-4904-8281-341938F2DEB0}"/>
                        <w:text/>
                      </w:sdtPr>
                      <w:sdtEndPr/>
                      <w:sdtContent>
                        <w:r w:rsidR="008A3AD4">
                          <w:t>2025Z04933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256AF92" wp14:editId="129A4B5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17F3CF" w14:textId="77777777" w:rsidR="001E66AC" w:rsidRDefault="00EF307D">
                          <w:pPr>
                            <w:pStyle w:val="Referentiegegevens"/>
                          </w:pPr>
                          <w:r>
                            <w:t xml:space="preserve">Pagina </w:t>
                          </w:r>
                          <w:r>
                            <w:fldChar w:fldCharType="begin"/>
                          </w:r>
                          <w:r>
                            <w:instrText>PAGE</w:instrText>
                          </w:r>
                          <w:r>
                            <w:fldChar w:fldCharType="separate"/>
                          </w:r>
                          <w:r w:rsidR="00CC4741">
                            <w:rPr>
                              <w:noProof/>
                            </w:rPr>
                            <w:t>1</w:t>
                          </w:r>
                          <w:r>
                            <w:fldChar w:fldCharType="end"/>
                          </w:r>
                          <w:r>
                            <w:t xml:space="preserve"> van </w:t>
                          </w:r>
                          <w:r>
                            <w:fldChar w:fldCharType="begin"/>
                          </w:r>
                          <w:r>
                            <w:instrText>NUMPAGES</w:instrText>
                          </w:r>
                          <w:r>
                            <w:fldChar w:fldCharType="separate"/>
                          </w:r>
                          <w:r w:rsidR="00CC4741">
                            <w:rPr>
                              <w:noProof/>
                            </w:rPr>
                            <w:t>1</w:t>
                          </w:r>
                          <w:r>
                            <w:fldChar w:fldCharType="end"/>
                          </w:r>
                        </w:p>
                      </w:txbxContent>
                    </wps:txbx>
                    <wps:bodyPr vert="horz" wrap="square" lIns="0" tIns="0" rIns="0" bIns="0" anchor="t" anchorCtr="0"/>
                  </wps:wsp>
                </a:graphicData>
              </a:graphic>
            </wp:anchor>
          </w:drawing>
        </mc:Choice>
        <mc:Fallback>
          <w:pict>
            <v:shape w14:anchorId="4256AF9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D17F3CF" w14:textId="77777777" w:rsidR="001E66AC" w:rsidRDefault="00EF307D">
                    <w:pPr>
                      <w:pStyle w:val="Referentiegegevens"/>
                    </w:pPr>
                    <w:r>
                      <w:t xml:space="preserve">Pagina </w:t>
                    </w:r>
                    <w:r>
                      <w:fldChar w:fldCharType="begin"/>
                    </w:r>
                    <w:r>
                      <w:instrText>PAGE</w:instrText>
                    </w:r>
                    <w:r>
                      <w:fldChar w:fldCharType="separate"/>
                    </w:r>
                    <w:r w:rsidR="00CC4741">
                      <w:rPr>
                        <w:noProof/>
                      </w:rPr>
                      <w:t>1</w:t>
                    </w:r>
                    <w:r>
                      <w:fldChar w:fldCharType="end"/>
                    </w:r>
                    <w:r>
                      <w:t xml:space="preserve"> van </w:t>
                    </w:r>
                    <w:r>
                      <w:fldChar w:fldCharType="begin"/>
                    </w:r>
                    <w:r>
                      <w:instrText>NUMPAGES</w:instrText>
                    </w:r>
                    <w:r>
                      <w:fldChar w:fldCharType="separate"/>
                    </w:r>
                    <w:r w:rsidR="00CC474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448C6CF" wp14:editId="36FFBF4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F94087" w14:textId="77777777" w:rsidR="00A70E28" w:rsidRDefault="00A70E28"/>
                      </w:txbxContent>
                    </wps:txbx>
                    <wps:bodyPr vert="horz" wrap="square" lIns="0" tIns="0" rIns="0" bIns="0" anchor="t" anchorCtr="0"/>
                  </wps:wsp>
                </a:graphicData>
              </a:graphic>
            </wp:anchor>
          </w:drawing>
        </mc:Choice>
        <mc:Fallback>
          <w:pict>
            <v:shape w14:anchorId="4448C6C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2F94087" w14:textId="77777777" w:rsidR="00A70E28" w:rsidRDefault="00A70E2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C0B2E"/>
    <w:multiLevelType w:val="multilevel"/>
    <w:tmpl w:val="FD56F61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5FBC82F"/>
    <w:multiLevelType w:val="multilevel"/>
    <w:tmpl w:val="D2B7746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900CBAB"/>
    <w:multiLevelType w:val="multilevel"/>
    <w:tmpl w:val="E361816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2F5A52A"/>
    <w:multiLevelType w:val="multilevel"/>
    <w:tmpl w:val="32EDF2B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BEE7B19"/>
    <w:multiLevelType w:val="multilevel"/>
    <w:tmpl w:val="5E68E98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6C704AF"/>
    <w:multiLevelType w:val="hybridMultilevel"/>
    <w:tmpl w:val="CBFAF18E"/>
    <w:lvl w:ilvl="0" w:tplc="005403B6">
      <w:start w:val="2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E2F302"/>
    <w:multiLevelType w:val="multilevel"/>
    <w:tmpl w:val="9590183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64508930">
    <w:abstractNumId w:val="0"/>
  </w:num>
  <w:num w:numId="2" w16cid:durableId="1221937575">
    <w:abstractNumId w:val="3"/>
  </w:num>
  <w:num w:numId="3" w16cid:durableId="505485885">
    <w:abstractNumId w:val="1"/>
  </w:num>
  <w:num w:numId="4" w16cid:durableId="437330481">
    <w:abstractNumId w:val="2"/>
  </w:num>
  <w:num w:numId="5" w16cid:durableId="1314873809">
    <w:abstractNumId w:val="6"/>
  </w:num>
  <w:num w:numId="6" w16cid:durableId="1633175694">
    <w:abstractNumId w:val="4"/>
  </w:num>
  <w:num w:numId="7" w16cid:durableId="1912079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41"/>
    <w:rsid w:val="000101D2"/>
    <w:rsid w:val="000120A9"/>
    <w:rsid w:val="00022601"/>
    <w:rsid w:val="000648FC"/>
    <w:rsid w:val="00085B7D"/>
    <w:rsid w:val="00120CA3"/>
    <w:rsid w:val="001441F2"/>
    <w:rsid w:val="001555D5"/>
    <w:rsid w:val="00180F83"/>
    <w:rsid w:val="001826BB"/>
    <w:rsid w:val="001E66AC"/>
    <w:rsid w:val="00207122"/>
    <w:rsid w:val="0022485B"/>
    <w:rsid w:val="002351EA"/>
    <w:rsid w:val="00274BF9"/>
    <w:rsid w:val="0028256D"/>
    <w:rsid w:val="0028577F"/>
    <w:rsid w:val="002B4470"/>
    <w:rsid w:val="002B79B0"/>
    <w:rsid w:val="002D53E9"/>
    <w:rsid w:val="002E397D"/>
    <w:rsid w:val="002E45AB"/>
    <w:rsid w:val="002F6B66"/>
    <w:rsid w:val="003067E6"/>
    <w:rsid w:val="00341161"/>
    <w:rsid w:val="00356B5D"/>
    <w:rsid w:val="00382A51"/>
    <w:rsid w:val="00392D94"/>
    <w:rsid w:val="003C3E34"/>
    <w:rsid w:val="003D41EB"/>
    <w:rsid w:val="003D5BE8"/>
    <w:rsid w:val="003F01F9"/>
    <w:rsid w:val="00407B49"/>
    <w:rsid w:val="00407F9E"/>
    <w:rsid w:val="00460B54"/>
    <w:rsid w:val="00470F9F"/>
    <w:rsid w:val="0048167B"/>
    <w:rsid w:val="004B70A6"/>
    <w:rsid w:val="004C4AB8"/>
    <w:rsid w:val="004E1707"/>
    <w:rsid w:val="00504C09"/>
    <w:rsid w:val="00516051"/>
    <w:rsid w:val="005201FE"/>
    <w:rsid w:val="00524E4E"/>
    <w:rsid w:val="0054034F"/>
    <w:rsid w:val="005461DD"/>
    <w:rsid w:val="00557993"/>
    <w:rsid w:val="00572748"/>
    <w:rsid w:val="005948C9"/>
    <w:rsid w:val="00597EFC"/>
    <w:rsid w:val="006126FE"/>
    <w:rsid w:val="0064048A"/>
    <w:rsid w:val="00675D31"/>
    <w:rsid w:val="00692C3C"/>
    <w:rsid w:val="006954F2"/>
    <w:rsid w:val="006A17E3"/>
    <w:rsid w:val="006A3C85"/>
    <w:rsid w:val="006B1F36"/>
    <w:rsid w:val="006B2340"/>
    <w:rsid w:val="006F5CED"/>
    <w:rsid w:val="00704307"/>
    <w:rsid w:val="007166D9"/>
    <w:rsid w:val="00782B8F"/>
    <w:rsid w:val="00791BF8"/>
    <w:rsid w:val="007A7DF2"/>
    <w:rsid w:val="007C58B6"/>
    <w:rsid w:val="00804BD8"/>
    <w:rsid w:val="00824978"/>
    <w:rsid w:val="00846089"/>
    <w:rsid w:val="0085369E"/>
    <w:rsid w:val="008800F2"/>
    <w:rsid w:val="008A3AD4"/>
    <w:rsid w:val="008B08D9"/>
    <w:rsid w:val="008D5178"/>
    <w:rsid w:val="00912EDA"/>
    <w:rsid w:val="0091721D"/>
    <w:rsid w:val="00926DCC"/>
    <w:rsid w:val="00945F71"/>
    <w:rsid w:val="00952793"/>
    <w:rsid w:val="0095469A"/>
    <w:rsid w:val="009B77DC"/>
    <w:rsid w:val="009E4D32"/>
    <w:rsid w:val="00A50E92"/>
    <w:rsid w:val="00A70E28"/>
    <w:rsid w:val="00A91249"/>
    <w:rsid w:val="00AC07BF"/>
    <w:rsid w:val="00AF580E"/>
    <w:rsid w:val="00B0675C"/>
    <w:rsid w:val="00B0684A"/>
    <w:rsid w:val="00B3390F"/>
    <w:rsid w:val="00B3511B"/>
    <w:rsid w:val="00B42E5C"/>
    <w:rsid w:val="00B5394B"/>
    <w:rsid w:val="00B66253"/>
    <w:rsid w:val="00BC53E7"/>
    <w:rsid w:val="00BC69C9"/>
    <w:rsid w:val="00C16580"/>
    <w:rsid w:val="00C26A57"/>
    <w:rsid w:val="00C6202B"/>
    <w:rsid w:val="00CA5BA7"/>
    <w:rsid w:val="00CA7C1B"/>
    <w:rsid w:val="00CC3540"/>
    <w:rsid w:val="00CC4741"/>
    <w:rsid w:val="00D36EC9"/>
    <w:rsid w:val="00D54514"/>
    <w:rsid w:val="00D60B4E"/>
    <w:rsid w:val="00D6613F"/>
    <w:rsid w:val="00D8325E"/>
    <w:rsid w:val="00D8557C"/>
    <w:rsid w:val="00D96D34"/>
    <w:rsid w:val="00DA2AE7"/>
    <w:rsid w:val="00DA65DC"/>
    <w:rsid w:val="00DC052D"/>
    <w:rsid w:val="00DD3F4F"/>
    <w:rsid w:val="00DF419A"/>
    <w:rsid w:val="00E121C1"/>
    <w:rsid w:val="00E2578F"/>
    <w:rsid w:val="00E56183"/>
    <w:rsid w:val="00E6069E"/>
    <w:rsid w:val="00E95E4D"/>
    <w:rsid w:val="00EA4CCB"/>
    <w:rsid w:val="00EC5465"/>
    <w:rsid w:val="00EF307D"/>
    <w:rsid w:val="00F12AB3"/>
    <w:rsid w:val="00F12F87"/>
    <w:rsid w:val="00F714F5"/>
    <w:rsid w:val="00FA0FD3"/>
    <w:rsid w:val="00FD04B2"/>
    <w:rsid w:val="00FD60B9"/>
    <w:rsid w:val="00FE1EE9"/>
    <w:rsid w:val="00FF1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9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226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2601"/>
    <w:rPr>
      <w:rFonts w:ascii="Verdana" w:hAnsi="Verdana"/>
      <w:color w:val="000000"/>
      <w:sz w:val="18"/>
      <w:szCs w:val="18"/>
    </w:rPr>
  </w:style>
  <w:style w:type="paragraph" w:styleId="Geenafstand">
    <w:name w:val="No Spacing"/>
    <w:uiPriority w:val="1"/>
    <w:qFormat/>
    <w:rsid w:val="00120CA3"/>
    <w:pPr>
      <w:autoSpaceDN/>
      <w:textAlignment w:val="auto"/>
    </w:pPr>
    <w:rPr>
      <w:rFonts w:asciiTheme="minorHAnsi" w:eastAsiaTheme="minorHAnsi" w:hAnsiTheme="minorHAnsi" w:cstheme="minorBidi"/>
      <w:kern w:val="2"/>
      <w:sz w:val="24"/>
      <w:szCs w:val="24"/>
      <w:lang w:eastAsia="en-US"/>
      <w14:ligatures w14:val="standardContextual"/>
    </w:rPr>
  </w:style>
  <w:style w:type="paragraph" w:styleId="Voetnoottekst">
    <w:name w:val="footnote text"/>
    <w:basedOn w:val="Standaard"/>
    <w:link w:val="VoetnoottekstChar"/>
    <w:uiPriority w:val="99"/>
    <w:semiHidden/>
    <w:unhideWhenUsed/>
    <w:rsid w:val="00120CA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120CA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120CA3"/>
    <w:rPr>
      <w:vertAlign w:val="superscript"/>
    </w:rPr>
  </w:style>
  <w:style w:type="character" w:styleId="Onopgelostemelding">
    <w:name w:val="Unresolved Mention"/>
    <w:basedOn w:val="Standaardalinea-lettertype"/>
    <w:uiPriority w:val="99"/>
    <w:semiHidden/>
    <w:unhideWhenUsed/>
    <w:rsid w:val="00120CA3"/>
    <w:rPr>
      <w:color w:val="605E5C"/>
      <w:shd w:val="clear" w:color="auto" w:fill="E1DFDD"/>
    </w:rPr>
  </w:style>
  <w:style w:type="paragraph" w:styleId="Revisie">
    <w:name w:val="Revision"/>
    <w:hidden/>
    <w:uiPriority w:val="99"/>
    <w:semiHidden/>
    <w:rsid w:val="006A3C8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12EDA"/>
    <w:rPr>
      <w:sz w:val="16"/>
      <w:szCs w:val="16"/>
    </w:rPr>
  </w:style>
  <w:style w:type="paragraph" w:styleId="Tekstopmerking">
    <w:name w:val="annotation text"/>
    <w:basedOn w:val="Standaard"/>
    <w:link w:val="TekstopmerkingChar"/>
    <w:uiPriority w:val="99"/>
    <w:unhideWhenUsed/>
    <w:rsid w:val="00912EDA"/>
    <w:pPr>
      <w:spacing w:line="240" w:lineRule="auto"/>
    </w:pPr>
    <w:rPr>
      <w:sz w:val="20"/>
      <w:szCs w:val="20"/>
    </w:rPr>
  </w:style>
  <w:style w:type="character" w:customStyle="1" w:styleId="TekstopmerkingChar">
    <w:name w:val="Tekst opmerking Char"/>
    <w:basedOn w:val="Standaardalinea-lettertype"/>
    <w:link w:val="Tekstopmerking"/>
    <w:uiPriority w:val="99"/>
    <w:rsid w:val="00912ED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12EDA"/>
    <w:rPr>
      <w:b/>
      <w:bCs/>
    </w:rPr>
  </w:style>
  <w:style w:type="character" w:customStyle="1" w:styleId="OnderwerpvanopmerkingChar">
    <w:name w:val="Onderwerp van opmerking Char"/>
    <w:basedOn w:val="TekstopmerkingChar"/>
    <w:link w:val="Onderwerpvanopmerking"/>
    <w:uiPriority w:val="99"/>
    <w:semiHidden/>
    <w:rsid w:val="00912ED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4742">
      <w:bodyDiv w:val="1"/>
      <w:marLeft w:val="0"/>
      <w:marRight w:val="0"/>
      <w:marTop w:val="0"/>
      <w:marBottom w:val="0"/>
      <w:divBdr>
        <w:top w:val="none" w:sz="0" w:space="0" w:color="auto"/>
        <w:left w:val="none" w:sz="0" w:space="0" w:color="auto"/>
        <w:bottom w:val="none" w:sz="0" w:space="0" w:color="auto"/>
        <w:right w:val="none" w:sz="0" w:space="0" w:color="auto"/>
      </w:divBdr>
    </w:div>
    <w:div w:id="70860638">
      <w:bodyDiv w:val="1"/>
      <w:marLeft w:val="0"/>
      <w:marRight w:val="0"/>
      <w:marTop w:val="0"/>
      <w:marBottom w:val="0"/>
      <w:divBdr>
        <w:top w:val="none" w:sz="0" w:space="0" w:color="auto"/>
        <w:left w:val="none" w:sz="0" w:space="0" w:color="auto"/>
        <w:bottom w:val="none" w:sz="0" w:space="0" w:color="auto"/>
        <w:right w:val="none" w:sz="0" w:space="0" w:color="auto"/>
      </w:divBdr>
    </w:div>
    <w:div w:id="446898310">
      <w:bodyDiv w:val="1"/>
      <w:marLeft w:val="0"/>
      <w:marRight w:val="0"/>
      <w:marTop w:val="0"/>
      <w:marBottom w:val="0"/>
      <w:divBdr>
        <w:top w:val="none" w:sz="0" w:space="0" w:color="auto"/>
        <w:left w:val="none" w:sz="0" w:space="0" w:color="auto"/>
        <w:bottom w:val="none" w:sz="0" w:space="0" w:color="auto"/>
        <w:right w:val="none" w:sz="0" w:space="0" w:color="auto"/>
      </w:divBdr>
    </w:div>
    <w:div w:id="753867328">
      <w:bodyDiv w:val="1"/>
      <w:marLeft w:val="0"/>
      <w:marRight w:val="0"/>
      <w:marTop w:val="0"/>
      <w:marBottom w:val="0"/>
      <w:divBdr>
        <w:top w:val="none" w:sz="0" w:space="0" w:color="auto"/>
        <w:left w:val="none" w:sz="0" w:space="0" w:color="auto"/>
        <w:bottom w:val="none" w:sz="0" w:space="0" w:color="auto"/>
        <w:right w:val="none" w:sz="0" w:space="0" w:color="auto"/>
      </w:divBdr>
    </w:div>
    <w:div w:id="883717513">
      <w:bodyDiv w:val="1"/>
      <w:marLeft w:val="0"/>
      <w:marRight w:val="0"/>
      <w:marTop w:val="0"/>
      <w:marBottom w:val="0"/>
      <w:divBdr>
        <w:top w:val="none" w:sz="0" w:space="0" w:color="auto"/>
        <w:left w:val="none" w:sz="0" w:space="0" w:color="auto"/>
        <w:bottom w:val="none" w:sz="0" w:space="0" w:color="auto"/>
        <w:right w:val="none" w:sz="0" w:space="0" w:color="auto"/>
      </w:divBdr>
    </w:div>
    <w:div w:id="1573663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echtspraak.nl/Organisatie-en-contact/Organisatie/Rechtbanken/Rechtbank-Den-Haag/Nieuws/Paginas/Celstraffen-na-hevige-ongeregeldheden-zalencentrum-Den-Haag-.aspx" TargetMode="External"/><Relationship Id="rId2" Type="http://schemas.openxmlformats.org/officeDocument/2006/relationships/hyperlink" Target="https://www.omroepwest.nl/dossiers/rellen-eritreeers-den-haag" TargetMode="External"/><Relationship Id="rId1" Type="http://schemas.openxmlformats.org/officeDocument/2006/relationships/hyperlink" Target="https://nos.nl/artikel/2559090-burgemeester-weigert-eritrese-bijeenkomst-in-rijswijk-uit-vrees-voor-rellen" TargetMode="External"/><Relationship Id="rId6" Type="http://schemas.openxmlformats.org/officeDocument/2006/relationships/hyperlink" Target="https://www.rechtspraak.nl/Organisatie-en-contact/Organisatie/Rechtbanken/Rechtbank-Den-Haag/Nieuws/Paginas/Opnieuw-celstraffen-na-hevige-ongeregeldheden-zalencentrum-in-Den-Haag-.aspx" TargetMode="External"/><Relationship Id="rId5" Type="http://schemas.openxmlformats.org/officeDocument/2006/relationships/hyperlink" Target="https://www.rechtspraak.nl/Organisatie-en-contact/Organisatie/Rechtbanken/Rechtbank-Den-Haag/Nieuws/Paginas/Celstraf-voor-12-verdachten.aspx" TargetMode="External"/><Relationship Id="rId4" Type="http://schemas.openxmlformats.org/officeDocument/2006/relationships/hyperlink" Target="https://www.rechtspraak.nl/Organisatie-en-contact/Organisatie/Rechtbanken/Rechtbank-Den-Haag/Nieuws/Paginas/Opnieuw-celstraffen-na-hevige-ongeregeldheden-zalencentrum-Den-Haag.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1337</ap:Words>
  <ap:Characters>7358</ap:Characters>
  <ap:DocSecurity>0</ap:DocSecurity>
  <ap:Lines>61</ap:Lines>
  <ap:Paragraphs>17</ap:Paragraphs>
  <ap:ScaleCrop>false</ap:ScaleCrop>
  <ap:LinksUpToDate>false</ap:LinksUpToDate>
  <ap:CharactersWithSpaces>8678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2025-05-27T07:31:00.0000000Z</dcterms:created>
  <dcterms:modified xsi:type="dcterms:W3CDTF">2025-05-27T07:32:00.0000000Z</dcterms:modified>
  <dc:description>------------------------</dc:description>
  <dc:subject/>
  <keywords/>
  <version/>
  <category/>
</coreProperties>
</file>