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8BF" w:rsidP="00E178BF" w:rsidRDefault="00E178BF" w14:paraId="76ADD399" w14:textId="6C8055B2">
      <w:pPr>
        <w:rPr>
          <w:b/>
          <w:bCs/>
        </w:rPr>
      </w:pPr>
      <w:r>
        <w:rPr>
          <w:b/>
          <w:bCs/>
        </w:rPr>
        <w:t>AH 2308</w:t>
      </w:r>
    </w:p>
    <w:p w:rsidR="00E178BF" w:rsidP="00E178BF" w:rsidRDefault="00E178BF" w14:paraId="327E9F31" w14:textId="645D7A94">
      <w:pPr>
        <w:rPr>
          <w:b/>
          <w:bCs/>
        </w:rPr>
      </w:pPr>
      <w:r>
        <w:rPr>
          <w:b/>
          <w:bCs/>
        </w:rPr>
        <w:t>2025Z05215</w:t>
      </w:r>
    </w:p>
    <w:p w:rsidR="00E178BF" w:rsidP="00E178BF" w:rsidRDefault="00E178BF" w14:paraId="029D471F" w14:textId="4DBCA637">
      <w:pPr>
        <w:rPr>
          <w:b/>
          <w:bCs/>
        </w:rPr>
      </w:pPr>
      <w:r w:rsidRPr="00E178BF">
        <w:rPr>
          <w:b/>
          <w:bCs/>
          <w:sz w:val="24"/>
          <w:szCs w:val="24"/>
        </w:rPr>
        <w:t>Antwoord van minister Faber - Van de Klashorst (Asiel en Migratie) (ontvangen</w:t>
      </w:r>
      <w:r>
        <w:rPr>
          <w:b/>
          <w:bCs/>
          <w:sz w:val="24"/>
          <w:szCs w:val="24"/>
        </w:rPr>
        <w:t xml:space="preserve"> 27 mei 2025)</w:t>
      </w:r>
    </w:p>
    <w:p w:rsidR="00E178BF" w:rsidP="00E178BF" w:rsidRDefault="00E178BF" w14:paraId="17925E48" w14:textId="77777777">
      <w:pPr>
        <w:rPr>
          <w:b/>
          <w:bCs/>
        </w:rPr>
      </w:pPr>
    </w:p>
    <w:p w:rsidR="00E178BF" w:rsidP="00E178BF" w:rsidRDefault="00E178BF" w14:paraId="220355BC" w14:textId="1750C3EE">
      <w:pPr>
        <w:rPr>
          <w:b/>
          <w:bCs/>
        </w:rPr>
      </w:pPr>
      <w:r w:rsidRPr="00E178BF">
        <w:rPr>
          <w:b/>
          <w:bCs/>
          <w:sz w:val="24"/>
        </w:rPr>
        <w:t>Zie ook Aanhangsel Handelingen, vergaderjaar 2024-2025, nr.</w:t>
      </w:r>
      <w:r>
        <w:rPr>
          <w:b/>
          <w:bCs/>
        </w:rPr>
        <w:t xml:space="preserve"> 1994</w:t>
      </w:r>
    </w:p>
    <w:p w:rsidRPr="004E3C73" w:rsidR="00E178BF" w:rsidP="00E178BF" w:rsidRDefault="00E178BF" w14:paraId="059B808F" w14:textId="77777777">
      <w:pPr>
        <w:rPr>
          <w:b/>
          <w:bCs/>
        </w:rPr>
      </w:pPr>
      <w:r w:rsidRPr="004E3C73">
        <w:rPr>
          <w:b/>
          <w:bCs/>
        </w:rPr>
        <w:br/>
        <w:t>Vraag 1</w:t>
      </w:r>
      <w:r w:rsidRPr="004E3C73">
        <w:rPr>
          <w:b/>
          <w:bCs/>
        </w:rPr>
        <w:br/>
        <w:t>Bent u bekend met het bericht “Asielzoekers die overlast geven of crimineel zijn komen op speciale lijst, maar aanvraag loopt door: teller staat op ruim 1180”? 1)</w:t>
      </w:r>
    </w:p>
    <w:p w:rsidRPr="004E3C73" w:rsidR="00E178BF" w:rsidP="00E178BF" w:rsidRDefault="00E178BF" w14:paraId="399F97AF" w14:textId="77777777">
      <w:pPr>
        <w:rPr>
          <w:b/>
          <w:bCs/>
        </w:rPr>
      </w:pPr>
      <w:r w:rsidRPr="004E3C73">
        <w:rPr>
          <w:b/>
          <w:bCs/>
        </w:rPr>
        <w:t xml:space="preserve"> </w:t>
      </w:r>
    </w:p>
    <w:p w:rsidRPr="004E3C73" w:rsidR="00E178BF" w:rsidP="00E178BF" w:rsidRDefault="00E178BF" w14:paraId="3A8AF515" w14:textId="77777777">
      <w:pPr>
        <w:rPr>
          <w:b/>
          <w:bCs/>
        </w:rPr>
      </w:pPr>
      <w:r w:rsidRPr="004E3C73">
        <w:rPr>
          <w:b/>
          <w:bCs/>
        </w:rPr>
        <w:t xml:space="preserve">Antwoord </w:t>
      </w:r>
      <w:r>
        <w:rPr>
          <w:b/>
          <w:bCs/>
        </w:rPr>
        <w:t xml:space="preserve">op </w:t>
      </w:r>
      <w:r w:rsidRPr="004E3C73">
        <w:rPr>
          <w:b/>
          <w:bCs/>
        </w:rPr>
        <w:t>vraag 1</w:t>
      </w:r>
    </w:p>
    <w:p w:rsidRPr="00CC4F6A" w:rsidR="00E178BF" w:rsidP="00E178BF" w:rsidRDefault="00E178BF" w14:paraId="7FE8FEAB" w14:textId="77777777">
      <w:r>
        <w:t>Ja.</w:t>
      </w:r>
    </w:p>
    <w:p w:rsidRPr="004E3C73" w:rsidR="00E178BF" w:rsidP="00E178BF" w:rsidRDefault="00E178BF" w14:paraId="287ED05F" w14:textId="77777777">
      <w:pPr>
        <w:rPr>
          <w:b/>
          <w:bCs/>
        </w:rPr>
      </w:pPr>
    </w:p>
    <w:p w:rsidRPr="004E3C73" w:rsidR="00E178BF" w:rsidP="00E178BF" w:rsidRDefault="00E178BF" w14:paraId="240C95DE" w14:textId="77777777">
      <w:pPr>
        <w:rPr>
          <w:b/>
          <w:bCs/>
        </w:rPr>
      </w:pPr>
      <w:r w:rsidRPr="004E3C73">
        <w:rPr>
          <w:b/>
          <w:bCs/>
        </w:rPr>
        <w:t>Vraag 2</w:t>
      </w:r>
      <w:r w:rsidRPr="004E3C73">
        <w:rPr>
          <w:b/>
          <w:bCs/>
        </w:rPr>
        <w:br/>
        <w:t>Hoe vaak moet een asielzoeker een incident veroorzaakt hebben in een asielzoekerscentrum om op de Top-X-lijst geplaatst te worden? Worden hierbij alle type incidenten meegenomen, of alleen de meest serieuze?</w:t>
      </w:r>
    </w:p>
    <w:p w:rsidRPr="004E3C73" w:rsidR="00E178BF" w:rsidP="00E178BF" w:rsidRDefault="00E178BF" w14:paraId="11DE38D2" w14:textId="77777777">
      <w:pPr>
        <w:rPr>
          <w:b/>
          <w:bCs/>
        </w:rPr>
      </w:pPr>
      <w:r w:rsidRPr="004E3C73">
        <w:rPr>
          <w:b/>
          <w:bCs/>
        </w:rPr>
        <w:t xml:space="preserve"> </w:t>
      </w:r>
    </w:p>
    <w:p w:rsidRPr="004E3C73" w:rsidR="00E178BF" w:rsidP="00E178BF" w:rsidRDefault="00E178BF" w14:paraId="15369B98" w14:textId="77777777">
      <w:pPr>
        <w:rPr>
          <w:b/>
          <w:bCs/>
        </w:rPr>
      </w:pPr>
      <w:r w:rsidRPr="004E3C73">
        <w:rPr>
          <w:b/>
          <w:bCs/>
        </w:rPr>
        <w:t>Antwoord</w:t>
      </w:r>
      <w:r>
        <w:rPr>
          <w:b/>
          <w:bCs/>
        </w:rPr>
        <w:t xml:space="preserve"> op</w:t>
      </w:r>
      <w:r w:rsidRPr="004E3C73">
        <w:rPr>
          <w:b/>
          <w:bCs/>
        </w:rPr>
        <w:t xml:space="preserve"> vraag 2</w:t>
      </w:r>
    </w:p>
    <w:p w:rsidR="00E178BF" w:rsidP="00E178BF" w:rsidRDefault="00E178BF" w14:paraId="6AFBDEBF" w14:textId="77777777">
      <w:r w:rsidRPr="00CC4F6A">
        <w:t xml:space="preserve">Vreemdelingen </w:t>
      </w:r>
      <w:r>
        <w:t>komen in aanmerking</w:t>
      </w:r>
      <w:r w:rsidRPr="00CC4F6A">
        <w:t xml:space="preserve"> voor de </w:t>
      </w:r>
      <w:r>
        <w:t>Top-X aanpak</w:t>
      </w:r>
      <w:r w:rsidRPr="00CC4F6A">
        <w:t xml:space="preserve"> indien een vreemdeling binnen de bezetting van het COA valt en daarnaast aan één of meer van onderstaande criteria voldoet</w:t>
      </w:r>
      <w:r>
        <w:t>. De vreemdeling:</w:t>
      </w:r>
    </w:p>
    <w:p w:rsidRPr="00CC4F6A" w:rsidR="00E178BF" w:rsidP="00E178BF" w:rsidRDefault="00E178BF" w14:paraId="5B9D3EFE" w14:textId="77777777"/>
    <w:p w:rsidRPr="00CC4F6A" w:rsidR="00E178BF" w:rsidP="00E178BF" w:rsidRDefault="00E178BF" w14:paraId="3A868EFC" w14:textId="77777777">
      <w:r w:rsidRPr="00CC4F6A">
        <w:t xml:space="preserve">1. is veelpleger door in de afgelopen drie jaar vijf of meer registraties van verdenkingen van misdrijven of overtredingen op naam gekregen </w:t>
      </w:r>
      <w:r>
        <w:t xml:space="preserve">te </w:t>
      </w:r>
      <w:r w:rsidRPr="00CC4F6A">
        <w:t>hebben in de Basisvoorziening Handhaving (BVH)</w:t>
      </w:r>
      <w:r>
        <w:t>.</w:t>
      </w:r>
    </w:p>
    <w:p w:rsidRPr="00CC4F6A" w:rsidR="00E178BF" w:rsidP="00E178BF" w:rsidRDefault="00E178BF" w14:paraId="572824EC" w14:textId="77777777">
      <w:r w:rsidRPr="00CC4F6A">
        <w:t xml:space="preserve">2. heeft in de afgelopen drie jaar één of meer registraties van verdenkingen van misdrijven met een grote impact. Dit zijn misdrijven in de categorieën: geweld, overvallen, straatroof, woninginbraak, moord, afpersing en zedenmisdrijven. </w:t>
      </w:r>
    </w:p>
    <w:p w:rsidRPr="00CC4F6A" w:rsidR="00E178BF" w:rsidP="00E178BF" w:rsidRDefault="00E178BF" w14:paraId="3A1D6799" w14:textId="77777777">
      <w:r w:rsidRPr="00CC4F6A">
        <w:t xml:space="preserve">3. heeft in de afgelopen drie jaar één of meer registraties van verdenkingen van geweldsmisdrijven tegen personen met een publieke taak (VPT) en politieambtenaren (GTPA). </w:t>
      </w:r>
    </w:p>
    <w:p w:rsidRPr="00CC4F6A" w:rsidR="00E178BF" w:rsidP="00E178BF" w:rsidRDefault="00E178BF" w14:paraId="151C27B6" w14:textId="77777777">
      <w:r w:rsidRPr="00CC4F6A">
        <w:lastRenderedPageBreak/>
        <w:t xml:space="preserve">4. </w:t>
      </w:r>
      <w:r>
        <w:t>wordt door</w:t>
      </w:r>
      <w:r w:rsidRPr="00CC4F6A">
        <w:t xml:space="preserve"> COA </w:t>
      </w:r>
      <w:r>
        <w:t>aangedragen</w:t>
      </w:r>
      <w:r w:rsidRPr="00CC4F6A">
        <w:t xml:space="preserve"> wanneer </w:t>
      </w:r>
    </w:p>
    <w:p w:rsidRPr="00CC4F6A" w:rsidR="00E178BF" w:rsidP="00E178BF" w:rsidRDefault="00E178BF" w14:paraId="742C1D66" w14:textId="77777777">
      <w:r w:rsidRPr="00CC4F6A">
        <w:t>a) vreemdelingen vijf</w:t>
      </w:r>
      <w:r>
        <w:t xml:space="preserve"> of meer</w:t>
      </w:r>
      <w:r w:rsidRPr="00CC4F6A">
        <w:t xml:space="preserve"> agressie incidenten </w:t>
      </w:r>
      <w:r>
        <w:t xml:space="preserve">(fysiek, verbaal en/of non-verbaal) </w:t>
      </w:r>
      <w:r w:rsidRPr="00CC4F6A">
        <w:t xml:space="preserve">in de afgelopen 12 maanden op hun naam hebben staan of </w:t>
      </w:r>
    </w:p>
    <w:p w:rsidRPr="00CC4F6A" w:rsidR="00E178BF" w:rsidP="00E178BF" w:rsidRDefault="00E178BF" w14:paraId="5B70B94E" w14:textId="77777777">
      <w:r w:rsidRPr="00CC4F6A">
        <w:t xml:space="preserve">b) vreemdelingen door COA-medewerkers worden aangedragen in verband met gedrag dat als </w:t>
      </w:r>
      <w:proofErr w:type="spellStart"/>
      <w:r w:rsidRPr="00CC4F6A">
        <w:t>overlastgevend</w:t>
      </w:r>
      <w:proofErr w:type="spellEnd"/>
      <w:r w:rsidRPr="00CC4F6A">
        <w:t xml:space="preserve"> wordt ervaren en waarbij sprake is van grote/zeer grote impact op medewerkers, medebewoners en/of omgeving.</w:t>
      </w:r>
    </w:p>
    <w:p w:rsidRPr="00CC4F6A" w:rsidR="00E178BF" w:rsidP="00E178BF" w:rsidRDefault="00E178BF" w14:paraId="0E81CADE" w14:textId="77777777"/>
    <w:p w:rsidR="00E178BF" w:rsidP="00E178BF" w:rsidRDefault="00E178BF" w14:paraId="24505ED9" w14:textId="77777777">
      <w:r w:rsidRPr="00CC4F6A">
        <w:t>Een (gestelde) alleenstaande minderjarige bewoner (</w:t>
      </w:r>
      <w:proofErr w:type="spellStart"/>
      <w:r w:rsidRPr="00CC4F6A">
        <w:t>amv</w:t>
      </w:r>
      <w:proofErr w:type="spellEnd"/>
      <w:r>
        <w:t>) wordt aangedragen</w:t>
      </w:r>
      <w:r w:rsidRPr="00CC4F6A">
        <w:t xml:space="preserve"> bij drie geregistreerde agressie incidenten (fysiek) in de afgelopen twaalf maanden </w:t>
      </w:r>
      <w:r>
        <w:t>o</w:t>
      </w:r>
      <w:r w:rsidRPr="00CC4F6A">
        <w:t>f wanneer de bewoner door COA-medewerkers wordt aangedragen in verband met onacceptabel gedrag met een (zeer) grote impact op medewerkers, medebewoners en/ of omgeving.</w:t>
      </w:r>
    </w:p>
    <w:p w:rsidR="00E178BF" w:rsidP="00E178BF" w:rsidRDefault="00E178BF" w14:paraId="3A536726" w14:textId="77777777"/>
    <w:p w:rsidR="00E178BF" w:rsidP="00E178BF" w:rsidRDefault="00E178BF" w14:paraId="2CA8FF1D" w14:textId="77777777"/>
    <w:p w:rsidR="00E178BF" w:rsidP="00E178BF" w:rsidRDefault="00E178BF" w14:paraId="6A4FBAFF" w14:textId="77777777"/>
    <w:p w:rsidR="00E178BF" w:rsidP="00E178BF" w:rsidRDefault="00E178BF" w14:paraId="0FC5C313" w14:textId="77777777"/>
    <w:p w:rsidR="00E178BF" w:rsidP="00E178BF" w:rsidRDefault="00E178BF" w14:paraId="30D95BBD" w14:textId="77777777"/>
    <w:p w:rsidRPr="00CC4F6A" w:rsidR="00E178BF" w:rsidP="00E178BF" w:rsidRDefault="00E178BF" w14:paraId="1DA11F1B" w14:textId="77777777"/>
    <w:p w:rsidRPr="004E3C73" w:rsidR="00E178BF" w:rsidP="00E178BF" w:rsidRDefault="00E178BF" w14:paraId="49330030" w14:textId="77777777">
      <w:pPr>
        <w:rPr>
          <w:b/>
          <w:bCs/>
        </w:rPr>
      </w:pPr>
      <w:r w:rsidRPr="004E3C73">
        <w:rPr>
          <w:b/>
          <w:bCs/>
        </w:rPr>
        <w:t>Vraag 3</w:t>
      </w:r>
      <w:r w:rsidRPr="004E3C73">
        <w:rPr>
          <w:b/>
          <w:bCs/>
        </w:rPr>
        <w:br/>
        <w:t xml:space="preserve">Hoeveel incidenten met </w:t>
      </w:r>
      <w:proofErr w:type="spellStart"/>
      <w:r w:rsidRPr="004E3C73">
        <w:rPr>
          <w:b/>
          <w:bCs/>
        </w:rPr>
        <w:t>overlastgevende</w:t>
      </w:r>
      <w:proofErr w:type="spellEnd"/>
      <w:r w:rsidRPr="004E3C73">
        <w:rPr>
          <w:b/>
          <w:bCs/>
        </w:rPr>
        <w:t xml:space="preserve"> asielzoekers zijn er in 2024 door het Centraal Orgaan opvang Asielzoekers (COA) geregistreerd? Hoe verhoudt zich dit tot 2023?</w:t>
      </w:r>
    </w:p>
    <w:p w:rsidRPr="004E3C73" w:rsidR="00E178BF" w:rsidP="00E178BF" w:rsidRDefault="00E178BF" w14:paraId="449AFFD0" w14:textId="77777777">
      <w:pPr>
        <w:rPr>
          <w:b/>
          <w:bCs/>
        </w:rPr>
      </w:pPr>
      <w:r w:rsidRPr="004E3C73">
        <w:rPr>
          <w:b/>
          <w:bCs/>
        </w:rPr>
        <w:t xml:space="preserve"> </w:t>
      </w:r>
    </w:p>
    <w:p w:rsidRPr="004E3C73" w:rsidR="00E178BF" w:rsidP="00E178BF" w:rsidRDefault="00E178BF" w14:paraId="0954A841" w14:textId="77777777">
      <w:pPr>
        <w:rPr>
          <w:b/>
          <w:bCs/>
        </w:rPr>
      </w:pPr>
      <w:r w:rsidRPr="004E3C73">
        <w:rPr>
          <w:b/>
          <w:bCs/>
        </w:rPr>
        <w:t xml:space="preserve">Antwoord </w:t>
      </w:r>
      <w:r>
        <w:rPr>
          <w:b/>
          <w:bCs/>
        </w:rPr>
        <w:t xml:space="preserve">op </w:t>
      </w:r>
      <w:r w:rsidRPr="004E3C73">
        <w:rPr>
          <w:b/>
          <w:bCs/>
        </w:rPr>
        <w:t>vraag 3</w:t>
      </w:r>
    </w:p>
    <w:p w:rsidR="00E178BF" w:rsidP="00E178BF" w:rsidRDefault="00E178BF" w14:paraId="0FC7895A" w14:textId="77777777">
      <w:r w:rsidRPr="00B76B2F">
        <w:t>Over</w:t>
      </w:r>
      <w:r>
        <w:t xml:space="preserve"> </w:t>
      </w:r>
      <w:r w:rsidRPr="00B76B2F">
        <w:t>incidente</w:t>
      </w:r>
      <w:r>
        <w:t xml:space="preserve">n waar bewoners van COA-locaties bij betrokken zijn, </w:t>
      </w:r>
      <w:r w:rsidRPr="00B76B2F">
        <w:t>wordt jaarlijks gerapporteerd in de incidentenmonitor die door het WODC wordt opgesteld</w:t>
      </w:r>
      <w:r>
        <w:t>. De monitor van 2023 is in juni 2024 gepubliceerd.</w:t>
      </w:r>
      <w:r>
        <w:rPr>
          <w:rStyle w:val="Voetnootmarkering"/>
        </w:rPr>
        <w:footnoteReference w:id="1"/>
      </w:r>
      <w:r>
        <w:t xml:space="preserve"> Het streven is dat de monitor over 2024 voor het zomerreces wordt gepubliceerd.</w:t>
      </w:r>
    </w:p>
    <w:p w:rsidRPr="004E3C73" w:rsidR="00E178BF" w:rsidP="00E178BF" w:rsidRDefault="00E178BF" w14:paraId="74ECFCF6" w14:textId="77777777">
      <w:pPr>
        <w:rPr>
          <w:b/>
          <w:bCs/>
        </w:rPr>
      </w:pPr>
    </w:p>
    <w:p w:rsidRPr="004E3C73" w:rsidR="00E178BF" w:rsidP="00E178BF" w:rsidRDefault="00E178BF" w14:paraId="42B15D35" w14:textId="77777777">
      <w:pPr>
        <w:rPr>
          <w:b/>
          <w:bCs/>
        </w:rPr>
      </w:pPr>
      <w:r w:rsidRPr="004E3C73">
        <w:rPr>
          <w:b/>
          <w:bCs/>
        </w:rPr>
        <w:t>Vraag 4</w:t>
      </w:r>
      <w:r w:rsidRPr="004E3C73">
        <w:rPr>
          <w:b/>
          <w:bCs/>
        </w:rPr>
        <w:br/>
        <w:t>Hanteert het COA, en hanteren de ketenpartners die op asielzoekerscentra (</w:t>
      </w:r>
      <w:proofErr w:type="spellStart"/>
      <w:r w:rsidRPr="004E3C73">
        <w:rPr>
          <w:b/>
          <w:bCs/>
        </w:rPr>
        <w:t>azc's</w:t>
      </w:r>
      <w:proofErr w:type="spellEnd"/>
      <w:r w:rsidRPr="004E3C73">
        <w:rPr>
          <w:b/>
          <w:bCs/>
        </w:rPr>
        <w:t xml:space="preserve">) </w:t>
      </w:r>
      <w:r w:rsidRPr="004E3C73">
        <w:rPr>
          <w:b/>
          <w:bCs/>
        </w:rPr>
        <w:lastRenderedPageBreak/>
        <w:t>werkzaam zijn, een beleid waarbij het melden en registreren van incidenten zoveel mogelijk wordt gestimuleerd? Zo nee, waarom niet?</w:t>
      </w:r>
    </w:p>
    <w:p w:rsidRPr="004E3C73" w:rsidR="00E178BF" w:rsidP="00E178BF" w:rsidRDefault="00E178BF" w14:paraId="29518D34" w14:textId="77777777">
      <w:pPr>
        <w:rPr>
          <w:b/>
          <w:bCs/>
        </w:rPr>
      </w:pPr>
      <w:r w:rsidRPr="004E3C73">
        <w:rPr>
          <w:b/>
          <w:bCs/>
        </w:rPr>
        <w:t xml:space="preserve"> </w:t>
      </w:r>
    </w:p>
    <w:p w:rsidRPr="004E3C73" w:rsidR="00E178BF" w:rsidP="00E178BF" w:rsidRDefault="00E178BF" w14:paraId="38A2BA4A" w14:textId="77777777">
      <w:pPr>
        <w:rPr>
          <w:b/>
          <w:bCs/>
        </w:rPr>
      </w:pPr>
      <w:r w:rsidRPr="004E3C73">
        <w:rPr>
          <w:b/>
          <w:bCs/>
        </w:rPr>
        <w:t xml:space="preserve">Antwoord </w:t>
      </w:r>
      <w:r>
        <w:rPr>
          <w:b/>
          <w:bCs/>
        </w:rPr>
        <w:t xml:space="preserve">op </w:t>
      </w:r>
      <w:r w:rsidRPr="004E3C73">
        <w:rPr>
          <w:b/>
          <w:bCs/>
        </w:rPr>
        <w:t>vraag 4</w:t>
      </w:r>
    </w:p>
    <w:p w:rsidR="00E178BF" w:rsidP="00E178BF" w:rsidRDefault="00E178BF" w14:paraId="55D17DC7" w14:textId="77777777">
      <w:r w:rsidRPr="00F25C17">
        <w:t xml:space="preserve">Alle  inzet van het COA is erop gericht om op iedere opvanglocatie alle incidenten te registreren. Alle medewerkers volgen een verplichte training Incidenten en maatregelen en op elke locatie zijn er minimaal twee contactpersonen veiligheid die bijdragen aan de kwaliteit van de incidentenregistratie. Incidenten worden op uniforme wijze geregistreerd binnen het daarvoor ingerichte informatiesysteem van het COA. Het registeren van incidenten en het borgen van de kwaliteit van die registraties is een onderwerp waar vanuit het COA op diverse </w:t>
      </w:r>
      <w:r>
        <w:t>manieren</w:t>
      </w:r>
      <w:r w:rsidRPr="00F25C17">
        <w:t xml:space="preserve"> doorlopend aandacht aan wordt besteed. </w:t>
      </w:r>
    </w:p>
    <w:p w:rsidR="00E178BF" w:rsidP="00E178BF" w:rsidRDefault="00E178BF" w14:paraId="60D30D6A" w14:textId="77777777">
      <w:r w:rsidRPr="00B76B2F">
        <w:t xml:space="preserve">Incidenten kunnen van verschillende aard zijn en worden door COA ook als zodanig vastgelegd. </w:t>
      </w:r>
      <w:r>
        <w:t>Incidenten kunnen een geringe tot zeer</w:t>
      </w:r>
      <w:r w:rsidRPr="00B76B2F">
        <w:t xml:space="preserve"> grote</w:t>
      </w:r>
      <w:r>
        <w:t xml:space="preserve"> </w:t>
      </w:r>
      <w:r w:rsidRPr="00B76B2F">
        <w:t xml:space="preserve">impact </w:t>
      </w:r>
      <w:r>
        <w:t xml:space="preserve">hebben </w:t>
      </w:r>
      <w:r w:rsidRPr="00B76B2F">
        <w:t xml:space="preserve">op </w:t>
      </w:r>
      <w:r w:rsidRPr="00B03896">
        <w:t>anderen.</w:t>
      </w:r>
      <w:r>
        <w:t xml:space="preserve"> </w:t>
      </w:r>
    </w:p>
    <w:p w:rsidR="00E178BF" w:rsidP="00E178BF" w:rsidRDefault="00E178BF" w14:paraId="1BB67859" w14:textId="77777777">
      <w:r w:rsidRPr="00921071">
        <w:t xml:space="preserve">Conform het </w:t>
      </w:r>
      <w:proofErr w:type="spellStart"/>
      <w:r w:rsidRPr="00921071">
        <w:t>ketenbrede</w:t>
      </w:r>
      <w:proofErr w:type="spellEnd"/>
      <w:r w:rsidRPr="00921071">
        <w:t xml:space="preserve"> incidentenprotocol sturen ketenpartners, waaronder COA, IND, </w:t>
      </w:r>
      <w:proofErr w:type="spellStart"/>
      <w:r w:rsidRPr="00921071">
        <w:t>DTenV</w:t>
      </w:r>
      <w:proofErr w:type="spellEnd"/>
      <w:r w:rsidRPr="00921071">
        <w:t>, meldingen inzake ernstige incidenten door naar het departement. Deze meldingen worden achteraf openbaar gemaakt in de vorm van een samenvatting.</w:t>
      </w:r>
    </w:p>
    <w:p w:rsidR="00E178BF" w:rsidP="00E178BF" w:rsidRDefault="00E178BF" w14:paraId="4233A3D5" w14:textId="77777777">
      <w:r>
        <w:t>Naast de incidenten bij COA kunnen ook v</w:t>
      </w:r>
      <w:r w:rsidRPr="00B03896">
        <w:t>erstoringen van de openbare orde of strafbare feiten buiten de opvanglocatie plaatsvinden</w:t>
      </w:r>
      <w:r>
        <w:t>. Deze worden geregistreerd door de politie.</w:t>
      </w:r>
    </w:p>
    <w:p w:rsidRPr="004E3C73" w:rsidR="00E178BF" w:rsidP="00E178BF" w:rsidRDefault="00E178BF" w14:paraId="5220F061" w14:textId="77777777">
      <w:pPr>
        <w:rPr>
          <w:b/>
          <w:bCs/>
        </w:rPr>
      </w:pPr>
    </w:p>
    <w:p w:rsidRPr="004E3C73" w:rsidR="00E178BF" w:rsidP="00E178BF" w:rsidRDefault="00E178BF" w14:paraId="54B29673" w14:textId="77777777">
      <w:pPr>
        <w:rPr>
          <w:b/>
          <w:bCs/>
        </w:rPr>
      </w:pPr>
      <w:r w:rsidRPr="004E3C73">
        <w:rPr>
          <w:b/>
          <w:bCs/>
        </w:rPr>
        <w:t>Vraag 5</w:t>
      </w:r>
      <w:r w:rsidRPr="004E3C73">
        <w:rPr>
          <w:b/>
          <w:bCs/>
        </w:rPr>
        <w:br/>
        <w:t>Deelt u de mening dat het registreren van COA-incidenten waarbij asielzoekers betrokken zijn essentieel is om overlast, geweld en elke andere vorm van onwenselijk gedrag door asielzoekers te voorkomen en te bestrijden? Zo nee, waarom niet?</w:t>
      </w:r>
      <w:r w:rsidRPr="004E3C73">
        <w:rPr>
          <w:b/>
          <w:bCs/>
        </w:rPr>
        <w:br/>
      </w:r>
    </w:p>
    <w:p w:rsidRPr="004E3C73" w:rsidR="00E178BF" w:rsidP="00E178BF" w:rsidRDefault="00E178BF" w14:paraId="6242921E" w14:textId="77777777">
      <w:pPr>
        <w:rPr>
          <w:b/>
          <w:bCs/>
        </w:rPr>
      </w:pPr>
      <w:r w:rsidRPr="004E3C73">
        <w:rPr>
          <w:b/>
          <w:bCs/>
        </w:rPr>
        <w:t xml:space="preserve">Antwoord </w:t>
      </w:r>
      <w:r>
        <w:rPr>
          <w:b/>
          <w:bCs/>
        </w:rPr>
        <w:t xml:space="preserve">op </w:t>
      </w:r>
      <w:r w:rsidRPr="004E3C73">
        <w:rPr>
          <w:b/>
          <w:bCs/>
        </w:rPr>
        <w:t>vraag 5</w:t>
      </w:r>
    </w:p>
    <w:p w:rsidR="00E178BF" w:rsidP="00E178BF" w:rsidRDefault="00E178BF" w14:paraId="2EEC68A8" w14:textId="77777777">
      <w:r w:rsidRPr="00D13CA7">
        <w:t>Registratie van incidenten die op COA opvanglocaties plaatsvinden door het COA is van belang om normerend op te treden</w:t>
      </w:r>
      <w:r>
        <w:t xml:space="preserve">. </w:t>
      </w:r>
      <w:r w:rsidRPr="00F25C17">
        <w:t xml:space="preserve">Daarnaast is het van belang voor </w:t>
      </w:r>
      <w:r>
        <w:t xml:space="preserve">een goede </w:t>
      </w:r>
      <w:r w:rsidRPr="00F25C17">
        <w:t>dossieropbouw en daarmee het kunnen opleggen van verdere maatregelen</w:t>
      </w:r>
      <w:r>
        <w:t>,</w:t>
      </w:r>
      <w:r w:rsidRPr="00F25C17">
        <w:t xml:space="preserve"> zoals </w:t>
      </w:r>
      <w:r>
        <w:t>plaatsing in de verscherpte toezichtlocatie, procesbeschikbaarheidslocatie of handhavings- en toezichtlocatie.</w:t>
      </w:r>
    </w:p>
    <w:p w:rsidRPr="004E3C73" w:rsidR="00E178BF" w:rsidP="00E178BF" w:rsidRDefault="00E178BF" w14:paraId="3E77D41E" w14:textId="77777777">
      <w:pPr>
        <w:rPr>
          <w:b/>
          <w:bCs/>
        </w:rPr>
      </w:pPr>
    </w:p>
    <w:p w:rsidRPr="004E3C73" w:rsidR="00E178BF" w:rsidP="00E178BF" w:rsidRDefault="00E178BF" w14:paraId="161149A2" w14:textId="77777777">
      <w:pPr>
        <w:rPr>
          <w:b/>
          <w:bCs/>
        </w:rPr>
      </w:pPr>
      <w:r w:rsidRPr="004E3C73">
        <w:rPr>
          <w:b/>
          <w:bCs/>
        </w:rPr>
        <w:t>Vraag 6</w:t>
      </w:r>
      <w:r w:rsidRPr="004E3C73">
        <w:rPr>
          <w:b/>
          <w:bCs/>
        </w:rPr>
        <w:br/>
        <w:t xml:space="preserve">Bent u bereid om naar aanleiding van een toezegging aan lid Rajkowski in het </w:t>
      </w:r>
      <w:r w:rsidRPr="004E3C73">
        <w:rPr>
          <w:b/>
          <w:bCs/>
        </w:rPr>
        <w:lastRenderedPageBreak/>
        <w:t>commissiedebat over vreemdelingen- en asielbeleid op 12 maart 2025, over de registratie en de Top-X lijst, in gesprek te gaan met het COA zodat incidenten altijd geregistreerd worden? Zo nee, waarom niet?</w:t>
      </w:r>
    </w:p>
    <w:p w:rsidR="00E178BF" w:rsidP="00E178BF" w:rsidRDefault="00E178BF" w14:paraId="30429150" w14:textId="77777777"/>
    <w:p w:rsidRPr="004E3C73" w:rsidR="00E178BF" w:rsidP="00E178BF" w:rsidRDefault="00E178BF" w14:paraId="04CD6C27" w14:textId="77777777">
      <w:pPr>
        <w:rPr>
          <w:b/>
          <w:bCs/>
        </w:rPr>
      </w:pPr>
      <w:r w:rsidRPr="004E3C73">
        <w:rPr>
          <w:b/>
          <w:bCs/>
        </w:rPr>
        <w:t xml:space="preserve">Antwoord </w:t>
      </w:r>
      <w:r>
        <w:rPr>
          <w:b/>
          <w:bCs/>
        </w:rPr>
        <w:t xml:space="preserve">op </w:t>
      </w:r>
      <w:r w:rsidRPr="004E3C73">
        <w:rPr>
          <w:b/>
          <w:bCs/>
        </w:rPr>
        <w:t>vraag 6</w:t>
      </w:r>
    </w:p>
    <w:p w:rsidR="00E178BF" w:rsidP="00E178BF" w:rsidRDefault="00E178BF" w14:paraId="57BACF96" w14:textId="77777777">
      <w:r>
        <w:t xml:space="preserve">Zoals aangegeven in antwoord op vraag 4, is alle inzet van het COA erop gericht om op iedere opvanglocatie alle incidenten te registreren en heeft dit onderwerp doorlopende aandacht. </w:t>
      </w:r>
    </w:p>
    <w:p w:rsidRPr="004E3C73" w:rsidR="00E178BF" w:rsidP="00E178BF" w:rsidRDefault="00E178BF" w14:paraId="34BA88E8" w14:textId="77777777">
      <w:pPr>
        <w:rPr>
          <w:b/>
          <w:bCs/>
        </w:rPr>
      </w:pPr>
    </w:p>
    <w:p w:rsidRPr="004E3C73" w:rsidR="00E178BF" w:rsidP="00E178BF" w:rsidRDefault="00E178BF" w14:paraId="7322F6D5" w14:textId="77777777">
      <w:pPr>
        <w:rPr>
          <w:b/>
          <w:bCs/>
        </w:rPr>
      </w:pPr>
      <w:r w:rsidRPr="004E3C73">
        <w:rPr>
          <w:b/>
          <w:bCs/>
        </w:rPr>
        <w:t>Vraag 7</w:t>
      </w:r>
      <w:r w:rsidRPr="004E3C73">
        <w:rPr>
          <w:b/>
          <w:bCs/>
        </w:rPr>
        <w:br/>
        <w:t>Worden alle incidenten die het COA registreert op dit moment vanwege de potentiële impact op de verblijfsstatus of verblijfsaanvraag doorgegeven aan de Immigratie- en Naturalisatiedienst (IND)? Zo nee, waarom niet?</w:t>
      </w:r>
    </w:p>
    <w:p w:rsidRPr="004E3C73" w:rsidR="00E178BF" w:rsidP="00E178BF" w:rsidRDefault="00E178BF" w14:paraId="1F643F52" w14:textId="77777777">
      <w:pPr>
        <w:rPr>
          <w:b/>
          <w:bCs/>
        </w:rPr>
      </w:pPr>
      <w:r w:rsidRPr="004E3C73">
        <w:rPr>
          <w:b/>
          <w:bCs/>
        </w:rPr>
        <w:t xml:space="preserve"> </w:t>
      </w:r>
    </w:p>
    <w:p w:rsidR="00E178BF" w:rsidP="00E178BF" w:rsidRDefault="00E178BF" w14:paraId="63DDDCAB" w14:textId="77777777">
      <w:pPr>
        <w:rPr>
          <w:b/>
          <w:bCs/>
        </w:rPr>
      </w:pPr>
      <w:r w:rsidRPr="004E3C73">
        <w:rPr>
          <w:b/>
          <w:bCs/>
        </w:rPr>
        <w:t xml:space="preserve">Antwoord </w:t>
      </w:r>
      <w:r>
        <w:rPr>
          <w:b/>
          <w:bCs/>
        </w:rPr>
        <w:t xml:space="preserve">op </w:t>
      </w:r>
      <w:r w:rsidRPr="004E3C73">
        <w:rPr>
          <w:b/>
          <w:bCs/>
        </w:rPr>
        <w:t>vraag 7</w:t>
      </w:r>
    </w:p>
    <w:p w:rsidR="00E178BF" w:rsidP="00E178BF" w:rsidRDefault="00E178BF" w14:paraId="51676895" w14:textId="77777777">
      <w:r>
        <w:t xml:space="preserve">Zoals toegelicht in antwoord op vraag 4 registreert het COA verschillende type incidenten. Daaronder vallen ook incidenten met geringe impact, zoals het overtreden van huisregels bij het niet schoonhouden van de eigen woonruimte. Niet alle incidenten die het COA registreert, hebben impact op de verblijfsrechtelijke status van de vreemdeling. </w:t>
      </w:r>
    </w:p>
    <w:p w:rsidR="00E178BF" w:rsidP="00E178BF" w:rsidRDefault="00E178BF" w14:paraId="0723FB84" w14:textId="77777777">
      <w:r>
        <w:t xml:space="preserve">Voor wat betreft vreemdelingen die in aanmerking komen voor de Top-X aanpak, gaat het in de regel om zware dan wel stelselmatige overlastgevers. Deze personen worden periodiek besproken in het lokaal ketenoverleg waar de organisaties in de asielketen in gezamenlijkheid een individuele Top-X aanpak bepalen. </w:t>
      </w:r>
    </w:p>
    <w:p w:rsidR="00E178BF" w:rsidP="00E178BF" w:rsidRDefault="00E178BF" w14:paraId="0A74B333" w14:textId="77777777">
      <w:r>
        <w:t>De Kwalificatierichtlijn vereist dat, als een vreemdeling internationale bescherming nodig heeft, er sprake moet zijn van een veroordeling vanwege een ernstig misdrijf of een bijzonder ernstig misdrijf om een asielvergunning te kunnen weigeren of intrekken. Hierover is uw Kamer geïnformeerd in mijn brief van 18 december 2024.</w:t>
      </w:r>
      <w:r>
        <w:rPr>
          <w:rStyle w:val="Voetnootmarkering"/>
        </w:rPr>
        <w:footnoteReference w:id="2"/>
      </w:r>
    </w:p>
    <w:p w:rsidRPr="008A2E8E" w:rsidR="00E178BF" w:rsidP="00E178BF" w:rsidRDefault="00E178BF" w14:paraId="3A0B6081" w14:textId="77777777"/>
    <w:p w:rsidRPr="004E3C73" w:rsidR="00E178BF" w:rsidP="00E178BF" w:rsidRDefault="00E178BF" w14:paraId="6181F872" w14:textId="77777777">
      <w:pPr>
        <w:rPr>
          <w:b/>
          <w:bCs/>
        </w:rPr>
      </w:pPr>
      <w:r w:rsidRPr="004E3C73">
        <w:rPr>
          <w:b/>
          <w:bCs/>
        </w:rPr>
        <w:t>Vraag 8</w:t>
      </w:r>
      <w:r w:rsidRPr="004E3C73">
        <w:rPr>
          <w:b/>
          <w:bCs/>
        </w:rPr>
        <w:br/>
        <w:t>Deelt u de mening dat alle COA-incidenten waarbij asielzoekers zijn betrokken gedeeld moeten worden met de IND, en dat juridische belemmeringen die dit onmogelijk maken zo spoedig mogelijk moeten worden weggenomen?</w:t>
      </w:r>
    </w:p>
    <w:p w:rsidRPr="004E3C73" w:rsidR="00E178BF" w:rsidP="00E178BF" w:rsidRDefault="00E178BF" w14:paraId="52252779" w14:textId="77777777">
      <w:pPr>
        <w:rPr>
          <w:b/>
          <w:bCs/>
        </w:rPr>
      </w:pPr>
      <w:r w:rsidRPr="004E3C73">
        <w:rPr>
          <w:b/>
          <w:bCs/>
        </w:rPr>
        <w:t xml:space="preserve"> </w:t>
      </w:r>
    </w:p>
    <w:p w:rsidR="00E178BF" w:rsidP="00E178BF" w:rsidRDefault="00E178BF" w14:paraId="766822AC" w14:textId="77777777">
      <w:pPr>
        <w:rPr>
          <w:b/>
          <w:bCs/>
        </w:rPr>
      </w:pPr>
    </w:p>
    <w:p w:rsidR="00E178BF" w:rsidP="00E178BF" w:rsidRDefault="00E178BF" w14:paraId="140718E6" w14:textId="77777777">
      <w:pPr>
        <w:rPr>
          <w:b/>
          <w:bCs/>
        </w:rPr>
      </w:pPr>
    </w:p>
    <w:p w:rsidR="00E178BF" w:rsidP="00E178BF" w:rsidRDefault="00E178BF" w14:paraId="6F52DF22" w14:textId="77777777">
      <w:pPr>
        <w:rPr>
          <w:b/>
          <w:bCs/>
        </w:rPr>
      </w:pPr>
    </w:p>
    <w:p w:rsidR="00E178BF" w:rsidP="00E178BF" w:rsidRDefault="00E178BF" w14:paraId="5947024D" w14:textId="77777777">
      <w:pPr>
        <w:rPr>
          <w:b/>
          <w:bCs/>
        </w:rPr>
      </w:pPr>
    </w:p>
    <w:p w:rsidR="00E178BF" w:rsidP="00E178BF" w:rsidRDefault="00E178BF" w14:paraId="143033FE" w14:textId="77777777">
      <w:pPr>
        <w:rPr>
          <w:b/>
          <w:bCs/>
        </w:rPr>
      </w:pPr>
    </w:p>
    <w:p w:rsidR="00E178BF" w:rsidP="00E178BF" w:rsidRDefault="00E178BF" w14:paraId="18475FF5" w14:textId="77777777">
      <w:pPr>
        <w:rPr>
          <w:b/>
          <w:bCs/>
        </w:rPr>
      </w:pPr>
    </w:p>
    <w:p w:rsidR="00E178BF" w:rsidP="00E178BF" w:rsidRDefault="00E178BF" w14:paraId="0538F4D4" w14:textId="77777777">
      <w:pPr>
        <w:rPr>
          <w:b/>
          <w:bCs/>
        </w:rPr>
      </w:pPr>
    </w:p>
    <w:p w:rsidR="00E178BF" w:rsidP="00E178BF" w:rsidRDefault="00E178BF" w14:paraId="75150CAE" w14:textId="77777777">
      <w:pPr>
        <w:rPr>
          <w:b/>
          <w:bCs/>
        </w:rPr>
      </w:pPr>
    </w:p>
    <w:p w:rsidR="00E178BF" w:rsidP="00E178BF" w:rsidRDefault="00E178BF" w14:paraId="43945ABC" w14:textId="77777777">
      <w:pPr>
        <w:rPr>
          <w:b/>
          <w:bCs/>
        </w:rPr>
      </w:pPr>
    </w:p>
    <w:p w:rsidR="00E178BF" w:rsidP="00E178BF" w:rsidRDefault="00E178BF" w14:paraId="2D69AAF3" w14:textId="77777777">
      <w:pPr>
        <w:rPr>
          <w:b/>
          <w:bCs/>
        </w:rPr>
      </w:pPr>
    </w:p>
    <w:p w:rsidR="00E178BF" w:rsidP="00E178BF" w:rsidRDefault="00E178BF" w14:paraId="49CFFF26" w14:textId="77777777">
      <w:pPr>
        <w:rPr>
          <w:b/>
          <w:bCs/>
        </w:rPr>
      </w:pPr>
    </w:p>
    <w:p w:rsidR="00E178BF" w:rsidP="00E178BF" w:rsidRDefault="00E178BF" w14:paraId="4B7C2A99" w14:textId="77777777">
      <w:r w:rsidRPr="004E3C73">
        <w:rPr>
          <w:b/>
          <w:bCs/>
        </w:rPr>
        <w:t xml:space="preserve">Antwoord </w:t>
      </w:r>
      <w:r>
        <w:rPr>
          <w:b/>
          <w:bCs/>
        </w:rPr>
        <w:t xml:space="preserve">op </w:t>
      </w:r>
      <w:r w:rsidRPr="004E3C73">
        <w:rPr>
          <w:b/>
          <w:bCs/>
        </w:rPr>
        <w:t>vraag 8</w:t>
      </w:r>
      <w:r w:rsidRPr="004E3C73">
        <w:rPr>
          <w:b/>
          <w:bCs/>
        </w:rPr>
        <w:br/>
      </w:r>
      <w:r w:rsidRPr="007B2345">
        <w:t xml:space="preserve">Het is niet doelmatig om alle incidenten met de IND te delen. Lichte incidenten zoals overtreding huisregels zijn immers niet aan te merken als strafbare feiten en hebben geen verblijfsrechtelijke consequenties. Dit laat onverlet dat dergelijke incidenten wel door COA worden geregistreerd met het oog op het opleggen van een maatregel (zoals o.a. het inhouden van leefgeld) om het gedrag te corrigeren. </w:t>
      </w:r>
      <w:proofErr w:type="spellStart"/>
      <w:r w:rsidRPr="007B2345">
        <w:t>Overlastgevende</w:t>
      </w:r>
      <w:proofErr w:type="spellEnd"/>
      <w:r w:rsidRPr="007B2345">
        <w:t xml:space="preserve"> incidenten die door het COA bij de IND worden gemeld kunnen in het kader van de pilot procesoptimalisatie met prioriteit worden opgepakt om in ieder geval de procedure te bespoedigen en de duur van het verblijf in de opvang te beperken. Het moet daarbij wel gaan om een kansarme aanvraag.</w:t>
      </w:r>
      <w:r>
        <w:rPr>
          <w:i/>
          <w:iCs/>
        </w:rPr>
        <w:t xml:space="preserve"> </w:t>
      </w:r>
      <w:r>
        <w:t>Ook zwaardere incidenten hebben niet altijd verblijfsrechtelijke consequenties, zoals toegelicht in antwoord op vraag 7. Zij leiden conform voornoemde criteria wel tot selectie voor de Top-X aanpak, die met de IND wordt besproken in een lokaal ketenoverleg om een individuele aanpak te bespreken.</w:t>
      </w:r>
    </w:p>
    <w:p w:rsidRPr="004E3C73" w:rsidR="00E178BF" w:rsidP="00E178BF" w:rsidRDefault="00E178BF" w14:paraId="757B0898" w14:textId="77777777">
      <w:pPr>
        <w:rPr>
          <w:b/>
          <w:bCs/>
        </w:rPr>
      </w:pPr>
    </w:p>
    <w:p w:rsidRPr="004E3C73" w:rsidR="00E178BF" w:rsidP="00E178BF" w:rsidRDefault="00E178BF" w14:paraId="0C05A755" w14:textId="77777777">
      <w:pPr>
        <w:rPr>
          <w:b/>
          <w:bCs/>
        </w:rPr>
      </w:pPr>
      <w:r w:rsidRPr="004E3C73">
        <w:rPr>
          <w:b/>
          <w:bCs/>
        </w:rPr>
        <w:t>Vraag 9</w:t>
      </w:r>
      <w:r w:rsidRPr="004E3C73">
        <w:rPr>
          <w:b/>
          <w:bCs/>
        </w:rPr>
        <w:br/>
        <w:t>Klopt het dat de kwalificatierichtlijn op dit moment een soepelere eis hanteert voor het afwijzen van een verblijfsvergunning asiel in het geval van subsidiaire bescherming?</w:t>
      </w:r>
    </w:p>
    <w:p w:rsidRPr="004E3C73" w:rsidR="00E178BF" w:rsidP="00E178BF" w:rsidRDefault="00E178BF" w14:paraId="4FF121F3" w14:textId="77777777">
      <w:pPr>
        <w:rPr>
          <w:b/>
          <w:bCs/>
        </w:rPr>
      </w:pPr>
      <w:r w:rsidRPr="004E3C73">
        <w:rPr>
          <w:b/>
          <w:bCs/>
        </w:rPr>
        <w:t xml:space="preserve"> </w:t>
      </w:r>
    </w:p>
    <w:p w:rsidRPr="004E3C73" w:rsidR="00E178BF" w:rsidP="00E178BF" w:rsidRDefault="00E178BF" w14:paraId="70B03859" w14:textId="77777777">
      <w:pPr>
        <w:rPr>
          <w:b/>
          <w:bCs/>
        </w:rPr>
      </w:pPr>
      <w:r w:rsidRPr="004E3C73">
        <w:rPr>
          <w:b/>
          <w:bCs/>
        </w:rPr>
        <w:t>Vraag 10</w:t>
      </w:r>
      <w:r w:rsidRPr="004E3C73">
        <w:rPr>
          <w:b/>
          <w:bCs/>
        </w:rPr>
        <w:br/>
        <w:t xml:space="preserve">Maakt Nederland op dit moment gebruik van het toegestane onderscheid tussen verdragsvluchtelingen en asielzoekers die recht hebben op subsidiaire </w:t>
      </w:r>
      <w:r w:rsidRPr="004E3C73">
        <w:rPr>
          <w:b/>
          <w:bCs/>
        </w:rPr>
        <w:lastRenderedPageBreak/>
        <w:t>bescherming bij het afwijzen van de aanvraag en het intrekken van de verblijfsvergunning asiel? Zo nee, waarom niet?</w:t>
      </w:r>
    </w:p>
    <w:p w:rsidRPr="004E3C73" w:rsidR="00E178BF" w:rsidP="00E178BF" w:rsidRDefault="00E178BF" w14:paraId="336E9CB4" w14:textId="77777777">
      <w:pPr>
        <w:rPr>
          <w:b/>
          <w:bCs/>
        </w:rPr>
      </w:pPr>
      <w:r w:rsidRPr="004E3C73">
        <w:rPr>
          <w:b/>
          <w:bCs/>
        </w:rPr>
        <w:t xml:space="preserve"> </w:t>
      </w:r>
    </w:p>
    <w:p w:rsidRPr="004E3C73" w:rsidR="00E178BF" w:rsidP="00E178BF" w:rsidRDefault="00E178BF" w14:paraId="357E6E4C" w14:textId="77777777">
      <w:pPr>
        <w:rPr>
          <w:b/>
          <w:bCs/>
        </w:rPr>
      </w:pPr>
      <w:r w:rsidRPr="004E3C73">
        <w:rPr>
          <w:b/>
          <w:bCs/>
        </w:rPr>
        <w:t xml:space="preserve">Antwoord </w:t>
      </w:r>
      <w:r>
        <w:rPr>
          <w:b/>
          <w:bCs/>
        </w:rPr>
        <w:t xml:space="preserve">op </w:t>
      </w:r>
      <w:r w:rsidRPr="004E3C73">
        <w:rPr>
          <w:b/>
          <w:bCs/>
        </w:rPr>
        <w:t>vrag</w:t>
      </w:r>
      <w:r>
        <w:rPr>
          <w:b/>
          <w:bCs/>
        </w:rPr>
        <w:t>en</w:t>
      </w:r>
      <w:r w:rsidRPr="004E3C73">
        <w:rPr>
          <w:b/>
          <w:bCs/>
        </w:rPr>
        <w:t xml:space="preserve"> </w:t>
      </w:r>
      <w:r>
        <w:rPr>
          <w:b/>
          <w:bCs/>
        </w:rPr>
        <w:t xml:space="preserve">9 en </w:t>
      </w:r>
      <w:r w:rsidRPr="004E3C73">
        <w:rPr>
          <w:b/>
          <w:bCs/>
        </w:rPr>
        <w:t>10</w:t>
      </w:r>
    </w:p>
    <w:p w:rsidRPr="00D375E9" w:rsidR="00E178BF" w:rsidP="00E178BF" w:rsidRDefault="00E178BF" w14:paraId="4E5A2955" w14:textId="77777777">
      <w:r w:rsidRPr="00860F98">
        <w:t>Ja.</w:t>
      </w:r>
      <w:r>
        <w:t xml:space="preserve"> Uw Kamer is hierover geïnformeerd in voornoemde brief van 18 december 2024.</w:t>
      </w:r>
    </w:p>
    <w:p w:rsidRPr="004E3C73" w:rsidR="00E178BF" w:rsidP="00E178BF" w:rsidRDefault="00E178BF" w14:paraId="73F085E8" w14:textId="77777777">
      <w:pPr>
        <w:rPr>
          <w:b/>
          <w:bCs/>
        </w:rPr>
      </w:pPr>
    </w:p>
    <w:p w:rsidRPr="004E3C73" w:rsidR="00E178BF" w:rsidP="00E178BF" w:rsidRDefault="00E178BF" w14:paraId="6D4E01ED" w14:textId="77777777">
      <w:pPr>
        <w:rPr>
          <w:b/>
          <w:bCs/>
        </w:rPr>
      </w:pPr>
      <w:r w:rsidRPr="004E3C73">
        <w:rPr>
          <w:b/>
          <w:bCs/>
        </w:rPr>
        <w:t>Vraag 11</w:t>
      </w:r>
      <w:r w:rsidRPr="004E3C73">
        <w:rPr>
          <w:b/>
          <w:bCs/>
        </w:rPr>
        <w:br/>
        <w:t>Hoeveel aangiften zijn er in 2024 gedaan tegen asielzoekers die betrokken waren bij een COA-incident? Hoe verhoudt zich dit tot 2023?</w:t>
      </w:r>
    </w:p>
    <w:p w:rsidRPr="004E3C73" w:rsidR="00E178BF" w:rsidP="00E178BF" w:rsidRDefault="00E178BF" w14:paraId="64ACC99F" w14:textId="77777777">
      <w:pPr>
        <w:rPr>
          <w:b/>
          <w:bCs/>
        </w:rPr>
      </w:pPr>
      <w:r w:rsidRPr="004E3C73">
        <w:rPr>
          <w:b/>
          <w:bCs/>
        </w:rPr>
        <w:t xml:space="preserve"> </w:t>
      </w:r>
    </w:p>
    <w:p w:rsidRPr="004E3C73" w:rsidR="00E178BF" w:rsidP="00E178BF" w:rsidRDefault="00E178BF" w14:paraId="53BFC196" w14:textId="77777777">
      <w:pPr>
        <w:rPr>
          <w:b/>
          <w:bCs/>
        </w:rPr>
      </w:pPr>
      <w:r w:rsidRPr="004E3C73">
        <w:rPr>
          <w:b/>
          <w:bCs/>
        </w:rPr>
        <w:t>Vraag 12</w:t>
      </w:r>
      <w:r w:rsidRPr="004E3C73">
        <w:rPr>
          <w:b/>
          <w:bCs/>
        </w:rPr>
        <w:br/>
        <w:t>Hoe verhoudt het aantal geregistreerde COA-incidenten zich tot het aantal gedane aangiften?</w:t>
      </w:r>
    </w:p>
    <w:p w:rsidRPr="004E3C73" w:rsidR="00E178BF" w:rsidP="00E178BF" w:rsidRDefault="00E178BF" w14:paraId="7E7275C0" w14:textId="77777777">
      <w:pPr>
        <w:rPr>
          <w:b/>
          <w:bCs/>
        </w:rPr>
      </w:pPr>
      <w:r w:rsidRPr="004E3C73">
        <w:rPr>
          <w:b/>
          <w:bCs/>
        </w:rPr>
        <w:t xml:space="preserve"> </w:t>
      </w:r>
    </w:p>
    <w:p w:rsidR="00E178BF" w:rsidP="00E178BF" w:rsidRDefault="00E178BF" w14:paraId="081C33ED" w14:textId="77777777">
      <w:r w:rsidRPr="004E3C73">
        <w:rPr>
          <w:b/>
          <w:bCs/>
        </w:rPr>
        <w:t xml:space="preserve">Antwoord </w:t>
      </w:r>
      <w:r>
        <w:rPr>
          <w:b/>
          <w:bCs/>
        </w:rPr>
        <w:t xml:space="preserve">op </w:t>
      </w:r>
      <w:r w:rsidRPr="004E3C73">
        <w:rPr>
          <w:b/>
          <w:bCs/>
        </w:rPr>
        <w:t>vra</w:t>
      </w:r>
      <w:r>
        <w:rPr>
          <w:b/>
          <w:bCs/>
        </w:rPr>
        <w:t xml:space="preserve">gen 11 en </w:t>
      </w:r>
      <w:r w:rsidRPr="004E3C73">
        <w:rPr>
          <w:b/>
          <w:bCs/>
        </w:rPr>
        <w:t>12</w:t>
      </w:r>
      <w:r w:rsidRPr="004E3C73">
        <w:rPr>
          <w:b/>
          <w:bCs/>
        </w:rPr>
        <w:br/>
      </w:r>
      <w:r>
        <w:t>Het a</w:t>
      </w:r>
      <w:r w:rsidRPr="005577CE">
        <w:t>antal aangiften tegen asielzoekers valt</w:t>
      </w:r>
      <w:r>
        <w:t xml:space="preserve"> op die manier</w:t>
      </w:r>
      <w:r w:rsidRPr="005577CE">
        <w:t xml:space="preserve"> niet uit </w:t>
      </w:r>
      <w:r>
        <w:t>het politie</w:t>
      </w:r>
      <w:r w:rsidRPr="005577CE">
        <w:t>systeem te herleiden</w:t>
      </w:r>
      <w:r>
        <w:t>. Voor het aantal geregistreerde verdachten van misdrijven verwijs ik uw Kamer naar de jaarlijkse Incidentenmonitor van het WODC. De monitor over 2024 wordt naar verwachting voor het zomerreces gepubliceerd.</w:t>
      </w:r>
    </w:p>
    <w:p w:rsidRPr="004E3C73" w:rsidR="00E178BF" w:rsidP="00E178BF" w:rsidRDefault="00E178BF" w14:paraId="3D00B13D" w14:textId="77777777">
      <w:pPr>
        <w:rPr>
          <w:b/>
          <w:bCs/>
        </w:rPr>
      </w:pPr>
    </w:p>
    <w:p w:rsidRPr="004E3C73" w:rsidR="00E178BF" w:rsidP="00E178BF" w:rsidRDefault="00E178BF" w14:paraId="5E9C3618" w14:textId="77777777">
      <w:pPr>
        <w:rPr>
          <w:b/>
          <w:bCs/>
        </w:rPr>
      </w:pPr>
      <w:r w:rsidRPr="004E3C73">
        <w:rPr>
          <w:b/>
          <w:bCs/>
        </w:rPr>
        <w:t>Vraag 13</w:t>
      </w:r>
      <w:r w:rsidRPr="004E3C73">
        <w:rPr>
          <w:b/>
          <w:bCs/>
        </w:rPr>
        <w:br/>
        <w:t xml:space="preserve">Hanteert het COA, en hanteren de ketenpartners die op </w:t>
      </w:r>
      <w:proofErr w:type="spellStart"/>
      <w:r w:rsidRPr="004E3C73">
        <w:rPr>
          <w:b/>
          <w:bCs/>
        </w:rPr>
        <w:t>azc’s</w:t>
      </w:r>
      <w:proofErr w:type="spellEnd"/>
      <w:r w:rsidRPr="004E3C73">
        <w:rPr>
          <w:b/>
          <w:bCs/>
        </w:rPr>
        <w:t xml:space="preserve"> werkzaam zijn, een beleid waarbij het doen van aangifte tegen asielzoekers die betrokken zijn bij een COA-incident zoveel mogelijk wordt gestimuleerd? Zo nee, waarom niet?</w:t>
      </w:r>
    </w:p>
    <w:p w:rsidRPr="004E3C73" w:rsidR="00E178BF" w:rsidP="00E178BF" w:rsidRDefault="00E178BF" w14:paraId="29D414C1" w14:textId="77777777">
      <w:pPr>
        <w:rPr>
          <w:b/>
          <w:bCs/>
        </w:rPr>
      </w:pPr>
      <w:r w:rsidRPr="004E3C73">
        <w:rPr>
          <w:b/>
          <w:bCs/>
        </w:rPr>
        <w:t xml:space="preserve"> </w:t>
      </w:r>
    </w:p>
    <w:p w:rsidR="00E178BF" w:rsidP="00E178BF" w:rsidRDefault="00E178BF" w14:paraId="482D0861" w14:textId="77777777">
      <w:r w:rsidRPr="004E3C73">
        <w:rPr>
          <w:b/>
          <w:bCs/>
        </w:rPr>
        <w:t xml:space="preserve">Antwoord </w:t>
      </w:r>
      <w:r>
        <w:rPr>
          <w:b/>
          <w:bCs/>
        </w:rPr>
        <w:t xml:space="preserve">op </w:t>
      </w:r>
      <w:r w:rsidRPr="004E3C73">
        <w:rPr>
          <w:b/>
          <w:bCs/>
        </w:rPr>
        <w:t>vraag 13</w:t>
      </w:r>
      <w:r w:rsidRPr="004E3C73">
        <w:rPr>
          <w:b/>
          <w:bCs/>
        </w:rPr>
        <w:br/>
      </w:r>
      <w:r>
        <w:t xml:space="preserve">Ja, daarom benadruk ik dit in gesprek met het COA en wordt het doen van aangifte gestimuleerd. Bewoners die slachtoffer worden van een strafbaar feit worden door COA-medewerkers gewezen op de mogelijkheid om aangifte te doen, waarbij COA toegankelijke informatie verstrekt. Indien COA-medewerkers slachtoffer zijn van een strafbaar feit, worden zij intern geïnstrueerd om aangifte te doen onder vermelding van Veilige Publiek Taak (VPT). </w:t>
      </w:r>
      <w:r w:rsidRPr="007340D2">
        <w:t xml:space="preserve">De politie en het Openbaar Ministerie (OM) geven hoge prioriteit aan de opvolging van VPT-aangiften. De Eenduidige Landelijke Afspraken (ELA) tussen politie en OM vormen hiervoor het kader. Deze afspraken gaan over de opsporing en vervolging van agressie en geweld gericht tegen mensen met een publieke taak. Recent zijn de ELA geëvalueerd en deze evaluatie geeft een </w:t>
      </w:r>
      <w:r w:rsidRPr="007340D2">
        <w:lastRenderedPageBreak/>
        <w:t>duidelijk kader om met alle betrokken partijen met de knelpunten binnen de VPT-aanpak aan de slag te gaan en daarbij ook de ELA te herzien. Binnen dit traject wordt ook gekeken naar verbeterpunten in het aangifteproces.</w:t>
      </w:r>
    </w:p>
    <w:p w:rsidRPr="004E3C73" w:rsidR="00E178BF" w:rsidP="00E178BF" w:rsidRDefault="00E178BF" w14:paraId="02A74A08" w14:textId="77777777">
      <w:pPr>
        <w:rPr>
          <w:b/>
          <w:bCs/>
        </w:rPr>
      </w:pPr>
    </w:p>
    <w:p w:rsidRPr="004E3C73" w:rsidR="00E178BF" w:rsidP="00E178BF" w:rsidRDefault="00E178BF" w14:paraId="66CFD1BF" w14:textId="77777777">
      <w:pPr>
        <w:rPr>
          <w:b/>
          <w:bCs/>
        </w:rPr>
      </w:pPr>
      <w:r w:rsidRPr="004E3C73">
        <w:rPr>
          <w:b/>
          <w:bCs/>
        </w:rPr>
        <w:t>Vraag 14</w:t>
      </w:r>
      <w:r w:rsidRPr="004E3C73">
        <w:rPr>
          <w:b/>
          <w:bCs/>
        </w:rPr>
        <w:br/>
        <w:t>Hoe verklaart u het feit dat de Top-X-lijst geen evenredige afspiegeling is van de verspreiding van asielzoekers over Nederland? Komt dit doordat het COA geen eenduidig beleid voert wat betreft het melden van COA-incidenten en het doen van aangifte tegen asielzoekers die betrokken zijn bij COA-incidenten?</w:t>
      </w:r>
    </w:p>
    <w:p w:rsidRPr="004E3C73" w:rsidR="00E178BF" w:rsidP="00E178BF" w:rsidRDefault="00E178BF" w14:paraId="4DAE791C" w14:textId="77777777">
      <w:pPr>
        <w:rPr>
          <w:b/>
          <w:bCs/>
        </w:rPr>
      </w:pPr>
      <w:r w:rsidRPr="004E3C73">
        <w:rPr>
          <w:b/>
          <w:bCs/>
        </w:rPr>
        <w:t xml:space="preserve"> </w:t>
      </w:r>
    </w:p>
    <w:p w:rsidRPr="004E3C73" w:rsidR="00E178BF" w:rsidP="00E178BF" w:rsidRDefault="00E178BF" w14:paraId="39690728" w14:textId="77777777">
      <w:pPr>
        <w:rPr>
          <w:b/>
          <w:bCs/>
        </w:rPr>
      </w:pPr>
      <w:r w:rsidRPr="004E3C73">
        <w:rPr>
          <w:b/>
          <w:bCs/>
        </w:rPr>
        <w:t xml:space="preserve">Antwoord </w:t>
      </w:r>
      <w:r>
        <w:rPr>
          <w:b/>
          <w:bCs/>
        </w:rPr>
        <w:t xml:space="preserve">op </w:t>
      </w:r>
      <w:r w:rsidRPr="004E3C73">
        <w:rPr>
          <w:b/>
          <w:bCs/>
        </w:rPr>
        <w:t>vraag 14</w:t>
      </w:r>
    </w:p>
    <w:p w:rsidR="00E178BF" w:rsidP="00E178BF" w:rsidRDefault="00E178BF" w14:paraId="0D445729" w14:textId="77777777">
      <w:r>
        <w:t xml:space="preserve">Verschillende factoren zijn van invloed op het feit dat in bepaalde gemeenten relatief veel Top-X overlastgevers, en in andere gemeenten relatief weinig Top-X overlastgevers voorkomen. In grote mate hangt dit samen met de spreiding van COA-locaties in Nederland, het aantal asielzoekers dat op een COA-locatie verblijft en de samenstelling van de bezetting op een COA-locatie. Ook een georganiseerde politie-inzet kan mede bepalend zijn voor een hoog aantal politieregistraties in een bepaalde gemeente in een specifieke periode. </w:t>
      </w:r>
      <w:r w:rsidRPr="00163753">
        <w:t>Grote stede</w:t>
      </w:r>
      <w:r>
        <w:t>n en g</w:t>
      </w:r>
      <w:r w:rsidRPr="00163753">
        <w:t>emeenten kunnen ook een bepaalde aantrekkingskracht hebben</w:t>
      </w:r>
      <w:r>
        <w:t>. P</w:t>
      </w:r>
      <w:r w:rsidRPr="00163753">
        <w:t>leegplaatsen hoeven</w:t>
      </w:r>
      <w:r>
        <w:t xml:space="preserve"> </w:t>
      </w:r>
      <w:r w:rsidRPr="00163753">
        <w:t>niet dezelfde plaatsen te zijn waar de vreemdeling verblijft.</w:t>
      </w:r>
    </w:p>
    <w:p w:rsidR="00E178BF" w:rsidP="00E178BF" w:rsidRDefault="00E178BF" w14:paraId="11D07A44" w14:textId="77777777">
      <w:r>
        <w:t xml:space="preserve">De uniformiteit van het registreren van incidenten </w:t>
      </w:r>
      <w:r w:rsidRPr="00822B1C">
        <w:t>door COA of het landelijke beleid om aangifte te doen bij strafbare feiten staat hierbij niet ter discussie.</w:t>
      </w:r>
    </w:p>
    <w:p w:rsidRPr="0062509B" w:rsidR="00E178BF" w:rsidP="00E178BF" w:rsidRDefault="00E178BF" w14:paraId="05EF494A" w14:textId="77777777"/>
    <w:p w:rsidRPr="004E3C73" w:rsidR="00E178BF" w:rsidP="00E178BF" w:rsidRDefault="00E178BF" w14:paraId="47DB5368" w14:textId="77777777">
      <w:pPr>
        <w:rPr>
          <w:b/>
          <w:bCs/>
        </w:rPr>
      </w:pPr>
      <w:r w:rsidRPr="004E3C73">
        <w:rPr>
          <w:b/>
          <w:bCs/>
        </w:rPr>
        <w:t>Vraag 15</w:t>
      </w:r>
      <w:r w:rsidRPr="004E3C73">
        <w:rPr>
          <w:b/>
          <w:bCs/>
        </w:rPr>
        <w:br/>
        <w:t xml:space="preserve">Deelt u de mening dat het doen van aangifte tegen asielzoekers in het geval van COA-incidenten zoveel mogelijk moet worden gestimuleerd vanwege de veiligheid van het personeel in de asielketen, de veiligheid van inwoners rond </w:t>
      </w:r>
      <w:proofErr w:type="spellStart"/>
      <w:r w:rsidRPr="004E3C73">
        <w:rPr>
          <w:b/>
          <w:bCs/>
        </w:rPr>
        <w:t>azc's</w:t>
      </w:r>
      <w:proofErr w:type="spellEnd"/>
      <w:r w:rsidRPr="004E3C73">
        <w:rPr>
          <w:b/>
          <w:bCs/>
        </w:rPr>
        <w:t xml:space="preserve"> en de consequenties die aangiften kunnen hebben op de verblijfsstatus van asielzoekers? Zo nee, waarom niet?</w:t>
      </w:r>
    </w:p>
    <w:p w:rsidRPr="004E3C73" w:rsidR="00E178BF" w:rsidP="00E178BF" w:rsidRDefault="00E178BF" w14:paraId="441B871C" w14:textId="77777777">
      <w:pPr>
        <w:rPr>
          <w:b/>
          <w:bCs/>
        </w:rPr>
      </w:pPr>
      <w:r w:rsidRPr="004E3C73">
        <w:rPr>
          <w:b/>
          <w:bCs/>
        </w:rPr>
        <w:t xml:space="preserve"> </w:t>
      </w:r>
    </w:p>
    <w:p w:rsidR="00E178BF" w:rsidP="00E178BF" w:rsidRDefault="00E178BF" w14:paraId="6F1B1E34" w14:textId="77777777">
      <w:r w:rsidRPr="004E3C73">
        <w:rPr>
          <w:b/>
          <w:bCs/>
        </w:rPr>
        <w:t xml:space="preserve">Antwoord </w:t>
      </w:r>
      <w:r>
        <w:rPr>
          <w:b/>
          <w:bCs/>
        </w:rPr>
        <w:t xml:space="preserve">op </w:t>
      </w:r>
      <w:r w:rsidRPr="004E3C73">
        <w:rPr>
          <w:b/>
          <w:bCs/>
        </w:rPr>
        <w:t>vraag 15</w:t>
      </w:r>
      <w:r w:rsidRPr="004E3C73">
        <w:rPr>
          <w:b/>
          <w:bCs/>
        </w:rPr>
        <w:br/>
      </w:r>
      <w:r>
        <w:t>Ja, daarom wijs ik in gesprek met COA voortdurend op het belang van aangifte doen en goede dossieropbouw, wat ook door COA wordt gestimuleerd.</w:t>
      </w:r>
      <w:r>
        <w:rPr>
          <w:rStyle w:val="Voetnootmarkering"/>
        </w:rPr>
        <w:footnoteReference w:id="3"/>
      </w:r>
    </w:p>
    <w:p w:rsidRPr="004E3C73" w:rsidR="00E178BF" w:rsidP="00E178BF" w:rsidRDefault="00E178BF" w14:paraId="7E629358" w14:textId="77777777">
      <w:pPr>
        <w:rPr>
          <w:b/>
          <w:bCs/>
        </w:rPr>
      </w:pPr>
      <w:r w:rsidRPr="004E3C73">
        <w:rPr>
          <w:b/>
          <w:bCs/>
        </w:rPr>
        <w:lastRenderedPageBreak/>
        <w:br/>
        <w:t>Vraag 16</w:t>
      </w:r>
      <w:r w:rsidRPr="004E3C73">
        <w:rPr>
          <w:b/>
          <w:bCs/>
        </w:rPr>
        <w:br/>
        <w:t>Bij hoeveel aangiften tegen asielzoekers heeft het Openbaar Ministerie (OM) in 2024 besloten om de zaak te seponeren of af te doen met een strafbeschikking? Hoe verhoudt zich dit tot 2023?</w:t>
      </w:r>
      <w:r w:rsidRPr="004E3C73">
        <w:rPr>
          <w:b/>
          <w:bCs/>
        </w:rPr>
        <w:br/>
      </w:r>
    </w:p>
    <w:p w:rsidRPr="004E3C73" w:rsidR="00E178BF" w:rsidP="00E178BF" w:rsidRDefault="00E178BF" w14:paraId="26BB8AE2" w14:textId="77777777">
      <w:pPr>
        <w:rPr>
          <w:b/>
          <w:bCs/>
        </w:rPr>
      </w:pPr>
      <w:r w:rsidRPr="004E3C73">
        <w:rPr>
          <w:b/>
          <w:bCs/>
        </w:rPr>
        <w:t xml:space="preserve">Antwoord </w:t>
      </w:r>
      <w:r>
        <w:rPr>
          <w:b/>
          <w:bCs/>
        </w:rPr>
        <w:t xml:space="preserve">op </w:t>
      </w:r>
      <w:r w:rsidRPr="004E3C73">
        <w:rPr>
          <w:b/>
          <w:bCs/>
        </w:rPr>
        <w:t>vraag 1</w:t>
      </w:r>
      <w:r>
        <w:rPr>
          <w:b/>
          <w:bCs/>
        </w:rPr>
        <w:t>6</w:t>
      </w:r>
    </w:p>
    <w:p w:rsidR="00E178BF" w:rsidP="00E178BF" w:rsidRDefault="00E178BF" w14:paraId="03CBD9F2" w14:textId="77777777">
      <w:r>
        <w:t>Over de door het Openbaar Ministerie afgehandelde misdrijven en de wijze van afdoening verwijs ik uw Kamer naar voornoemde Incidentenmonitor.</w:t>
      </w:r>
    </w:p>
    <w:p w:rsidRPr="004E3C73" w:rsidR="00E178BF" w:rsidP="00E178BF" w:rsidRDefault="00E178BF" w14:paraId="3E74C439" w14:textId="77777777">
      <w:pPr>
        <w:rPr>
          <w:b/>
          <w:bCs/>
        </w:rPr>
      </w:pPr>
    </w:p>
    <w:p w:rsidRPr="004E3C73" w:rsidR="00E178BF" w:rsidP="00E178BF" w:rsidRDefault="00E178BF" w14:paraId="20989819" w14:textId="77777777">
      <w:pPr>
        <w:rPr>
          <w:b/>
          <w:bCs/>
        </w:rPr>
      </w:pPr>
      <w:r w:rsidRPr="004E3C73">
        <w:rPr>
          <w:b/>
          <w:bCs/>
        </w:rPr>
        <w:t>Vraag 17</w:t>
      </w:r>
      <w:r w:rsidRPr="004E3C73">
        <w:rPr>
          <w:b/>
          <w:bCs/>
        </w:rPr>
        <w:br/>
        <w:t>Hanteert het OM het beleid alle asielzoekers waartegen aangifte is gedaan vanwege de mogelijke gevolgen voor de verblijfsstatus voor de rechter moeten komen? Zo nee, waarom niet?</w:t>
      </w:r>
    </w:p>
    <w:p w:rsidRPr="004E3C73" w:rsidR="00E178BF" w:rsidP="00E178BF" w:rsidRDefault="00E178BF" w14:paraId="190FC54F" w14:textId="77777777">
      <w:pPr>
        <w:rPr>
          <w:b/>
          <w:bCs/>
        </w:rPr>
      </w:pPr>
      <w:r w:rsidRPr="004E3C73">
        <w:rPr>
          <w:b/>
          <w:bCs/>
        </w:rPr>
        <w:t xml:space="preserve"> </w:t>
      </w:r>
    </w:p>
    <w:p w:rsidRPr="004E3C73" w:rsidR="00E178BF" w:rsidP="00E178BF" w:rsidRDefault="00E178BF" w14:paraId="0D113375" w14:textId="77777777">
      <w:pPr>
        <w:rPr>
          <w:b/>
          <w:bCs/>
        </w:rPr>
      </w:pPr>
      <w:r w:rsidRPr="004E3C73">
        <w:rPr>
          <w:b/>
          <w:bCs/>
        </w:rPr>
        <w:t>Antwoord</w:t>
      </w:r>
      <w:r>
        <w:rPr>
          <w:b/>
          <w:bCs/>
        </w:rPr>
        <w:t xml:space="preserve"> op</w:t>
      </w:r>
      <w:r w:rsidRPr="004E3C73">
        <w:rPr>
          <w:b/>
          <w:bCs/>
        </w:rPr>
        <w:t xml:space="preserve"> vraag 17</w:t>
      </w:r>
    </w:p>
    <w:p w:rsidR="00E178BF" w:rsidP="00E178BF" w:rsidRDefault="00E178BF" w14:paraId="67EFB51E" w14:textId="77777777">
      <w:r w:rsidRPr="001E60C4">
        <w:t xml:space="preserve">Het OM zet ten aanzien van </w:t>
      </w:r>
      <w:proofErr w:type="spellStart"/>
      <w:r w:rsidRPr="001E60C4">
        <w:t>overlastgevende</w:t>
      </w:r>
      <w:proofErr w:type="spellEnd"/>
      <w:r w:rsidRPr="001E60C4">
        <w:t xml:space="preserve"> asielzoekers die misdrijven plegen in op lik-op-stuk. Denk daarbij aan de inzet van (super)snelrecht en directe tenuitvoerlegging van de sanctie (veelal een gevangenisstraf). Of dit in een concreet geval mogelijk is hangt af van de omstandigheden en is aan de officier van justitie.</w:t>
      </w:r>
    </w:p>
    <w:p w:rsidRPr="004E3C73" w:rsidR="00E178BF" w:rsidP="00E178BF" w:rsidRDefault="00E178BF" w14:paraId="720420C7" w14:textId="77777777">
      <w:pPr>
        <w:rPr>
          <w:b/>
          <w:bCs/>
        </w:rPr>
      </w:pPr>
      <w:r>
        <w:rPr>
          <w:b/>
          <w:bCs/>
        </w:rPr>
        <w:br/>
      </w:r>
      <w:r w:rsidRPr="004E3C73">
        <w:rPr>
          <w:b/>
          <w:bCs/>
        </w:rPr>
        <w:t>Vraag 18</w:t>
      </w:r>
      <w:r w:rsidRPr="004E3C73">
        <w:rPr>
          <w:b/>
          <w:bCs/>
        </w:rPr>
        <w:br/>
        <w:t>Deelt u de mening dat het cruciaal is dat elke asielzoeker waartegen aangifte is gedaan vanwege de veiligheid van Nederland en de gevolgen die een veroordeling kan hebben voor de verblijfsstatus voor de rechter moet verschijnen? Zo nee, waarom niet?</w:t>
      </w:r>
    </w:p>
    <w:p w:rsidRPr="004E3C73" w:rsidR="00E178BF" w:rsidP="00E178BF" w:rsidRDefault="00E178BF" w14:paraId="236A6D2D" w14:textId="77777777">
      <w:pPr>
        <w:rPr>
          <w:b/>
          <w:bCs/>
        </w:rPr>
      </w:pPr>
      <w:r w:rsidRPr="004E3C73">
        <w:rPr>
          <w:b/>
          <w:bCs/>
        </w:rPr>
        <w:t xml:space="preserve"> </w:t>
      </w:r>
    </w:p>
    <w:p w:rsidRPr="004E3C73" w:rsidR="00E178BF" w:rsidP="00E178BF" w:rsidRDefault="00E178BF" w14:paraId="44EB2CFE" w14:textId="77777777">
      <w:pPr>
        <w:rPr>
          <w:b/>
          <w:bCs/>
        </w:rPr>
      </w:pPr>
      <w:r w:rsidRPr="004E3C73">
        <w:rPr>
          <w:b/>
          <w:bCs/>
        </w:rPr>
        <w:t xml:space="preserve">Antwoord </w:t>
      </w:r>
      <w:r>
        <w:rPr>
          <w:b/>
          <w:bCs/>
        </w:rPr>
        <w:t xml:space="preserve">op </w:t>
      </w:r>
      <w:r w:rsidRPr="004E3C73">
        <w:rPr>
          <w:b/>
          <w:bCs/>
        </w:rPr>
        <w:t>vraag 18</w:t>
      </w:r>
    </w:p>
    <w:p w:rsidRPr="0075552B" w:rsidR="00E178BF" w:rsidP="00E178BF" w:rsidRDefault="00E178BF" w14:paraId="0D29D75B" w14:textId="77777777">
      <w:r w:rsidRPr="0075552B">
        <w:t>Zie het antwoord op vraag 17.</w:t>
      </w:r>
      <w:r>
        <w:t xml:space="preserve"> Het is aan het OM </w:t>
      </w:r>
      <w:proofErr w:type="spellStart"/>
      <w:r>
        <w:t>om</w:t>
      </w:r>
      <w:proofErr w:type="spellEnd"/>
      <w:r>
        <w:t xml:space="preserve"> te bepalen of een zaak aan de rechter wordt voorgelegd. Het kabinet mengt zich hier niet in.   </w:t>
      </w:r>
      <w:r w:rsidRPr="0075552B">
        <w:br/>
      </w:r>
    </w:p>
    <w:p w:rsidRPr="004E3C73" w:rsidR="00E178BF" w:rsidP="00E178BF" w:rsidRDefault="00E178BF" w14:paraId="193771B0" w14:textId="77777777">
      <w:pPr>
        <w:rPr>
          <w:b/>
          <w:bCs/>
        </w:rPr>
      </w:pPr>
      <w:r w:rsidRPr="004E3C73">
        <w:rPr>
          <w:b/>
          <w:bCs/>
        </w:rPr>
        <w:t>Vraag 19</w:t>
      </w:r>
      <w:r w:rsidRPr="004E3C73">
        <w:rPr>
          <w:b/>
          <w:bCs/>
        </w:rPr>
        <w:br/>
        <w:t xml:space="preserve">Hanteert de IND het beleid dat er bij een veroordeling wegens een ernstig of bijzonder ernstig misdrijf automatisch een intrekkingszaak wordt opgevoerd of dat </w:t>
      </w:r>
      <w:r w:rsidRPr="004E3C73">
        <w:rPr>
          <w:b/>
          <w:bCs/>
        </w:rPr>
        <w:lastRenderedPageBreak/>
        <w:t>er automatisch wordt onderzocht of de verblijfsaanvraag zo spoedig mogelijk kan worden afgewezen? Zo nee, waarom niet?</w:t>
      </w:r>
    </w:p>
    <w:p w:rsidRPr="004E3C73" w:rsidR="00E178BF" w:rsidP="00E178BF" w:rsidRDefault="00E178BF" w14:paraId="7F11262E" w14:textId="77777777">
      <w:pPr>
        <w:rPr>
          <w:b/>
          <w:bCs/>
        </w:rPr>
      </w:pPr>
      <w:r w:rsidRPr="004E3C73">
        <w:rPr>
          <w:b/>
          <w:bCs/>
        </w:rPr>
        <w:t xml:space="preserve"> </w:t>
      </w:r>
    </w:p>
    <w:p w:rsidRPr="004E3C73" w:rsidR="00E178BF" w:rsidP="00E178BF" w:rsidRDefault="00E178BF" w14:paraId="4FF2AA39" w14:textId="77777777">
      <w:pPr>
        <w:rPr>
          <w:b/>
          <w:bCs/>
        </w:rPr>
      </w:pPr>
      <w:r w:rsidRPr="004E3C73">
        <w:rPr>
          <w:b/>
          <w:bCs/>
        </w:rPr>
        <w:t xml:space="preserve">Antwoord </w:t>
      </w:r>
      <w:r>
        <w:rPr>
          <w:b/>
          <w:bCs/>
        </w:rPr>
        <w:t xml:space="preserve">op </w:t>
      </w:r>
      <w:r w:rsidRPr="004E3C73">
        <w:rPr>
          <w:b/>
          <w:bCs/>
        </w:rPr>
        <w:t>vraag 19</w:t>
      </w:r>
    </w:p>
    <w:p w:rsidR="00E178BF" w:rsidP="00E178BF" w:rsidRDefault="00E178BF" w14:paraId="2B791BC2" w14:textId="77777777">
      <w:r w:rsidRPr="00EB0E44">
        <w:t xml:space="preserve">Wanneer een statushouder </w:t>
      </w:r>
      <w:r>
        <w:t xml:space="preserve">of asielzoeker </w:t>
      </w:r>
      <w:r w:rsidRPr="00EB0E44">
        <w:t xml:space="preserve">bij (onherroepelijk) rechtelijk vonnis is veroordeeld voor een misdrijf wordt er altijd onderzocht of </w:t>
      </w:r>
      <w:r>
        <w:t xml:space="preserve">respectievelijk </w:t>
      </w:r>
      <w:r w:rsidRPr="00EB0E44">
        <w:t>de asielvergunning ingetrokken kan worden of de verblijfsaanvraag asiel afgewezen kan worden op grond van openbare orde</w:t>
      </w:r>
      <w:r>
        <w:t>.</w:t>
      </w:r>
    </w:p>
    <w:p w:rsidR="00E178BF" w:rsidP="00E178BF" w:rsidRDefault="00E178BF" w14:paraId="602AAD27" w14:textId="77777777">
      <w:r w:rsidRPr="001F3C75">
        <w:t xml:space="preserve">Als betrokkene moet worden aangemerkt als verdragsvluchteling, kan de vergunning alleen worden geweigerd of ingetrokken als er sprake is van een ‘bijzonder ernstig misdrijf’. Daarnaast moet er ook sprake zijn van een gevaar voor de gemeenschap. </w:t>
      </w:r>
    </w:p>
    <w:p w:rsidRPr="001F3C75" w:rsidR="00E178BF" w:rsidP="00E178BF" w:rsidRDefault="00E178BF" w14:paraId="60419C8A" w14:textId="77777777">
      <w:r w:rsidRPr="001F3C75">
        <w:t>Als de vreemdeling geen verdragsvluchteling is maar wel in aanmerking komt voor subsidiaire bescherming, moet sprake zijn van een ‘ernstig misdrijf’. Een van de veroordelingen moet daarnaast betrekking hebben op een misdrijf dat naar zijn aard een gevaar voor de gemeenschap oplevert. In beide gevallen moet ook het Unierechtelijk openbare orde criterium worden getoetst. Daarnaast moeten beide gevallen evenredig zijn aan de bedreiging die de betrokken derdelander vormt voor een fundamenteel belang van de samenleving. Ook moet er</w:t>
      </w:r>
      <w:r>
        <w:t xml:space="preserve"> in het geval van een intrekking</w:t>
      </w:r>
      <w:r w:rsidRPr="001F3C75">
        <w:t xml:space="preserve"> aan de glijdende schaal worden voldaan.</w:t>
      </w:r>
    </w:p>
    <w:p w:rsidRPr="004E3C73" w:rsidR="00E178BF" w:rsidP="00E178BF" w:rsidRDefault="00E178BF" w14:paraId="501F3F23" w14:textId="77777777">
      <w:pPr>
        <w:rPr>
          <w:b/>
          <w:bCs/>
        </w:rPr>
      </w:pPr>
    </w:p>
    <w:p w:rsidRPr="004E3C73" w:rsidR="00E178BF" w:rsidP="00E178BF" w:rsidRDefault="00E178BF" w14:paraId="59C5F5DC" w14:textId="77777777">
      <w:pPr>
        <w:rPr>
          <w:b/>
          <w:bCs/>
        </w:rPr>
      </w:pPr>
      <w:r w:rsidRPr="004E3C73">
        <w:rPr>
          <w:b/>
          <w:bCs/>
        </w:rPr>
        <w:t>Vraag 20</w:t>
      </w:r>
      <w:r w:rsidRPr="004E3C73">
        <w:rPr>
          <w:b/>
          <w:bCs/>
        </w:rPr>
        <w:br/>
        <w:t>Hoeveel asielzoekers zijn in 2024 veroordeeld voor een bijzonder ernstig misdrijf? Hoe verhoudt zich dit tot 2023?</w:t>
      </w:r>
    </w:p>
    <w:p w:rsidRPr="004E3C73" w:rsidR="00E178BF" w:rsidP="00E178BF" w:rsidRDefault="00E178BF" w14:paraId="1A75D217" w14:textId="77777777">
      <w:pPr>
        <w:rPr>
          <w:b/>
          <w:bCs/>
        </w:rPr>
      </w:pPr>
      <w:r w:rsidRPr="004E3C73">
        <w:rPr>
          <w:b/>
          <w:bCs/>
        </w:rPr>
        <w:t xml:space="preserve"> </w:t>
      </w:r>
    </w:p>
    <w:p w:rsidRPr="004E3C73" w:rsidR="00E178BF" w:rsidP="00E178BF" w:rsidRDefault="00E178BF" w14:paraId="350975AD" w14:textId="77777777">
      <w:pPr>
        <w:rPr>
          <w:b/>
          <w:bCs/>
        </w:rPr>
      </w:pPr>
      <w:r w:rsidRPr="004E3C73">
        <w:rPr>
          <w:b/>
          <w:bCs/>
        </w:rPr>
        <w:t>Vraag 21</w:t>
      </w:r>
      <w:r w:rsidRPr="004E3C73">
        <w:rPr>
          <w:b/>
          <w:bCs/>
        </w:rPr>
        <w:br/>
        <w:t>Hoeveel asielzoekers zijn in 2024 veroordeeld voor een ernstig misdrijf? Hoe verhoudt zich dit tot 2023?</w:t>
      </w:r>
    </w:p>
    <w:p w:rsidRPr="004E3C73" w:rsidR="00E178BF" w:rsidP="00E178BF" w:rsidRDefault="00E178BF" w14:paraId="46F445F7" w14:textId="77777777">
      <w:pPr>
        <w:rPr>
          <w:b/>
          <w:bCs/>
        </w:rPr>
      </w:pPr>
    </w:p>
    <w:p w:rsidRPr="004E3C73" w:rsidR="00E178BF" w:rsidP="00E178BF" w:rsidRDefault="00E178BF" w14:paraId="242CDF96" w14:textId="77777777">
      <w:pPr>
        <w:rPr>
          <w:b/>
          <w:bCs/>
        </w:rPr>
      </w:pPr>
      <w:r w:rsidRPr="004E3C73">
        <w:rPr>
          <w:b/>
          <w:bCs/>
        </w:rPr>
        <w:t xml:space="preserve">Antwoord </w:t>
      </w:r>
      <w:r>
        <w:rPr>
          <w:b/>
          <w:bCs/>
        </w:rPr>
        <w:t xml:space="preserve">op </w:t>
      </w:r>
      <w:r w:rsidRPr="004E3C73">
        <w:rPr>
          <w:b/>
          <w:bCs/>
        </w:rPr>
        <w:t>vra</w:t>
      </w:r>
      <w:r>
        <w:rPr>
          <w:b/>
          <w:bCs/>
        </w:rPr>
        <w:t>gen 20 en</w:t>
      </w:r>
      <w:r w:rsidRPr="004E3C73">
        <w:rPr>
          <w:b/>
          <w:bCs/>
        </w:rPr>
        <w:t xml:space="preserve"> 21</w:t>
      </w:r>
    </w:p>
    <w:p w:rsidR="00E178BF" w:rsidP="00E178BF" w:rsidRDefault="00E178BF" w14:paraId="688A4293" w14:textId="77777777">
      <w:r>
        <w:t>D</w:t>
      </w:r>
      <w:r w:rsidRPr="00F954CA">
        <w:t xml:space="preserve">e termen ‘ernstig misdrijf’ en ‘bijzonder ernstig misdrijf’ komen uit de Kwalificatierichtlijn en zijn niet verbonden </w:t>
      </w:r>
      <w:r>
        <w:t>aan</w:t>
      </w:r>
      <w:r w:rsidRPr="00F954CA">
        <w:t xml:space="preserve"> bepaalde categorieën uit onze strafwetten. De IND beoordeelt dit </w:t>
      </w:r>
      <w:r>
        <w:t xml:space="preserve">per geval </w:t>
      </w:r>
      <w:r w:rsidRPr="00F954CA">
        <w:t>aan de hand van alle juridische en feitelijke elementen</w:t>
      </w:r>
      <w:r>
        <w:t>. De gevraagde aantallen zijn als zodanig niet uit de systemen te herleiden. Wel is er inzage in het aantal zaken waarin een (bijzonder) ernstig misdrijf verblijfsrechtelijke consequenties heeft (zie antwoord op vraag 22 en 23).</w:t>
      </w:r>
    </w:p>
    <w:p w:rsidR="00E178BF" w:rsidP="00E178BF" w:rsidRDefault="00E178BF" w14:paraId="1B28ED60" w14:textId="77777777">
      <w:r>
        <w:lastRenderedPageBreak/>
        <w:t xml:space="preserve">Over de door het OM en de rechtbank afgehandelde misdrijven door asielzoekers verwijs ik uw Kamer verder naar voornoemde Incidentenmonitor. Daarin wordt per </w:t>
      </w:r>
      <w:proofErr w:type="spellStart"/>
      <w:r>
        <w:t>delictcategorie</w:t>
      </w:r>
      <w:proofErr w:type="spellEnd"/>
      <w:r>
        <w:t xml:space="preserve"> aangegeven hoeveel zaken door het OM en de rechtspraak zijn afgehandeld. </w:t>
      </w:r>
    </w:p>
    <w:p w:rsidR="00E178BF" w:rsidP="00E178BF" w:rsidRDefault="00E178BF" w14:paraId="0C274BE7" w14:textId="77777777">
      <w:pPr>
        <w:rPr>
          <w:b/>
          <w:bCs/>
        </w:rPr>
      </w:pPr>
    </w:p>
    <w:p w:rsidR="00E178BF" w:rsidP="00E178BF" w:rsidRDefault="00E178BF" w14:paraId="5A979018" w14:textId="77777777">
      <w:pPr>
        <w:rPr>
          <w:b/>
          <w:bCs/>
        </w:rPr>
      </w:pPr>
      <w:r w:rsidRPr="004E3C73">
        <w:rPr>
          <w:b/>
          <w:bCs/>
        </w:rPr>
        <w:t>Vraag 22</w:t>
      </w:r>
      <w:r w:rsidRPr="004E3C73">
        <w:rPr>
          <w:b/>
          <w:bCs/>
        </w:rPr>
        <w:br/>
        <w:t>Voor hoeveel asielzoekers had een veroordeling voor een bijzonder ernstig misdrijf in 2024 verblijfsrechtelijke consequenties (intrekking of afwijzing)? Hoe verhoudt zich dit tot 2023?</w:t>
      </w:r>
    </w:p>
    <w:p w:rsidR="00E178BF" w:rsidP="00E178BF" w:rsidRDefault="00E178BF" w14:paraId="037FC4E2" w14:textId="77777777">
      <w:pPr>
        <w:rPr>
          <w:b/>
          <w:bCs/>
        </w:rPr>
      </w:pPr>
    </w:p>
    <w:p w:rsidRPr="004E3C73" w:rsidR="00E178BF" w:rsidP="00E178BF" w:rsidRDefault="00E178BF" w14:paraId="57B0D59C" w14:textId="77777777">
      <w:pPr>
        <w:rPr>
          <w:b/>
          <w:bCs/>
        </w:rPr>
      </w:pPr>
      <w:r w:rsidRPr="004E3C73">
        <w:rPr>
          <w:b/>
          <w:bCs/>
        </w:rPr>
        <w:t xml:space="preserve">Antwoord </w:t>
      </w:r>
      <w:r>
        <w:rPr>
          <w:b/>
          <w:bCs/>
        </w:rPr>
        <w:t xml:space="preserve">op </w:t>
      </w:r>
      <w:r w:rsidRPr="004E3C73">
        <w:rPr>
          <w:b/>
          <w:bCs/>
        </w:rPr>
        <w:t>vraag 22</w:t>
      </w:r>
    </w:p>
    <w:p w:rsidR="00E178BF" w:rsidP="00E178BF" w:rsidRDefault="00E178BF" w14:paraId="35FFB4C3" w14:textId="77777777">
      <w:r w:rsidRPr="00167098">
        <w:t>De IND kan verblijfsvergunningen asiel intrekken of aanvragen afwijzen indien de vreemdeling (onherroepelijk) is veroordeeld voor een (bijzonder) ernstig misdrijf.</w:t>
      </w:r>
      <w:r>
        <w:t xml:space="preserve">  In 2024 zijn 20 asielvergunningen ingetrokken en 70 asielaanvragen afgewezen op grond van openbare orde. In 2023 zijn om die reden 10 asielvergunningen ingetrokken en 20 asielaanvragen afgewezen. </w:t>
      </w:r>
      <w:r w:rsidRPr="00067FD7">
        <w:t>Vanaf 2024 is het mogelijk om openbare orde tegen te werpen als de aanvraag ook op inhoudelijke gronden wordt afgewezen. Dit heeft geresulteerd in een groter aantal afwijzingen van asielverzoeken op grond van de openbare orde.</w:t>
      </w:r>
    </w:p>
    <w:p w:rsidRPr="00167098" w:rsidR="00E178BF" w:rsidP="00E178BF" w:rsidRDefault="00E178BF" w14:paraId="2DC676AE" w14:textId="77777777"/>
    <w:p w:rsidRPr="004E3C73" w:rsidR="00E178BF" w:rsidP="00E178BF" w:rsidRDefault="00E178BF" w14:paraId="31C3C2E2" w14:textId="77777777">
      <w:pPr>
        <w:rPr>
          <w:b/>
          <w:bCs/>
        </w:rPr>
      </w:pPr>
      <w:r w:rsidRPr="004E3C73">
        <w:rPr>
          <w:b/>
          <w:bCs/>
        </w:rPr>
        <w:t>Vraag 23</w:t>
      </w:r>
      <w:r w:rsidRPr="004E3C73">
        <w:rPr>
          <w:b/>
          <w:bCs/>
        </w:rPr>
        <w:br/>
        <w:t>Voor hoeveel asielzoekers had een veroordeling voor een ernstig misdrijf in 2024 verblijfsrechtelijke consequenties (intrekking of afwijzing)? Hoe verhoudt zich dit tot 2023?</w:t>
      </w:r>
    </w:p>
    <w:p w:rsidRPr="004E3C73" w:rsidR="00E178BF" w:rsidP="00E178BF" w:rsidRDefault="00E178BF" w14:paraId="3E18317E" w14:textId="77777777">
      <w:pPr>
        <w:rPr>
          <w:b/>
          <w:bCs/>
        </w:rPr>
      </w:pPr>
      <w:r w:rsidRPr="004E3C73">
        <w:rPr>
          <w:b/>
          <w:bCs/>
        </w:rPr>
        <w:t xml:space="preserve"> </w:t>
      </w:r>
    </w:p>
    <w:p w:rsidRPr="00167098" w:rsidR="00E178BF" w:rsidP="00E178BF" w:rsidRDefault="00E178BF" w14:paraId="412F7D00" w14:textId="77777777">
      <w:r w:rsidRPr="004E3C73">
        <w:rPr>
          <w:b/>
          <w:bCs/>
        </w:rPr>
        <w:t xml:space="preserve">Antwoord </w:t>
      </w:r>
      <w:r>
        <w:rPr>
          <w:b/>
          <w:bCs/>
        </w:rPr>
        <w:t xml:space="preserve">op </w:t>
      </w:r>
      <w:r w:rsidRPr="004E3C73">
        <w:rPr>
          <w:b/>
          <w:bCs/>
        </w:rPr>
        <w:t>vraag 23</w:t>
      </w:r>
      <w:r w:rsidRPr="004E3C73">
        <w:rPr>
          <w:b/>
          <w:bCs/>
        </w:rPr>
        <w:br/>
      </w:r>
      <w:r>
        <w:t>Zie antwoord op vraag 22.</w:t>
      </w:r>
    </w:p>
    <w:p w:rsidRPr="004E3C73" w:rsidR="00E178BF" w:rsidP="00E178BF" w:rsidRDefault="00E178BF" w14:paraId="55DB34C0" w14:textId="77777777">
      <w:pPr>
        <w:rPr>
          <w:b/>
          <w:bCs/>
        </w:rPr>
      </w:pPr>
    </w:p>
    <w:p w:rsidRPr="004E3C73" w:rsidR="00E178BF" w:rsidP="00E178BF" w:rsidRDefault="00E178BF" w14:paraId="55839C17" w14:textId="77777777">
      <w:pPr>
        <w:rPr>
          <w:b/>
          <w:bCs/>
        </w:rPr>
      </w:pPr>
      <w:r w:rsidRPr="004E3C73">
        <w:rPr>
          <w:b/>
          <w:bCs/>
        </w:rPr>
        <w:t>Vraag 24</w:t>
      </w:r>
      <w:r w:rsidRPr="004E3C73">
        <w:rPr>
          <w:b/>
          <w:bCs/>
        </w:rPr>
        <w:br/>
        <w:t xml:space="preserve">Bestaat er naast de mogelijkheid om een verblijfsvergunning in te trekken of af te wijzen vanwege een veroordeling nog een andere mogelijkheid binnen het huidige vreemdelingenrecht om verblijfsrechtelijke consequenties aan </w:t>
      </w:r>
      <w:proofErr w:type="spellStart"/>
      <w:r w:rsidRPr="004E3C73">
        <w:rPr>
          <w:b/>
          <w:bCs/>
        </w:rPr>
        <w:t>overlastgevend</w:t>
      </w:r>
      <w:proofErr w:type="spellEnd"/>
      <w:r w:rsidRPr="004E3C73">
        <w:rPr>
          <w:b/>
          <w:bCs/>
        </w:rPr>
        <w:t xml:space="preserve"> of openbare orde verstorend gedrag te verbinden? Zo ja, wat is hiervoor de juridische grondslag?</w:t>
      </w:r>
    </w:p>
    <w:p w:rsidRPr="004E3C73" w:rsidR="00E178BF" w:rsidP="00E178BF" w:rsidRDefault="00E178BF" w14:paraId="3507FF3D" w14:textId="77777777">
      <w:pPr>
        <w:rPr>
          <w:b/>
          <w:bCs/>
        </w:rPr>
      </w:pPr>
      <w:r w:rsidRPr="004E3C73">
        <w:rPr>
          <w:b/>
          <w:bCs/>
        </w:rPr>
        <w:t xml:space="preserve"> </w:t>
      </w:r>
    </w:p>
    <w:p w:rsidR="00E178BF" w:rsidP="00E178BF" w:rsidRDefault="00E178BF" w14:paraId="0ED79BAF" w14:textId="77777777">
      <w:pPr>
        <w:rPr>
          <w:b/>
          <w:bCs/>
        </w:rPr>
      </w:pPr>
      <w:r w:rsidRPr="004E3C73">
        <w:rPr>
          <w:b/>
          <w:bCs/>
        </w:rPr>
        <w:t>Antwoord</w:t>
      </w:r>
      <w:r>
        <w:rPr>
          <w:b/>
          <w:bCs/>
        </w:rPr>
        <w:t xml:space="preserve"> op</w:t>
      </w:r>
      <w:r w:rsidRPr="004E3C73">
        <w:rPr>
          <w:b/>
          <w:bCs/>
        </w:rPr>
        <w:t xml:space="preserve"> vraag 24</w:t>
      </w:r>
    </w:p>
    <w:p w:rsidR="00E178BF" w:rsidP="00E178BF" w:rsidRDefault="00E178BF" w14:paraId="007C37DC" w14:textId="77777777">
      <w:r>
        <w:lastRenderedPageBreak/>
        <w:t>Nee, er zijn – zo lang de vreemdeling voldoet aan de voorwaarden uit de Kwalificatierichtlijn om voor bescherming in aanmerking te komen - geen andere gronden om een verblijfsvergunning in te trekken of te weigeren dan een veroordeling voor een voldoende ernstig strafbaar feit.</w:t>
      </w:r>
    </w:p>
    <w:p w:rsidRPr="004E3C73" w:rsidR="00E178BF" w:rsidP="00E178BF" w:rsidRDefault="00E178BF" w14:paraId="387797A3" w14:textId="77777777">
      <w:pPr>
        <w:rPr>
          <w:b/>
          <w:bCs/>
        </w:rPr>
      </w:pPr>
    </w:p>
    <w:p w:rsidRPr="004E3C73" w:rsidR="00E178BF" w:rsidP="00E178BF" w:rsidRDefault="00E178BF" w14:paraId="5F012234" w14:textId="77777777">
      <w:pPr>
        <w:rPr>
          <w:b/>
          <w:bCs/>
        </w:rPr>
      </w:pPr>
      <w:r w:rsidRPr="004E3C73">
        <w:rPr>
          <w:b/>
          <w:bCs/>
        </w:rPr>
        <w:t>Vraag 25</w:t>
      </w:r>
      <w:r w:rsidRPr="004E3C73">
        <w:rPr>
          <w:b/>
          <w:bCs/>
        </w:rPr>
        <w:br/>
        <w:t xml:space="preserve">Biedt het Europees recht op dit moment door Nederland onbenutte ruimte om verblijfsrechtelijke consequenties aan </w:t>
      </w:r>
      <w:proofErr w:type="spellStart"/>
      <w:r w:rsidRPr="004E3C73">
        <w:rPr>
          <w:b/>
          <w:bCs/>
        </w:rPr>
        <w:t>overlastgevend</w:t>
      </w:r>
      <w:proofErr w:type="spellEnd"/>
      <w:r w:rsidRPr="004E3C73">
        <w:rPr>
          <w:b/>
          <w:bCs/>
        </w:rPr>
        <w:t xml:space="preserve"> of openbare orde verstorend gedrag te verbinden? Zo ja, om welke (juridische) ruimte gaat het?</w:t>
      </w:r>
    </w:p>
    <w:p w:rsidRPr="004E3C73" w:rsidR="00E178BF" w:rsidP="00E178BF" w:rsidRDefault="00E178BF" w14:paraId="498A0FF7" w14:textId="77777777">
      <w:pPr>
        <w:rPr>
          <w:b/>
          <w:bCs/>
        </w:rPr>
      </w:pPr>
      <w:r w:rsidRPr="004E3C73">
        <w:rPr>
          <w:b/>
          <w:bCs/>
        </w:rPr>
        <w:t xml:space="preserve"> </w:t>
      </w:r>
    </w:p>
    <w:p w:rsidRPr="00AA09C1" w:rsidR="00E178BF" w:rsidP="00E178BF" w:rsidRDefault="00E178BF" w14:paraId="50933FDC" w14:textId="77777777">
      <w:r w:rsidRPr="004E3C73">
        <w:rPr>
          <w:b/>
          <w:bCs/>
        </w:rPr>
        <w:t xml:space="preserve">Antwoord </w:t>
      </w:r>
      <w:r>
        <w:rPr>
          <w:b/>
          <w:bCs/>
        </w:rPr>
        <w:t xml:space="preserve">op </w:t>
      </w:r>
      <w:r w:rsidRPr="004E3C73">
        <w:rPr>
          <w:b/>
          <w:bCs/>
        </w:rPr>
        <w:t>vraag 25</w:t>
      </w:r>
      <w:r w:rsidRPr="004E3C73">
        <w:rPr>
          <w:b/>
          <w:bCs/>
        </w:rPr>
        <w:br/>
      </w:r>
      <w:r>
        <w:t>Zoals aangegeven in voornoemde brief van 18 december 2024 stelt de jurisprudentie van het Hof van Justitie van de EU hoge eisen aan de beoordeling van de vraag of internationale bescherming kan worden geweigerd of ingetrokken op grond van openbare orde. Ik heb in die brief dan ook gebruik gemaakt van de mogelijkheden die voorhanden waren.</w:t>
      </w:r>
    </w:p>
    <w:p w:rsidR="00E178BF" w:rsidP="00E178BF" w:rsidRDefault="00E178BF" w14:paraId="3C05BF8D" w14:textId="77777777">
      <w:pPr>
        <w:rPr>
          <w:b/>
          <w:bCs/>
        </w:rPr>
      </w:pPr>
    </w:p>
    <w:p w:rsidRPr="004E3C73" w:rsidR="00E178BF" w:rsidP="00E178BF" w:rsidRDefault="00E178BF" w14:paraId="43925BE4" w14:textId="77777777">
      <w:pPr>
        <w:rPr>
          <w:b/>
          <w:bCs/>
        </w:rPr>
      </w:pPr>
      <w:r w:rsidRPr="004E3C73">
        <w:rPr>
          <w:b/>
          <w:bCs/>
        </w:rPr>
        <w:t>Vraag 26</w:t>
      </w:r>
      <w:r w:rsidRPr="004E3C73">
        <w:rPr>
          <w:b/>
          <w:bCs/>
        </w:rPr>
        <w:br/>
        <w:t>Hoeveel verblijfsaanvragen op grond van asiel zijn in 2024 afgewezen? Hoe verhoudt zich dit tot 2023?</w:t>
      </w:r>
    </w:p>
    <w:p w:rsidRPr="004E3C73" w:rsidR="00E178BF" w:rsidP="00E178BF" w:rsidRDefault="00E178BF" w14:paraId="60DC013C" w14:textId="77777777">
      <w:pPr>
        <w:rPr>
          <w:b/>
          <w:bCs/>
        </w:rPr>
      </w:pPr>
      <w:r w:rsidRPr="004E3C73">
        <w:rPr>
          <w:b/>
          <w:bCs/>
        </w:rPr>
        <w:t xml:space="preserve"> </w:t>
      </w:r>
    </w:p>
    <w:p w:rsidR="00E178BF" w:rsidP="00E178BF" w:rsidRDefault="00E178BF" w14:paraId="7328389B" w14:textId="77777777">
      <w:pPr>
        <w:rPr>
          <w:b/>
          <w:bCs/>
        </w:rPr>
      </w:pPr>
      <w:r w:rsidRPr="004E3C73">
        <w:rPr>
          <w:b/>
          <w:bCs/>
        </w:rPr>
        <w:t xml:space="preserve">Antwoord </w:t>
      </w:r>
      <w:r>
        <w:rPr>
          <w:b/>
          <w:bCs/>
        </w:rPr>
        <w:t xml:space="preserve">op </w:t>
      </w:r>
      <w:r w:rsidRPr="004E3C73">
        <w:rPr>
          <w:b/>
          <w:bCs/>
        </w:rPr>
        <w:t>vraag 26</w:t>
      </w:r>
      <w:r w:rsidRPr="004E3C73">
        <w:rPr>
          <w:b/>
          <w:bCs/>
        </w:rPr>
        <w:br/>
      </w:r>
      <w:r w:rsidRPr="00580CFE">
        <w:t>In 2024 zijn 12.420 eerste asielaanvragen afgewezen. In 2023 waren dit 10.830 eerste asielaanvragen</w:t>
      </w:r>
      <w:r>
        <w:t>.</w:t>
      </w:r>
      <w:r>
        <w:rPr>
          <w:rStyle w:val="Voetnootmarkering"/>
        </w:rPr>
        <w:footnoteReference w:id="4"/>
      </w:r>
    </w:p>
    <w:p w:rsidRPr="004E3C73" w:rsidR="00E178BF" w:rsidP="00E178BF" w:rsidRDefault="00E178BF" w14:paraId="69107C08" w14:textId="77777777">
      <w:pPr>
        <w:rPr>
          <w:b/>
          <w:bCs/>
        </w:rPr>
      </w:pPr>
    </w:p>
    <w:p w:rsidRPr="004E3C73" w:rsidR="00E178BF" w:rsidP="00E178BF" w:rsidRDefault="00E178BF" w14:paraId="38732423" w14:textId="77777777">
      <w:pPr>
        <w:rPr>
          <w:b/>
          <w:bCs/>
        </w:rPr>
      </w:pPr>
      <w:r w:rsidRPr="004E3C73">
        <w:rPr>
          <w:b/>
          <w:bCs/>
        </w:rPr>
        <w:t>Vraag 27</w:t>
      </w:r>
      <w:r w:rsidRPr="004E3C73">
        <w:rPr>
          <w:b/>
          <w:bCs/>
        </w:rPr>
        <w:br/>
        <w:t>In hoeveel zaken waarbij de verblijfsvergunning asiel is afgewezen is de asielzoeker of zijn gemachtigde in 2024 in beroep gegaan? Hoe verhoudt zich dit tot 2023?</w:t>
      </w:r>
    </w:p>
    <w:p w:rsidRPr="004E3C73" w:rsidR="00E178BF" w:rsidP="00E178BF" w:rsidRDefault="00E178BF" w14:paraId="343E1567" w14:textId="77777777">
      <w:pPr>
        <w:rPr>
          <w:b/>
          <w:bCs/>
        </w:rPr>
      </w:pPr>
      <w:r w:rsidRPr="004E3C73">
        <w:rPr>
          <w:b/>
          <w:bCs/>
        </w:rPr>
        <w:t xml:space="preserve"> </w:t>
      </w:r>
    </w:p>
    <w:p w:rsidRPr="004E3C73" w:rsidR="00E178BF" w:rsidP="00E178BF" w:rsidRDefault="00E178BF" w14:paraId="4CC7DD38" w14:textId="77777777">
      <w:pPr>
        <w:rPr>
          <w:b/>
          <w:bCs/>
        </w:rPr>
      </w:pPr>
      <w:r w:rsidRPr="004E3C73">
        <w:rPr>
          <w:b/>
          <w:bCs/>
        </w:rPr>
        <w:t xml:space="preserve">Antwoord </w:t>
      </w:r>
      <w:r>
        <w:rPr>
          <w:b/>
          <w:bCs/>
        </w:rPr>
        <w:t xml:space="preserve">op </w:t>
      </w:r>
      <w:r w:rsidRPr="004E3C73">
        <w:rPr>
          <w:b/>
          <w:bCs/>
        </w:rPr>
        <w:t>vraag 27</w:t>
      </w:r>
    </w:p>
    <w:p w:rsidRPr="0026400E" w:rsidR="00E178BF" w:rsidP="00E178BF" w:rsidRDefault="00E178BF" w14:paraId="2A7E8E27" w14:textId="77777777">
      <w:r w:rsidRPr="0026400E">
        <w:t>In 2024 werd in 9.220 asielzaken beroep ingesteld. In 2023 betrof dit 9.410 asielzaken</w:t>
      </w:r>
      <w:r>
        <w:t xml:space="preserve">. </w:t>
      </w:r>
      <w:r w:rsidRPr="0026400E">
        <w:t>Hierbij zijn de beroepen niet-tijdig beslissen en voorlopige voorzieningen niet meegeteld. Het beroep kan zijn ingesteld door de asielzoeker of diens gemachtigde. Een zaak bij de R</w:t>
      </w:r>
      <w:r>
        <w:t xml:space="preserve">aad voor Rechtsbijstand </w:t>
      </w:r>
      <w:r w:rsidRPr="0026400E">
        <w:t xml:space="preserve">kan meerdere </w:t>
      </w:r>
      <w:r w:rsidRPr="0026400E">
        <w:lastRenderedPageBreak/>
        <w:t>vreemdelingen betreffen. De cijfers zijn derhalve niet een-op-een vergelijkbaar met de cijfers in antwoord 26 inzake het aantal afgewezen asielaanvragen.</w:t>
      </w:r>
      <w:r>
        <w:rPr>
          <w:rStyle w:val="Voetnootmarkering"/>
        </w:rPr>
        <w:footnoteReference w:id="5"/>
      </w:r>
    </w:p>
    <w:p w:rsidRPr="004E3C73" w:rsidR="00E178BF" w:rsidP="00E178BF" w:rsidRDefault="00E178BF" w14:paraId="54203BB8" w14:textId="77777777">
      <w:pPr>
        <w:rPr>
          <w:b/>
          <w:bCs/>
        </w:rPr>
      </w:pPr>
    </w:p>
    <w:p w:rsidRPr="004E3C73" w:rsidR="00E178BF" w:rsidP="00E178BF" w:rsidRDefault="00E178BF" w14:paraId="739FDB9B" w14:textId="77777777">
      <w:pPr>
        <w:rPr>
          <w:b/>
          <w:bCs/>
        </w:rPr>
      </w:pPr>
      <w:r w:rsidRPr="004E3C73">
        <w:rPr>
          <w:b/>
          <w:bCs/>
        </w:rPr>
        <w:t>Vraag 28</w:t>
      </w:r>
      <w:r w:rsidRPr="004E3C73">
        <w:rPr>
          <w:b/>
          <w:bCs/>
        </w:rPr>
        <w:br/>
        <w:t>Hoe hoog is het bedrag waarop de gemachtigde van een asielzoeker recht heeft in het geval succesvol beroep tegen een afwijzing is aangetekend?</w:t>
      </w:r>
    </w:p>
    <w:p w:rsidRPr="004E3C73" w:rsidR="00E178BF" w:rsidP="00E178BF" w:rsidRDefault="00E178BF" w14:paraId="56B8BA60" w14:textId="77777777">
      <w:pPr>
        <w:rPr>
          <w:b/>
          <w:bCs/>
        </w:rPr>
      </w:pPr>
      <w:r w:rsidRPr="004E3C73">
        <w:rPr>
          <w:b/>
          <w:bCs/>
        </w:rPr>
        <w:t xml:space="preserve"> </w:t>
      </w:r>
    </w:p>
    <w:p w:rsidR="00E178BF" w:rsidP="00E178BF" w:rsidRDefault="00E178BF" w14:paraId="07D2D277" w14:textId="77777777">
      <w:r w:rsidRPr="004E3C73">
        <w:rPr>
          <w:b/>
          <w:bCs/>
        </w:rPr>
        <w:t xml:space="preserve">Antwoord </w:t>
      </w:r>
      <w:r>
        <w:rPr>
          <w:b/>
          <w:bCs/>
        </w:rPr>
        <w:t xml:space="preserve">op </w:t>
      </w:r>
      <w:r w:rsidRPr="004E3C73">
        <w:rPr>
          <w:b/>
          <w:bCs/>
        </w:rPr>
        <w:t>vraag 28</w:t>
      </w:r>
      <w:r w:rsidRPr="004E3C73">
        <w:rPr>
          <w:b/>
          <w:bCs/>
        </w:rPr>
        <w:br/>
      </w:r>
      <w:r>
        <w:t>De gesubsidieerde rechtsbijstand in Nederland is geregeld in een forfaitair systeem dat uitgaat van onderlinge uitmiddeling van zaken waarin soms relatief meer en een andere keer juist minder inspanningen vereist zijn. Daarbij wordt uitgegaan van een puntensysteem, waarbij 1 punt in 2024 met 134,47 euro wordt vergoed. Het uitgangspunt van dit forfaitaire systeem is dat de vergoeding gebaseerd is op de gemiddelde tijdsbesteding. 1 punt moet daarmee ongeveer gelijk staan met 1 uur. Een gemachtigde krijgt 10 punten vergoed voor een beroepsprocedure. Daarmee krijgt een gemachtigde dus 1.344,47 euro (excl. BTW).</w:t>
      </w:r>
    </w:p>
    <w:p w:rsidR="00E178BF" w:rsidP="00E178BF" w:rsidRDefault="00E178BF" w14:paraId="3DE0CDB0" w14:textId="77777777">
      <w:r>
        <w:t>Bij een gegrond beroep wordt er door de rechter een proceskostenvergoeding vastgesteld. Bij declaratie bij de Raad voor Rechtsbijstand wordt de vastgestelde proceskostenvergoeding in mindering gebracht op de uit te betalen vergoeding van de advocaat (Artikel 32 Besluit vergoedingen rechtsbijstand 2000).</w:t>
      </w:r>
    </w:p>
    <w:p w:rsidR="00E178BF" w:rsidP="00E178BF" w:rsidRDefault="00E178BF" w14:paraId="743FA416" w14:textId="77777777"/>
    <w:p w:rsidRPr="00AA09C1" w:rsidR="00E178BF" w:rsidP="00E178BF" w:rsidRDefault="00E178BF" w14:paraId="4886E750" w14:textId="77777777">
      <w:r>
        <w:t xml:space="preserve">De vergoeding aan de gemachtigde staat los van de uitkomst van de procedure. Een belangrijke uitzondering hierop geldt voor herhaalde asielaanvragen. </w:t>
      </w:r>
      <w:r w:rsidRPr="0048553E">
        <w:t>Voor rechtsbijstand in het kader van opvolgende asielaanvragen wordt, indien de aanvraag wordt afgewezen, een lager aantal punten toegekend dan bij inwilliging van de opvolgende aanvraag. Dit vergoedingensysteem wordt ook toegepast voor rechtsbijstand in beroeps- en hoger beroepsprocedures</w:t>
      </w:r>
    </w:p>
    <w:p w:rsidR="00E178BF" w:rsidP="00E178BF" w:rsidRDefault="00E178BF" w14:paraId="7A64C3B2" w14:textId="77777777">
      <w:pPr>
        <w:rPr>
          <w:b/>
          <w:bCs/>
        </w:rPr>
      </w:pPr>
    </w:p>
    <w:p w:rsidRPr="004E3C73" w:rsidR="00E178BF" w:rsidP="00E178BF" w:rsidRDefault="00E178BF" w14:paraId="06B4897D" w14:textId="77777777">
      <w:pPr>
        <w:rPr>
          <w:b/>
          <w:bCs/>
        </w:rPr>
      </w:pPr>
      <w:r w:rsidRPr="004E3C73">
        <w:rPr>
          <w:b/>
          <w:bCs/>
        </w:rPr>
        <w:t>Vraag 29</w:t>
      </w:r>
      <w:r w:rsidRPr="004E3C73">
        <w:rPr>
          <w:b/>
          <w:bCs/>
        </w:rPr>
        <w:br/>
        <w:t>Kan het bedrag waarop de gemachtigde van een asielzoeker recht heeft in het geval succesvol beroep tegen een afwijzing is aangetekend binnen de huidige grenzen van het Europees en internationaal recht verder worden verlaagd? Zo ja, tot welk bedrag kan deze vergoeding worden verlaagd?</w:t>
      </w:r>
    </w:p>
    <w:p w:rsidRPr="004E3C73" w:rsidR="00E178BF" w:rsidP="00E178BF" w:rsidRDefault="00E178BF" w14:paraId="570B43C5" w14:textId="77777777">
      <w:pPr>
        <w:rPr>
          <w:b/>
          <w:bCs/>
        </w:rPr>
      </w:pPr>
      <w:r w:rsidRPr="004E3C73">
        <w:rPr>
          <w:b/>
          <w:bCs/>
        </w:rPr>
        <w:t xml:space="preserve"> </w:t>
      </w:r>
    </w:p>
    <w:p w:rsidRPr="004E3C73" w:rsidR="00E178BF" w:rsidP="00E178BF" w:rsidRDefault="00E178BF" w14:paraId="6633C1B8" w14:textId="77777777">
      <w:pPr>
        <w:rPr>
          <w:b/>
          <w:bCs/>
        </w:rPr>
      </w:pPr>
      <w:r w:rsidRPr="004E3C73">
        <w:rPr>
          <w:b/>
          <w:bCs/>
        </w:rPr>
        <w:t xml:space="preserve">Antwoord </w:t>
      </w:r>
      <w:r>
        <w:rPr>
          <w:b/>
          <w:bCs/>
        </w:rPr>
        <w:t xml:space="preserve">op </w:t>
      </w:r>
      <w:r w:rsidRPr="004E3C73">
        <w:rPr>
          <w:b/>
          <w:bCs/>
        </w:rPr>
        <w:t>vraag 29</w:t>
      </w:r>
      <w:r w:rsidRPr="004E3C73">
        <w:rPr>
          <w:b/>
          <w:bCs/>
        </w:rPr>
        <w:br/>
      </w:r>
      <w:r w:rsidRPr="009B5E48">
        <w:t xml:space="preserve">Het Europees recht zelf stelt geen specifieke regels vast over de hoogte van </w:t>
      </w:r>
      <w:r w:rsidRPr="009B5E48">
        <w:lastRenderedPageBreak/>
        <w:t>vergoedingen voor rechtsbijstand op nationaal niveau. Het waarborgt wel het recht op een effectieve rechtsmiddel en de toegang tot de rechter, wat impliceert dat de kosten van rechtsbijstand niet onterecht belemmer</w:t>
      </w:r>
      <w:r>
        <w:t>en</w:t>
      </w:r>
      <w:r w:rsidRPr="009B5E48">
        <w:t xml:space="preserve">d mogen zijn. </w:t>
      </w:r>
      <w:r>
        <w:t>Verlaging van vergoedingen mag er niet toe leiden dat de toegang tot het recht illusoir worden. Bovendien zou verlaging van de vergoeding terwijl de gemiddelde tijdsbesteding gelijk blijft, botsen met de gedachte van het forfaitaire systeem zoals genoemd onder vraag 28.</w:t>
      </w:r>
      <w:r w:rsidRPr="004E3C73">
        <w:rPr>
          <w:b/>
          <w:bCs/>
        </w:rPr>
        <w:br/>
      </w:r>
    </w:p>
    <w:p w:rsidRPr="004E3C73" w:rsidR="00E178BF" w:rsidP="00E178BF" w:rsidRDefault="00E178BF" w14:paraId="6A9B91EC" w14:textId="77777777">
      <w:pPr>
        <w:rPr>
          <w:b/>
          <w:bCs/>
        </w:rPr>
      </w:pPr>
      <w:r w:rsidRPr="004E3C73">
        <w:rPr>
          <w:b/>
          <w:bCs/>
        </w:rPr>
        <w:t>Vraag 30</w:t>
      </w:r>
      <w:r w:rsidRPr="004E3C73">
        <w:rPr>
          <w:b/>
          <w:bCs/>
        </w:rPr>
        <w:br/>
        <w:t>In hoeveel zaken waarbij het beroep op de afwijzing van de verblijfsvergunning asiel ongegrond blijkt te zijn werd door de asielzoeker of zijn gemachtigde in 2024 hoger beroep aangetekend? Hoe verhoudt zich dit tot 2023?</w:t>
      </w:r>
    </w:p>
    <w:p w:rsidRPr="004E3C73" w:rsidR="00E178BF" w:rsidP="00E178BF" w:rsidRDefault="00E178BF" w14:paraId="6D3A0205" w14:textId="77777777">
      <w:pPr>
        <w:rPr>
          <w:b/>
          <w:bCs/>
        </w:rPr>
      </w:pPr>
      <w:r w:rsidRPr="004E3C73">
        <w:rPr>
          <w:b/>
          <w:bCs/>
        </w:rPr>
        <w:t xml:space="preserve"> </w:t>
      </w:r>
    </w:p>
    <w:p w:rsidRPr="004E3C73" w:rsidR="00E178BF" w:rsidP="00E178BF" w:rsidRDefault="00E178BF" w14:paraId="656C5A3F" w14:textId="77777777">
      <w:pPr>
        <w:rPr>
          <w:b/>
          <w:bCs/>
        </w:rPr>
      </w:pPr>
      <w:r w:rsidRPr="004E3C73">
        <w:rPr>
          <w:b/>
          <w:bCs/>
        </w:rPr>
        <w:t xml:space="preserve">Antwoord </w:t>
      </w:r>
      <w:r>
        <w:rPr>
          <w:b/>
          <w:bCs/>
        </w:rPr>
        <w:t xml:space="preserve">op </w:t>
      </w:r>
      <w:r w:rsidRPr="004E3C73">
        <w:rPr>
          <w:b/>
          <w:bCs/>
        </w:rPr>
        <w:t>vraag 30</w:t>
      </w:r>
    </w:p>
    <w:p w:rsidR="00E178BF" w:rsidP="00E178BF" w:rsidRDefault="00E178BF" w14:paraId="08CF1A67" w14:textId="77777777">
      <w:r w:rsidRPr="00B17F82">
        <w:t>In 2024 werd in 2.400 asielzaken hoger beroep ingesteld. In 2023 betrof dit 2.240 asielzaken</w:t>
      </w:r>
      <w:r>
        <w:t>.</w:t>
      </w:r>
      <w:r>
        <w:rPr>
          <w:rStyle w:val="Voetnootmarkering"/>
        </w:rPr>
        <w:footnoteReference w:id="6"/>
      </w:r>
      <w:r>
        <w:t xml:space="preserve"> </w:t>
      </w:r>
      <w:r w:rsidRPr="00B17F82">
        <w:t xml:space="preserve">Hierbij zijn de voorlopige voorzieningen niet meegeteld. </w:t>
      </w:r>
    </w:p>
    <w:p w:rsidRPr="00B17F82" w:rsidR="00E178BF" w:rsidP="00E178BF" w:rsidRDefault="00E178BF" w14:paraId="0C348A08" w14:textId="77777777">
      <w:r w:rsidRPr="00B17F82">
        <w:t xml:space="preserve">Het hoger beroep kan </w:t>
      </w:r>
      <w:r>
        <w:t xml:space="preserve">zowel </w:t>
      </w:r>
      <w:r w:rsidRPr="00B17F82">
        <w:t>zijn ingesteld door de asielzoeker of diens gemachtigde als door de IND.</w:t>
      </w:r>
    </w:p>
    <w:p w:rsidRPr="004E3C73" w:rsidR="00E178BF" w:rsidP="00E178BF" w:rsidRDefault="00E178BF" w14:paraId="56A0199D" w14:textId="77777777">
      <w:pPr>
        <w:rPr>
          <w:b/>
          <w:bCs/>
        </w:rPr>
      </w:pPr>
    </w:p>
    <w:p w:rsidRPr="004E3C73" w:rsidR="00E178BF" w:rsidP="00E178BF" w:rsidRDefault="00E178BF" w14:paraId="57038B87" w14:textId="77777777">
      <w:pPr>
        <w:rPr>
          <w:b/>
          <w:bCs/>
        </w:rPr>
      </w:pPr>
      <w:r w:rsidRPr="004E3C73">
        <w:rPr>
          <w:b/>
          <w:bCs/>
        </w:rPr>
        <w:t>Vraag 31</w:t>
      </w:r>
      <w:r w:rsidRPr="004E3C73">
        <w:rPr>
          <w:b/>
          <w:bCs/>
        </w:rPr>
        <w:br/>
        <w:t>Hoe hoog is het bedrag waarop de gemachtigde van een asielzoeker recht heeft in het geval succesvol hoger beroep tegen een afwijzing is aangetekend?</w:t>
      </w:r>
    </w:p>
    <w:p w:rsidRPr="004E3C73" w:rsidR="00E178BF" w:rsidP="00E178BF" w:rsidRDefault="00E178BF" w14:paraId="3E0C9EAC" w14:textId="77777777">
      <w:pPr>
        <w:rPr>
          <w:b/>
          <w:bCs/>
        </w:rPr>
      </w:pPr>
      <w:r w:rsidRPr="004E3C73">
        <w:rPr>
          <w:b/>
          <w:bCs/>
        </w:rPr>
        <w:t xml:space="preserve"> </w:t>
      </w:r>
    </w:p>
    <w:p w:rsidR="00E178BF" w:rsidP="00E178BF" w:rsidRDefault="00E178BF" w14:paraId="05300428" w14:textId="77777777">
      <w:r w:rsidRPr="004E3C73">
        <w:rPr>
          <w:b/>
          <w:bCs/>
        </w:rPr>
        <w:t xml:space="preserve">Antwoord </w:t>
      </w:r>
      <w:r>
        <w:rPr>
          <w:b/>
          <w:bCs/>
        </w:rPr>
        <w:t xml:space="preserve">op </w:t>
      </w:r>
      <w:r w:rsidRPr="004E3C73">
        <w:rPr>
          <w:b/>
          <w:bCs/>
        </w:rPr>
        <w:t>vraag 31</w:t>
      </w:r>
      <w:r w:rsidRPr="004E3C73">
        <w:rPr>
          <w:b/>
          <w:bCs/>
        </w:rPr>
        <w:br/>
      </w:r>
      <w:r>
        <w:t>Een gemachtigde krijgt 6 punten vergoed voor een hoger beroepsprocedure. Daarmee krijgt de gemachtigde € 806,82 euro (excl. BTW). Bij een gegrond hoger beroep wordt er door de Afdeling Bestuursrechtspraak van de Raad van State een proceskostenvergoeding vastgesteld. Bij declaratie bij de Raad voor de Rechtsbijstand wordt de vastgestelde proceskostenvergoeding in mindering gebracht op de uit te betalen vergoeding van de advocaat (Artikel 32 Besluit vergoedingen rechtsbijstand 2000).</w:t>
      </w:r>
    </w:p>
    <w:p w:rsidR="00E178BF" w:rsidP="00E178BF" w:rsidRDefault="00E178BF" w14:paraId="1E1C1394" w14:textId="77777777">
      <w:pPr>
        <w:rPr>
          <w:b/>
          <w:bCs/>
        </w:rPr>
      </w:pPr>
    </w:p>
    <w:p w:rsidRPr="004E3C73" w:rsidR="00E178BF" w:rsidP="00E178BF" w:rsidRDefault="00E178BF" w14:paraId="3627CC37" w14:textId="77777777">
      <w:pPr>
        <w:rPr>
          <w:b/>
          <w:bCs/>
        </w:rPr>
      </w:pPr>
      <w:r w:rsidRPr="004E3C73">
        <w:rPr>
          <w:b/>
          <w:bCs/>
        </w:rPr>
        <w:t>Vraag 32</w:t>
      </w:r>
      <w:r w:rsidRPr="004E3C73">
        <w:rPr>
          <w:b/>
          <w:bCs/>
        </w:rPr>
        <w:br/>
        <w:t xml:space="preserve">Kan het bedrag waarop de gemachtigde van een asielzoeker recht heeft in het geval succesvol hoger beroep tegen een ongegrond beroep is aangetekend binnen </w:t>
      </w:r>
      <w:r w:rsidRPr="004E3C73">
        <w:rPr>
          <w:b/>
          <w:bCs/>
        </w:rPr>
        <w:lastRenderedPageBreak/>
        <w:t>de huidige grenzen van het Europees en internationaal recht verder worden verlaagd? Zo ja, tot welk bedrag kan deze vergoeding worden verlaagd?</w:t>
      </w:r>
    </w:p>
    <w:p w:rsidRPr="004E3C73" w:rsidR="00E178BF" w:rsidP="00E178BF" w:rsidRDefault="00E178BF" w14:paraId="2FD21D58" w14:textId="77777777">
      <w:pPr>
        <w:rPr>
          <w:b/>
          <w:bCs/>
        </w:rPr>
      </w:pPr>
      <w:r w:rsidRPr="004E3C73">
        <w:rPr>
          <w:b/>
          <w:bCs/>
        </w:rPr>
        <w:t xml:space="preserve"> </w:t>
      </w:r>
    </w:p>
    <w:p w:rsidRPr="004E3C73" w:rsidR="00E178BF" w:rsidP="00E178BF" w:rsidRDefault="00E178BF" w14:paraId="2ABC77C3" w14:textId="77777777">
      <w:pPr>
        <w:rPr>
          <w:b/>
          <w:bCs/>
        </w:rPr>
      </w:pPr>
      <w:r w:rsidRPr="004E3C73">
        <w:rPr>
          <w:b/>
          <w:bCs/>
        </w:rPr>
        <w:t xml:space="preserve">Antwoord </w:t>
      </w:r>
      <w:r>
        <w:rPr>
          <w:b/>
          <w:bCs/>
        </w:rPr>
        <w:t xml:space="preserve">op </w:t>
      </w:r>
      <w:r w:rsidRPr="004E3C73">
        <w:rPr>
          <w:b/>
          <w:bCs/>
        </w:rPr>
        <w:t>vraag 32</w:t>
      </w:r>
    </w:p>
    <w:p w:rsidRPr="00F96AA3" w:rsidR="00E178BF" w:rsidP="00E178BF" w:rsidRDefault="00E178BF" w14:paraId="1B4B2F8F" w14:textId="77777777">
      <w:r>
        <w:t>Zie antwoord op vraag 29.</w:t>
      </w:r>
    </w:p>
    <w:p w:rsidRPr="004E3C73" w:rsidR="00E178BF" w:rsidP="00E178BF" w:rsidRDefault="00E178BF" w14:paraId="2E6C51E0" w14:textId="77777777">
      <w:pPr>
        <w:rPr>
          <w:b/>
          <w:bCs/>
        </w:rPr>
      </w:pPr>
    </w:p>
    <w:p w:rsidRPr="004E3C73" w:rsidR="00E178BF" w:rsidP="00E178BF" w:rsidRDefault="00E178BF" w14:paraId="0C8DB873" w14:textId="77777777">
      <w:pPr>
        <w:rPr>
          <w:b/>
          <w:bCs/>
        </w:rPr>
      </w:pPr>
      <w:r w:rsidRPr="004E3C73">
        <w:rPr>
          <w:b/>
          <w:bCs/>
        </w:rPr>
        <w:t>Vraag 33</w:t>
      </w:r>
      <w:r w:rsidRPr="004E3C73">
        <w:rPr>
          <w:b/>
          <w:bCs/>
        </w:rPr>
        <w:br/>
        <w:t xml:space="preserve">Hoe vaak heeft de IND in 2024 een vrijheidsbeperkende maatregel op grond van artikel 56 </w:t>
      </w:r>
      <w:proofErr w:type="spellStart"/>
      <w:r w:rsidRPr="004E3C73">
        <w:rPr>
          <w:b/>
          <w:bCs/>
        </w:rPr>
        <w:t>Vw</w:t>
      </w:r>
      <w:proofErr w:type="spellEnd"/>
      <w:r w:rsidRPr="004E3C73">
        <w:rPr>
          <w:b/>
          <w:bCs/>
        </w:rPr>
        <w:t>. aan een asielzoeker opgelegd? Hoe verhoudt zich dit tot 2023?</w:t>
      </w:r>
    </w:p>
    <w:p w:rsidRPr="004E3C73" w:rsidR="00E178BF" w:rsidP="00E178BF" w:rsidRDefault="00E178BF" w14:paraId="33E9BE7D" w14:textId="77777777">
      <w:pPr>
        <w:rPr>
          <w:b/>
          <w:bCs/>
        </w:rPr>
      </w:pPr>
      <w:r w:rsidRPr="004E3C73">
        <w:rPr>
          <w:b/>
          <w:bCs/>
        </w:rPr>
        <w:t xml:space="preserve"> </w:t>
      </w:r>
    </w:p>
    <w:p w:rsidR="00E178BF" w:rsidP="00E178BF" w:rsidRDefault="00E178BF" w14:paraId="293D896B" w14:textId="77777777">
      <w:pPr>
        <w:rPr>
          <w:rFonts w:eastAsia="Times New Roman" w:cs="Times New Roman"/>
        </w:rPr>
      </w:pPr>
      <w:r w:rsidRPr="004E3C73">
        <w:rPr>
          <w:b/>
          <w:bCs/>
        </w:rPr>
        <w:t xml:space="preserve">Antwoord </w:t>
      </w:r>
      <w:r>
        <w:rPr>
          <w:b/>
          <w:bCs/>
        </w:rPr>
        <w:t xml:space="preserve">op </w:t>
      </w:r>
      <w:r w:rsidRPr="004E3C73">
        <w:rPr>
          <w:b/>
          <w:bCs/>
        </w:rPr>
        <w:t>vraag 33</w:t>
      </w:r>
      <w:r w:rsidRPr="004E3C73">
        <w:rPr>
          <w:b/>
          <w:bCs/>
        </w:rPr>
        <w:br/>
      </w:r>
      <w:r w:rsidRPr="000C5B15">
        <w:rPr>
          <w:rFonts w:eastAsia="Times New Roman" w:cs="Times New Roman"/>
        </w:rPr>
        <w:t xml:space="preserve">In 2024 heeft de IND ongeveer 220 keer een maatregel op grond van artikel 56 </w:t>
      </w:r>
      <w:proofErr w:type="spellStart"/>
      <w:r w:rsidRPr="000C5B15">
        <w:rPr>
          <w:rFonts w:eastAsia="Times New Roman" w:cs="Times New Roman"/>
        </w:rPr>
        <w:t>Vw</w:t>
      </w:r>
      <w:proofErr w:type="spellEnd"/>
      <w:r w:rsidRPr="000C5B15">
        <w:rPr>
          <w:rFonts w:eastAsia="Times New Roman" w:cs="Times New Roman"/>
        </w:rPr>
        <w:t>. aan een asielzoeker opgelegd. In 2023 heeft de IND deze maatregel 270 keer opgelegd.</w:t>
      </w:r>
    </w:p>
    <w:p w:rsidRPr="000C5B15" w:rsidR="00E178BF" w:rsidP="00E178BF" w:rsidRDefault="00E178BF" w14:paraId="38CD96B4" w14:textId="77777777">
      <w:pPr>
        <w:rPr>
          <w:rFonts w:eastAsia="Times New Roman" w:cs="Times New Roman"/>
        </w:rPr>
      </w:pPr>
    </w:p>
    <w:p w:rsidRPr="000C5B15" w:rsidR="00E178BF" w:rsidP="00E178BF" w:rsidRDefault="00E178BF" w14:paraId="421B4025" w14:textId="77777777">
      <w:pPr>
        <w:spacing w:line="240" w:lineRule="auto"/>
        <w:rPr>
          <w:rFonts w:eastAsia="Times New Roman" w:cs="Times New Roman"/>
        </w:rPr>
      </w:pPr>
      <w:r w:rsidRPr="000C5B15">
        <w:rPr>
          <w:rFonts w:eastAsia="Times New Roman" w:cs="Times New Roman"/>
        </w:rPr>
        <w:t xml:space="preserve">De IND legt enkel een vrijheidsbeperkende maatregel op grond van artikel 56 </w:t>
      </w:r>
      <w:proofErr w:type="spellStart"/>
      <w:r w:rsidRPr="000C5B15">
        <w:rPr>
          <w:rFonts w:eastAsia="Times New Roman" w:cs="Times New Roman"/>
        </w:rPr>
        <w:t>Vw</w:t>
      </w:r>
      <w:proofErr w:type="spellEnd"/>
      <w:r w:rsidRPr="000C5B15">
        <w:rPr>
          <w:rFonts w:eastAsia="Times New Roman" w:cs="Times New Roman"/>
        </w:rPr>
        <w:t>. op aan vreemdelingen die op de HTL geplaatst worden. Statushouders kunnen ook op de HTL geplaatst worden. In de cijfers is geen onderscheid gemaakt naar verblijfsstatus</w:t>
      </w:r>
      <w:r>
        <w:rPr>
          <w:rFonts w:eastAsia="Times New Roman" w:cs="Times New Roman"/>
        </w:rPr>
        <w:t>.</w:t>
      </w:r>
      <w:r>
        <w:rPr>
          <w:rStyle w:val="Voetnootmarkering"/>
          <w:rFonts w:eastAsia="Times New Roman" w:cs="Times New Roman"/>
        </w:rPr>
        <w:footnoteReference w:id="7"/>
      </w:r>
      <w:r>
        <w:rPr>
          <w:rStyle w:val="Voetnootmarkering"/>
          <w:rFonts w:eastAsia="Times New Roman" w:cs="Times New Roman"/>
        </w:rPr>
        <w:footnoteReference w:id="8"/>
      </w:r>
    </w:p>
    <w:p w:rsidRPr="004E3C73" w:rsidR="00E178BF" w:rsidP="00E178BF" w:rsidRDefault="00E178BF" w14:paraId="2A78B398" w14:textId="77777777">
      <w:pPr>
        <w:rPr>
          <w:b/>
          <w:bCs/>
        </w:rPr>
      </w:pPr>
    </w:p>
    <w:p w:rsidRPr="004E3C73" w:rsidR="00E178BF" w:rsidP="00E178BF" w:rsidRDefault="00E178BF" w14:paraId="738E9420" w14:textId="77777777">
      <w:pPr>
        <w:rPr>
          <w:b/>
          <w:bCs/>
        </w:rPr>
      </w:pPr>
      <w:r w:rsidRPr="004E3C73">
        <w:rPr>
          <w:b/>
          <w:bCs/>
        </w:rPr>
        <w:t>Vraag 34</w:t>
      </w:r>
      <w:r w:rsidRPr="004E3C73">
        <w:rPr>
          <w:b/>
          <w:bCs/>
        </w:rPr>
        <w:br/>
        <w:t xml:space="preserve">Hoe vaak is er in 2024 tegen het opleggen van een vrijheidsbeperkende maatregel op grond van artikel 56 </w:t>
      </w:r>
      <w:proofErr w:type="spellStart"/>
      <w:r w:rsidRPr="004E3C73">
        <w:rPr>
          <w:b/>
          <w:bCs/>
        </w:rPr>
        <w:t>Vw</w:t>
      </w:r>
      <w:proofErr w:type="spellEnd"/>
      <w:r w:rsidRPr="004E3C73">
        <w:rPr>
          <w:b/>
          <w:bCs/>
        </w:rPr>
        <w:t>. door een asielzoeker of zijn gemachtigde beroep aangetekend? Hoe verhoudt zich dit tot 2023?</w:t>
      </w:r>
    </w:p>
    <w:p w:rsidRPr="004E3C73" w:rsidR="00E178BF" w:rsidP="00E178BF" w:rsidRDefault="00E178BF" w14:paraId="3FD57B86" w14:textId="77777777">
      <w:pPr>
        <w:rPr>
          <w:b/>
          <w:bCs/>
        </w:rPr>
      </w:pPr>
      <w:r w:rsidRPr="004E3C73">
        <w:rPr>
          <w:b/>
          <w:bCs/>
        </w:rPr>
        <w:t xml:space="preserve"> </w:t>
      </w:r>
    </w:p>
    <w:p w:rsidRPr="004E3C73" w:rsidR="00E178BF" w:rsidP="00E178BF" w:rsidRDefault="00E178BF" w14:paraId="7BF08CBB" w14:textId="77777777">
      <w:pPr>
        <w:rPr>
          <w:b/>
          <w:bCs/>
        </w:rPr>
      </w:pPr>
      <w:r w:rsidRPr="004E3C73">
        <w:rPr>
          <w:b/>
          <w:bCs/>
        </w:rPr>
        <w:t xml:space="preserve">Antwoord </w:t>
      </w:r>
      <w:r>
        <w:rPr>
          <w:b/>
          <w:bCs/>
        </w:rPr>
        <w:t xml:space="preserve">op </w:t>
      </w:r>
      <w:r w:rsidRPr="004E3C73">
        <w:rPr>
          <w:b/>
          <w:bCs/>
        </w:rPr>
        <w:t>vraag 34</w:t>
      </w:r>
    </w:p>
    <w:p w:rsidRPr="000C5B15" w:rsidR="00E178BF" w:rsidP="00E178BF" w:rsidRDefault="00E178BF" w14:paraId="5653E5F5" w14:textId="77777777">
      <w:pPr>
        <w:spacing w:line="240" w:lineRule="auto"/>
        <w:rPr>
          <w:rFonts w:eastAsia="Times New Roman" w:cs="Times New Roman"/>
        </w:rPr>
      </w:pPr>
      <w:r w:rsidRPr="000C5B15">
        <w:rPr>
          <w:rFonts w:eastAsia="Times New Roman" w:cs="Times New Roman"/>
        </w:rPr>
        <w:lastRenderedPageBreak/>
        <w:t xml:space="preserve">In 2024 is ongeveer 90 keer beroep ingediend tegen het opleggen van een vrijheidsbeperkende maatregel op grond van artikel 56 </w:t>
      </w:r>
      <w:proofErr w:type="spellStart"/>
      <w:r w:rsidRPr="000C5B15">
        <w:rPr>
          <w:rFonts w:eastAsia="Times New Roman" w:cs="Times New Roman"/>
        </w:rPr>
        <w:t>Vw</w:t>
      </w:r>
      <w:proofErr w:type="spellEnd"/>
      <w:r w:rsidRPr="000C5B15">
        <w:rPr>
          <w:rFonts w:eastAsia="Times New Roman" w:cs="Times New Roman"/>
        </w:rPr>
        <w:t>. In 2023 is dit ongeveer 100 keer gebeurd. Het betreft hier enkel beroepen ingediend in zaken waarin de maatregel door de IND was opgelegd.</w:t>
      </w:r>
    </w:p>
    <w:p w:rsidRPr="004E3C73" w:rsidR="00E178BF" w:rsidP="00E178BF" w:rsidRDefault="00E178BF" w14:paraId="6BA9C3F0" w14:textId="77777777">
      <w:pPr>
        <w:rPr>
          <w:b/>
          <w:bCs/>
        </w:rPr>
      </w:pPr>
    </w:p>
    <w:p w:rsidR="00E178BF" w:rsidP="00E178BF" w:rsidRDefault="00E178BF" w14:paraId="6ACEC984" w14:textId="77777777">
      <w:pPr>
        <w:rPr>
          <w:b/>
          <w:bCs/>
        </w:rPr>
      </w:pPr>
      <w:r w:rsidRPr="004E3C73">
        <w:rPr>
          <w:b/>
          <w:bCs/>
        </w:rPr>
        <w:t>Vraag</w:t>
      </w:r>
      <w:r>
        <w:rPr>
          <w:b/>
          <w:bCs/>
        </w:rPr>
        <w:t xml:space="preserve"> </w:t>
      </w:r>
      <w:r w:rsidRPr="004E3C73">
        <w:rPr>
          <w:b/>
          <w:bCs/>
        </w:rPr>
        <w:t>35</w:t>
      </w:r>
      <w:r w:rsidRPr="004E3C73">
        <w:rPr>
          <w:b/>
          <w:bCs/>
        </w:rPr>
        <w:br/>
        <w:t xml:space="preserve">Hoe vaak was het beroep tegen het opleggen van een vrijheidsbeperkende maatregel op grond van artikel 56 </w:t>
      </w:r>
      <w:proofErr w:type="spellStart"/>
      <w:r w:rsidRPr="004E3C73">
        <w:rPr>
          <w:b/>
          <w:bCs/>
        </w:rPr>
        <w:t>Vw</w:t>
      </w:r>
      <w:proofErr w:type="spellEnd"/>
      <w:r w:rsidRPr="004E3C73">
        <w:rPr>
          <w:b/>
          <w:bCs/>
        </w:rPr>
        <w:t>. in 2024 succesvol? Hoe verhoudt zich dit tot 2023?</w:t>
      </w:r>
    </w:p>
    <w:p w:rsidRPr="004E3C73" w:rsidR="00E178BF" w:rsidP="00E178BF" w:rsidRDefault="00E178BF" w14:paraId="1A15CC8F" w14:textId="77777777">
      <w:pPr>
        <w:rPr>
          <w:b/>
          <w:bCs/>
        </w:rPr>
      </w:pPr>
    </w:p>
    <w:p w:rsidRPr="004E3C73" w:rsidR="00E178BF" w:rsidP="00E178BF" w:rsidRDefault="00E178BF" w14:paraId="51554A50" w14:textId="77777777">
      <w:pPr>
        <w:rPr>
          <w:b/>
          <w:bCs/>
        </w:rPr>
      </w:pPr>
      <w:r w:rsidRPr="004E3C73">
        <w:rPr>
          <w:b/>
          <w:bCs/>
        </w:rPr>
        <w:t xml:space="preserve">Antwoord </w:t>
      </w:r>
      <w:r>
        <w:rPr>
          <w:b/>
          <w:bCs/>
        </w:rPr>
        <w:t xml:space="preserve">op </w:t>
      </w:r>
      <w:r w:rsidRPr="004E3C73">
        <w:rPr>
          <w:b/>
          <w:bCs/>
        </w:rPr>
        <w:t>vraag 35</w:t>
      </w:r>
    </w:p>
    <w:p w:rsidRPr="000C5B15" w:rsidR="00E178BF" w:rsidP="00E178BF" w:rsidRDefault="00E178BF" w14:paraId="5010BA06" w14:textId="77777777">
      <w:pPr>
        <w:spacing w:line="240" w:lineRule="auto"/>
        <w:rPr>
          <w:rFonts w:eastAsia="Times New Roman" w:cs="Times New Roman"/>
        </w:rPr>
      </w:pPr>
      <w:r w:rsidRPr="000C5B15">
        <w:rPr>
          <w:rFonts w:eastAsia="Times New Roman" w:cs="Times New Roman"/>
        </w:rPr>
        <w:t xml:space="preserve">In 2024 waren minder dan 10 beroepen ingediend tegen het opleggen van een vrijheidsbeperkende maatregel op grond van artikel 56 </w:t>
      </w:r>
      <w:proofErr w:type="spellStart"/>
      <w:r w:rsidRPr="000C5B15">
        <w:rPr>
          <w:rFonts w:eastAsia="Times New Roman" w:cs="Times New Roman"/>
        </w:rPr>
        <w:t>Vw</w:t>
      </w:r>
      <w:proofErr w:type="spellEnd"/>
      <w:r w:rsidRPr="000C5B15">
        <w:rPr>
          <w:rFonts w:eastAsia="Times New Roman" w:cs="Times New Roman"/>
        </w:rPr>
        <w:t xml:space="preserve"> (opgelegd door de IND) gegrond. In 2023 waren ongeveer 20 van deze beroepen gegrond.</w:t>
      </w:r>
    </w:p>
    <w:p w:rsidRPr="004E3C73" w:rsidR="00E178BF" w:rsidP="00E178BF" w:rsidRDefault="00E178BF" w14:paraId="2CBD65A7" w14:textId="77777777">
      <w:pPr>
        <w:rPr>
          <w:b/>
          <w:bCs/>
        </w:rPr>
      </w:pPr>
    </w:p>
    <w:p w:rsidRPr="004E3C73" w:rsidR="00E178BF" w:rsidP="00E178BF" w:rsidRDefault="00E178BF" w14:paraId="78F1799A" w14:textId="77777777">
      <w:pPr>
        <w:rPr>
          <w:b/>
          <w:bCs/>
        </w:rPr>
      </w:pPr>
      <w:r w:rsidRPr="004E3C73">
        <w:rPr>
          <w:b/>
          <w:bCs/>
        </w:rPr>
        <w:t>Vraag 36</w:t>
      </w:r>
      <w:r w:rsidRPr="004E3C73">
        <w:rPr>
          <w:b/>
          <w:bCs/>
        </w:rPr>
        <w:br/>
        <w:t xml:space="preserve">Hoe hoog is het bedrag waarop de gemachtigde van een asielzoeker recht heeft in het geval een beroep tegen een artikel 56 </w:t>
      </w:r>
      <w:proofErr w:type="spellStart"/>
      <w:r w:rsidRPr="004E3C73">
        <w:rPr>
          <w:b/>
          <w:bCs/>
        </w:rPr>
        <w:t>Vw</w:t>
      </w:r>
      <w:proofErr w:type="spellEnd"/>
      <w:r w:rsidRPr="004E3C73">
        <w:rPr>
          <w:b/>
          <w:bCs/>
        </w:rPr>
        <w:t>. maatregel succesvol blijkt te zijn?</w:t>
      </w:r>
    </w:p>
    <w:p w:rsidRPr="004E3C73" w:rsidR="00E178BF" w:rsidP="00E178BF" w:rsidRDefault="00E178BF" w14:paraId="62D30327" w14:textId="77777777">
      <w:pPr>
        <w:rPr>
          <w:b/>
          <w:bCs/>
        </w:rPr>
      </w:pPr>
    </w:p>
    <w:p w:rsidRPr="004E3C73" w:rsidR="00E178BF" w:rsidP="00E178BF" w:rsidRDefault="00E178BF" w14:paraId="542CD2E6" w14:textId="77777777">
      <w:pPr>
        <w:rPr>
          <w:b/>
          <w:bCs/>
        </w:rPr>
      </w:pPr>
      <w:r w:rsidRPr="004E3C73">
        <w:rPr>
          <w:b/>
          <w:bCs/>
        </w:rPr>
        <w:t>Antwoord</w:t>
      </w:r>
      <w:r>
        <w:rPr>
          <w:b/>
          <w:bCs/>
        </w:rPr>
        <w:t xml:space="preserve"> op</w:t>
      </w:r>
      <w:r w:rsidRPr="004E3C73">
        <w:rPr>
          <w:b/>
          <w:bCs/>
        </w:rPr>
        <w:t xml:space="preserve"> vraag 36</w:t>
      </w:r>
    </w:p>
    <w:p w:rsidR="00E178BF" w:rsidP="00E178BF" w:rsidRDefault="00E178BF" w14:paraId="56A39254" w14:textId="77777777">
      <w:pPr>
        <w:rPr>
          <w:b/>
          <w:bCs/>
        </w:rPr>
      </w:pPr>
      <w:r>
        <w:t>Een gemachtigde krijgt 4 punten vergoed voor een beroepsprocedure tegen een vrijheidsbeperkende maatregel. Daarmee krijgt de gemachtigde dus 537,88 euro (excl. BTW). Bij een gegrond beroep wordt er door de rechtbank een proceskostenvergoeding vastgesteld. Bij declaratie bij de Raad voor Rechtsbijstand wordt de vastgestelde proceskostenvergoeding in mindering gebracht op de uit te betalen vergoeding van de advocaat (Artikel 32 Besluit vergoedingen rechtsbijstand 2000).</w:t>
      </w:r>
    </w:p>
    <w:p w:rsidR="00E178BF" w:rsidP="00E178BF" w:rsidRDefault="00E178BF" w14:paraId="5C317303" w14:textId="77777777">
      <w:pPr>
        <w:rPr>
          <w:b/>
          <w:bCs/>
        </w:rPr>
      </w:pPr>
    </w:p>
    <w:p w:rsidRPr="004E3C73" w:rsidR="00E178BF" w:rsidP="00E178BF" w:rsidRDefault="00E178BF" w14:paraId="70161367" w14:textId="77777777">
      <w:pPr>
        <w:rPr>
          <w:b/>
          <w:bCs/>
        </w:rPr>
      </w:pPr>
      <w:r w:rsidRPr="004E3C73">
        <w:rPr>
          <w:b/>
          <w:bCs/>
        </w:rPr>
        <w:t>Vraag</w:t>
      </w:r>
      <w:r>
        <w:rPr>
          <w:b/>
          <w:bCs/>
        </w:rPr>
        <w:t xml:space="preserve"> </w:t>
      </w:r>
      <w:r w:rsidRPr="004E3C73">
        <w:rPr>
          <w:b/>
          <w:bCs/>
        </w:rPr>
        <w:t>37</w:t>
      </w:r>
      <w:r w:rsidRPr="004E3C73">
        <w:rPr>
          <w:b/>
          <w:bCs/>
        </w:rPr>
        <w:br/>
        <w:t xml:space="preserve">Hoe hoog is het bedrag waarop de asielzoeker recht heeft in het geval in beroep blijkt dat tegen hem onrechtmatig een artikel 56 </w:t>
      </w:r>
      <w:proofErr w:type="spellStart"/>
      <w:r w:rsidRPr="004E3C73">
        <w:rPr>
          <w:b/>
          <w:bCs/>
        </w:rPr>
        <w:t>Vw</w:t>
      </w:r>
      <w:proofErr w:type="spellEnd"/>
      <w:r w:rsidRPr="004E3C73">
        <w:rPr>
          <w:b/>
          <w:bCs/>
        </w:rPr>
        <w:t>. maatregel is opgelegd?</w:t>
      </w:r>
    </w:p>
    <w:p w:rsidRPr="004E3C73" w:rsidR="00E178BF" w:rsidP="00E178BF" w:rsidRDefault="00E178BF" w14:paraId="19F3440A" w14:textId="77777777">
      <w:pPr>
        <w:rPr>
          <w:b/>
          <w:bCs/>
        </w:rPr>
      </w:pPr>
      <w:r w:rsidRPr="004E3C73">
        <w:rPr>
          <w:b/>
          <w:bCs/>
        </w:rPr>
        <w:t xml:space="preserve"> </w:t>
      </w:r>
    </w:p>
    <w:p w:rsidR="00E178BF" w:rsidP="00E178BF" w:rsidRDefault="00E178BF" w14:paraId="24860395" w14:textId="77777777">
      <w:pPr>
        <w:rPr>
          <w:b/>
          <w:bCs/>
        </w:rPr>
      </w:pPr>
      <w:r w:rsidRPr="004E3C73">
        <w:rPr>
          <w:b/>
          <w:bCs/>
        </w:rPr>
        <w:t xml:space="preserve">Antwoord </w:t>
      </w:r>
      <w:r>
        <w:rPr>
          <w:b/>
          <w:bCs/>
        </w:rPr>
        <w:t xml:space="preserve">op </w:t>
      </w:r>
      <w:r w:rsidRPr="004E3C73">
        <w:rPr>
          <w:b/>
          <w:bCs/>
        </w:rPr>
        <w:t>vraag 37</w:t>
      </w:r>
    </w:p>
    <w:p w:rsidR="00E178BF" w:rsidP="00E178BF" w:rsidRDefault="00E178BF" w14:paraId="44443DB3" w14:textId="77777777">
      <w:pPr>
        <w:rPr>
          <w:iCs/>
        </w:rPr>
      </w:pPr>
      <w:bookmarkStart w:name="_Hlk194926600" w:id="0"/>
      <w:r w:rsidRPr="00604A60">
        <w:rPr>
          <w:iCs/>
        </w:rPr>
        <w:t>Alleen de immateriële schade (het psychische nadeel van de vrijheidsbeneming</w:t>
      </w:r>
      <w:r>
        <w:rPr>
          <w:iCs/>
        </w:rPr>
        <w:t>/beperking</w:t>
      </w:r>
      <w:r w:rsidRPr="00604A60">
        <w:rPr>
          <w:iCs/>
        </w:rPr>
        <w:t xml:space="preserve">) komt in aanmerking voor eventuele schadevergoeding (art. 106 </w:t>
      </w:r>
      <w:proofErr w:type="spellStart"/>
      <w:r w:rsidRPr="00604A60">
        <w:rPr>
          <w:iCs/>
        </w:rPr>
        <w:t>Vw</w:t>
      </w:r>
      <w:proofErr w:type="spellEnd"/>
      <w:r w:rsidRPr="00604A60">
        <w:rPr>
          <w:iCs/>
        </w:rPr>
        <w:t>).</w:t>
      </w:r>
      <w:r>
        <w:rPr>
          <w:iCs/>
        </w:rPr>
        <w:t xml:space="preserve"> Op grond van </w:t>
      </w:r>
      <w:r w:rsidRPr="00604A60">
        <w:rPr>
          <w:iCs/>
        </w:rPr>
        <w:t xml:space="preserve">de richtlijn van de Nederlandse </w:t>
      </w:r>
      <w:r w:rsidRPr="00604A60">
        <w:rPr>
          <w:iCs/>
        </w:rPr>
        <w:lastRenderedPageBreak/>
        <w:t>Vereniging voor Rechtspraak worden in detentie doorgebrachte dagen volgens een vast bedrag per dag vergoed. Hierin wordt aansluiting</w:t>
      </w:r>
      <w:r>
        <w:rPr>
          <w:iCs/>
        </w:rPr>
        <w:t xml:space="preserve"> </w:t>
      </w:r>
      <w:r w:rsidRPr="00604A60">
        <w:rPr>
          <w:iCs/>
        </w:rPr>
        <w:t xml:space="preserve">gezocht bij het strafrecht voor de hoogte van het te vergoeden forfaitaire bedrag: € </w:t>
      </w:r>
      <w:r>
        <w:rPr>
          <w:iCs/>
        </w:rPr>
        <w:t>130</w:t>
      </w:r>
      <w:r w:rsidRPr="00604A60">
        <w:rPr>
          <w:iCs/>
        </w:rPr>
        <w:t>,=</w:t>
      </w:r>
      <w:r>
        <w:rPr>
          <w:iCs/>
        </w:rPr>
        <w:t xml:space="preserve"> </w:t>
      </w:r>
      <w:r w:rsidRPr="00604A60">
        <w:rPr>
          <w:iCs/>
        </w:rPr>
        <w:t xml:space="preserve">per dag in een politiecel en € </w:t>
      </w:r>
      <w:r>
        <w:rPr>
          <w:iCs/>
        </w:rPr>
        <w:t>100</w:t>
      </w:r>
      <w:r w:rsidRPr="00604A60">
        <w:rPr>
          <w:iCs/>
        </w:rPr>
        <w:t>,= per dag in een Detentiecentrum. Bij moedwillige onrechtmatige vrijheidsbeneming kan het verschuldigde bedrag worden verhoogd naar 150% (denk hier bijvoorbeeld aan de situatie waarin bewaring na een rechterlijke uitspraak</w:t>
      </w:r>
      <w:r>
        <w:rPr>
          <w:iCs/>
        </w:rPr>
        <w:t xml:space="preserve"> </w:t>
      </w:r>
      <w:r w:rsidRPr="00604A60">
        <w:rPr>
          <w:iCs/>
        </w:rPr>
        <w:t xml:space="preserve">niet tijdig wordt opgeheven). </w:t>
      </w:r>
    </w:p>
    <w:p w:rsidR="00E178BF" w:rsidP="00E178BF" w:rsidRDefault="00E178BF" w14:paraId="08FFDC50" w14:textId="77777777">
      <w:pPr>
        <w:rPr>
          <w:b/>
          <w:bCs/>
        </w:rPr>
      </w:pPr>
      <w:r w:rsidRPr="00604A60">
        <w:rPr>
          <w:iCs/>
        </w:rPr>
        <w:t>Tevens kan de hoogte van het verschuldigde bedrag worden gematigd indien er sprake was van (gedeeltelijke) eigen schuld. Het is echter niet mogelijk zover te matigen, dat er helemaal geen bedrag meer verschuldigd is aan de benadeelde.</w:t>
      </w:r>
      <w:r>
        <w:rPr>
          <w:iCs/>
        </w:rPr>
        <w:t xml:space="preserve"> Rechters</w:t>
      </w:r>
      <w:r w:rsidRPr="00604A60">
        <w:rPr>
          <w:iCs/>
        </w:rPr>
        <w:t xml:space="preserve"> gaa</w:t>
      </w:r>
      <w:r>
        <w:rPr>
          <w:iCs/>
        </w:rPr>
        <w:t>n</w:t>
      </w:r>
      <w:r w:rsidRPr="00604A60">
        <w:rPr>
          <w:iCs/>
        </w:rPr>
        <w:t xml:space="preserve"> ervan uit dat</w:t>
      </w:r>
      <w:r>
        <w:rPr>
          <w:iCs/>
        </w:rPr>
        <w:t xml:space="preserve"> de artikel 56 </w:t>
      </w:r>
      <w:proofErr w:type="spellStart"/>
      <w:r>
        <w:rPr>
          <w:iCs/>
        </w:rPr>
        <w:t>Vw</w:t>
      </w:r>
      <w:proofErr w:type="spellEnd"/>
      <w:r>
        <w:rPr>
          <w:iCs/>
        </w:rPr>
        <w:t xml:space="preserve"> maatregel</w:t>
      </w:r>
      <w:r w:rsidRPr="00604A60">
        <w:rPr>
          <w:iCs/>
        </w:rPr>
        <w:t xml:space="preserve">, evenals een </w:t>
      </w:r>
      <w:proofErr w:type="spellStart"/>
      <w:r w:rsidRPr="00604A60">
        <w:rPr>
          <w:iCs/>
        </w:rPr>
        <w:t>vrijheidsontnemende</w:t>
      </w:r>
      <w:proofErr w:type="spellEnd"/>
      <w:r w:rsidRPr="00604A60">
        <w:rPr>
          <w:iCs/>
        </w:rPr>
        <w:t xml:space="preserve"> maatregel, immateriële schade tot</w:t>
      </w:r>
      <w:r>
        <w:rPr>
          <w:iCs/>
        </w:rPr>
        <w:t xml:space="preserve"> </w:t>
      </w:r>
      <w:r w:rsidRPr="00604A60">
        <w:rPr>
          <w:iCs/>
        </w:rPr>
        <w:t>gevolg heeft bij degene die de maatregel dient te ondergaan. Die schade zal bij een vrijheidsbeperkende maatregel wel geringer zijn dan bij een</w:t>
      </w:r>
      <w:r>
        <w:rPr>
          <w:iCs/>
        </w:rPr>
        <w:t xml:space="preserve"> </w:t>
      </w:r>
      <w:proofErr w:type="spellStart"/>
      <w:r>
        <w:rPr>
          <w:iCs/>
        </w:rPr>
        <w:t>v</w:t>
      </w:r>
      <w:r w:rsidRPr="00604A60">
        <w:rPr>
          <w:iCs/>
        </w:rPr>
        <w:t>rijheidsontnemende</w:t>
      </w:r>
      <w:proofErr w:type="spellEnd"/>
      <w:r w:rsidRPr="00604A60">
        <w:rPr>
          <w:iCs/>
        </w:rPr>
        <w:t xml:space="preserve"> maatregel. </w:t>
      </w:r>
      <w:r>
        <w:rPr>
          <w:iCs/>
        </w:rPr>
        <w:t xml:space="preserve">Uit de rechtspraak volgt dat </w:t>
      </w:r>
      <w:r w:rsidRPr="00604A60">
        <w:rPr>
          <w:iCs/>
        </w:rPr>
        <w:t>daarom</w:t>
      </w:r>
      <w:r>
        <w:rPr>
          <w:iCs/>
        </w:rPr>
        <w:t xml:space="preserve"> wordt</w:t>
      </w:r>
      <w:r w:rsidRPr="00604A60">
        <w:rPr>
          <w:iCs/>
        </w:rPr>
        <w:t xml:space="preserve"> uitgegaan van een forfaitaire bedrag van € 2</w:t>
      </w:r>
      <w:r>
        <w:rPr>
          <w:iCs/>
        </w:rPr>
        <w:t>5</w:t>
      </w:r>
      <w:r w:rsidRPr="00604A60">
        <w:rPr>
          <w:iCs/>
        </w:rPr>
        <w:t>,=</w:t>
      </w:r>
      <w:r>
        <w:rPr>
          <w:iCs/>
        </w:rPr>
        <w:t xml:space="preserve"> </w:t>
      </w:r>
      <w:r w:rsidRPr="00604A60">
        <w:rPr>
          <w:iCs/>
        </w:rPr>
        <w:t>schadevergoeding per dag onrechtmatige vrijheidsbeperking.</w:t>
      </w:r>
      <w:r>
        <w:rPr>
          <w:iCs/>
        </w:rPr>
        <w:t xml:space="preserve"> Hoe hoog het bedrag is dat de asielzoeker in een dergelijke geval ontvangt, hangt dus af van het aantal dagen dat sprake is geweest van onrechtmatige vrijheidsbeperking. Daarbij is geen sprake van een maximumbedrag.</w:t>
      </w:r>
      <w:bookmarkEnd w:id="0"/>
    </w:p>
    <w:p w:rsidR="00E178BF" w:rsidP="00E178BF" w:rsidRDefault="00E178BF" w14:paraId="5AB3AC32" w14:textId="77777777">
      <w:pPr>
        <w:rPr>
          <w:b/>
          <w:bCs/>
        </w:rPr>
      </w:pPr>
    </w:p>
    <w:p w:rsidRPr="004E3C73" w:rsidR="00E178BF" w:rsidP="00E178BF" w:rsidRDefault="00E178BF" w14:paraId="39E1F0C7" w14:textId="77777777">
      <w:pPr>
        <w:rPr>
          <w:b/>
          <w:bCs/>
        </w:rPr>
      </w:pPr>
      <w:r w:rsidRPr="004E3C73">
        <w:rPr>
          <w:b/>
          <w:bCs/>
        </w:rPr>
        <w:t>Vraag 38</w:t>
      </w:r>
      <w:r w:rsidRPr="004E3C73">
        <w:rPr>
          <w:b/>
          <w:bCs/>
        </w:rPr>
        <w:br/>
        <w:t xml:space="preserve">Kunnen de bedragen waarop de gemachtigde en de asielzoeker recht hebben in het geval in beroep blijkt dat er tegen de asielzoeker onrechtmatig een artikel 56 </w:t>
      </w:r>
      <w:proofErr w:type="spellStart"/>
      <w:r w:rsidRPr="004E3C73">
        <w:rPr>
          <w:b/>
          <w:bCs/>
        </w:rPr>
        <w:t>Vw</w:t>
      </w:r>
      <w:proofErr w:type="spellEnd"/>
      <w:r w:rsidRPr="004E3C73">
        <w:rPr>
          <w:b/>
          <w:bCs/>
        </w:rPr>
        <w:t>. maatregel is opgelegd binnen de huidige grenzen van het Europees en internationaal recht verder worden verlaagd? Zo ja, tot welk bedrag kunnen deze vergoedingen worden verlaagd?</w:t>
      </w:r>
    </w:p>
    <w:p w:rsidRPr="004E3C73" w:rsidR="00E178BF" w:rsidP="00E178BF" w:rsidRDefault="00E178BF" w14:paraId="2BDECA60" w14:textId="77777777">
      <w:pPr>
        <w:rPr>
          <w:b/>
          <w:bCs/>
        </w:rPr>
      </w:pPr>
      <w:r w:rsidRPr="004E3C73">
        <w:rPr>
          <w:b/>
          <w:bCs/>
        </w:rPr>
        <w:t xml:space="preserve"> </w:t>
      </w:r>
    </w:p>
    <w:p w:rsidR="00E178BF" w:rsidP="00E178BF" w:rsidRDefault="00E178BF" w14:paraId="1D0694AD" w14:textId="77777777">
      <w:r w:rsidRPr="004E3C73">
        <w:rPr>
          <w:b/>
          <w:bCs/>
        </w:rPr>
        <w:t xml:space="preserve">Antwoord </w:t>
      </w:r>
      <w:r>
        <w:rPr>
          <w:b/>
          <w:bCs/>
        </w:rPr>
        <w:t xml:space="preserve">op </w:t>
      </w:r>
      <w:r w:rsidRPr="004E3C73">
        <w:rPr>
          <w:b/>
          <w:bCs/>
        </w:rPr>
        <w:t>vraag 38</w:t>
      </w:r>
      <w:r w:rsidRPr="004E3C73">
        <w:rPr>
          <w:b/>
          <w:bCs/>
        </w:rPr>
        <w:br/>
      </w:r>
      <w:r>
        <w:t>Zie het antwoord op vraag 29.</w:t>
      </w:r>
    </w:p>
    <w:p w:rsidRPr="004E3C73" w:rsidR="00E178BF" w:rsidP="00E178BF" w:rsidRDefault="00E178BF" w14:paraId="2082757C" w14:textId="77777777">
      <w:pPr>
        <w:rPr>
          <w:b/>
          <w:bCs/>
        </w:rPr>
      </w:pPr>
    </w:p>
    <w:p w:rsidRPr="004E3C73" w:rsidR="00E178BF" w:rsidP="00E178BF" w:rsidRDefault="00E178BF" w14:paraId="47E1D835" w14:textId="77777777">
      <w:pPr>
        <w:rPr>
          <w:b/>
          <w:bCs/>
        </w:rPr>
      </w:pPr>
      <w:r w:rsidRPr="004E3C73">
        <w:rPr>
          <w:b/>
          <w:bCs/>
        </w:rPr>
        <w:t>Vraag 39</w:t>
      </w:r>
      <w:r w:rsidRPr="004E3C73">
        <w:rPr>
          <w:b/>
          <w:bCs/>
        </w:rPr>
        <w:br/>
        <w:t xml:space="preserve">In hoeveel zaken waarbij het beroep op de oplegging van de artikel 56 </w:t>
      </w:r>
      <w:proofErr w:type="spellStart"/>
      <w:r w:rsidRPr="004E3C73">
        <w:rPr>
          <w:b/>
          <w:bCs/>
        </w:rPr>
        <w:t>Vw</w:t>
      </w:r>
      <w:proofErr w:type="spellEnd"/>
      <w:r w:rsidRPr="004E3C73">
        <w:rPr>
          <w:b/>
          <w:bCs/>
        </w:rPr>
        <w:t>. maatregel ongegrond blijkt wordt door de asielzoeker of zijn gemachtigde in 2024 hoger beroep aangetekend? Hoe verhoudt zich dit tot 2023?</w:t>
      </w:r>
    </w:p>
    <w:p w:rsidRPr="004E3C73" w:rsidR="00E178BF" w:rsidP="00E178BF" w:rsidRDefault="00E178BF" w14:paraId="3E305201" w14:textId="77777777">
      <w:pPr>
        <w:rPr>
          <w:b/>
          <w:bCs/>
        </w:rPr>
      </w:pPr>
      <w:r w:rsidRPr="004E3C73">
        <w:rPr>
          <w:b/>
          <w:bCs/>
        </w:rPr>
        <w:t xml:space="preserve"> </w:t>
      </w:r>
    </w:p>
    <w:p w:rsidR="00E178BF" w:rsidP="00E178BF" w:rsidRDefault="00E178BF" w14:paraId="5EC6C7A7" w14:textId="77777777">
      <w:pPr>
        <w:rPr>
          <w:rFonts w:eastAsia="Times New Roman" w:cs="Times New Roman"/>
        </w:rPr>
      </w:pPr>
      <w:r w:rsidRPr="004E3C73">
        <w:rPr>
          <w:b/>
          <w:bCs/>
        </w:rPr>
        <w:t>Antwoord</w:t>
      </w:r>
      <w:r>
        <w:rPr>
          <w:b/>
          <w:bCs/>
        </w:rPr>
        <w:t xml:space="preserve"> op</w:t>
      </w:r>
      <w:r w:rsidRPr="004E3C73">
        <w:rPr>
          <w:b/>
          <w:bCs/>
        </w:rPr>
        <w:t xml:space="preserve"> vraag 39</w:t>
      </w:r>
      <w:r w:rsidRPr="004E3C73">
        <w:rPr>
          <w:b/>
          <w:bCs/>
        </w:rPr>
        <w:br/>
      </w:r>
      <w:r w:rsidRPr="000C5B15">
        <w:rPr>
          <w:rFonts w:eastAsia="Times New Roman" w:cs="Times New Roman"/>
        </w:rPr>
        <w:t xml:space="preserve">Zowel in 2024 als in 2023 is in minder dan 10 zaken hoger beroep ingesteld na een </w:t>
      </w:r>
      <w:r w:rsidRPr="000C5B15">
        <w:rPr>
          <w:rFonts w:eastAsia="Times New Roman" w:cs="Times New Roman"/>
        </w:rPr>
        <w:lastRenderedPageBreak/>
        <w:t xml:space="preserve">ongegrond beroep tegen het opleggen van de vrijheidsbeperkende maatregel op grond van artikel 56 </w:t>
      </w:r>
      <w:proofErr w:type="spellStart"/>
      <w:r w:rsidRPr="000C5B15">
        <w:rPr>
          <w:rFonts w:eastAsia="Times New Roman" w:cs="Times New Roman"/>
        </w:rPr>
        <w:t>Vw</w:t>
      </w:r>
      <w:proofErr w:type="spellEnd"/>
      <w:r w:rsidRPr="000C5B15">
        <w:rPr>
          <w:rFonts w:eastAsia="Times New Roman" w:cs="Times New Roman"/>
        </w:rPr>
        <w:t xml:space="preserve"> (opgelegd door de IND).</w:t>
      </w:r>
    </w:p>
    <w:p w:rsidRPr="004E3C73" w:rsidR="00E178BF" w:rsidP="00E178BF" w:rsidRDefault="00E178BF" w14:paraId="0AE642F7" w14:textId="77777777">
      <w:pPr>
        <w:rPr>
          <w:b/>
          <w:bCs/>
        </w:rPr>
      </w:pPr>
    </w:p>
    <w:p w:rsidRPr="004E3C73" w:rsidR="00E178BF" w:rsidP="00E178BF" w:rsidRDefault="00E178BF" w14:paraId="3EA3A36B" w14:textId="77777777">
      <w:pPr>
        <w:rPr>
          <w:b/>
          <w:bCs/>
        </w:rPr>
      </w:pPr>
      <w:r w:rsidRPr="004E3C73">
        <w:rPr>
          <w:b/>
          <w:bCs/>
        </w:rPr>
        <w:t>Vraag 40</w:t>
      </w:r>
      <w:r w:rsidRPr="004E3C73">
        <w:rPr>
          <w:b/>
          <w:bCs/>
        </w:rPr>
        <w:br/>
        <w:t xml:space="preserve">Hoe hoog is het bedrag waarop de gemachtigde van een asielzoeker recht heeft in het geval een hoger beroep tegen een artikel 56 </w:t>
      </w:r>
      <w:proofErr w:type="spellStart"/>
      <w:r w:rsidRPr="004E3C73">
        <w:rPr>
          <w:b/>
          <w:bCs/>
        </w:rPr>
        <w:t>Vw</w:t>
      </w:r>
      <w:proofErr w:type="spellEnd"/>
      <w:r w:rsidRPr="004E3C73">
        <w:rPr>
          <w:b/>
          <w:bCs/>
        </w:rPr>
        <w:t>. maatregel succesvol blijkt te zijn?</w:t>
      </w:r>
    </w:p>
    <w:p w:rsidRPr="004E3C73" w:rsidR="00E178BF" w:rsidP="00E178BF" w:rsidRDefault="00E178BF" w14:paraId="26C127B9" w14:textId="77777777">
      <w:pPr>
        <w:rPr>
          <w:b/>
          <w:bCs/>
        </w:rPr>
      </w:pPr>
      <w:r w:rsidRPr="004E3C73">
        <w:rPr>
          <w:b/>
          <w:bCs/>
        </w:rPr>
        <w:t xml:space="preserve"> </w:t>
      </w:r>
    </w:p>
    <w:p w:rsidRPr="004E3C73" w:rsidR="00E178BF" w:rsidP="00E178BF" w:rsidRDefault="00E178BF" w14:paraId="5B1DB49B" w14:textId="77777777">
      <w:pPr>
        <w:rPr>
          <w:b/>
          <w:bCs/>
        </w:rPr>
      </w:pPr>
      <w:r w:rsidRPr="004E3C73">
        <w:rPr>
          <w:b/>
          <w:bCs/>
        </w:rPr>
        <w:t>Vraag 41</w:t>
      </w:r>
      <w:r w:rsidRPr="004E3C73">
        <w:rPr>
          <w:b/>
          <w:bCs/>
        </w:rPr>
        <w:br/>
        <w:t xml:space="preserve">Hoe hoog is het bedrag waarop de asielzoeker recht heeft in het geval in hoger beroep blijkt dat tegen hem onrechtmatig een artikel 56 </w:t>
      </w:r>
      <w:proofErr w:type="spellStart"/>
      <w:r w:rsidRPr="004E3C73">
        <w:rPr>
          <w:b/>
          <w:bCs/>
        </w:rPr>
        <w:t>Vw</w:t>
      </w:r>
      <w:proofErr w:type="spellEnd"/>
      <w:r w:rsidRPr="004E3C73">
        <w:rPr>
          <w:b/>
          <w:bCs/>
        </w:rPr>
        <w:t>. maatregel is opgelegd?</w:t>
      </w:r>
    </w:p>
    <w:p w:rsidRPr="004E3C73" w:rsidR="00E178BF" w:rsidP="00E178BF" w:rsidRDefault="00E178BF" w14:paraId="1DA67454" w14:textId="77777777">
      <w:pPr>
        <w:rPr>
          <w:b/>
          <w:bCs/>
        </w:rPr>
      </w:pPr>
      <w:r w:rsidRPr="004E3C73">
        <w:rPr>
          <w:b/>
          <w:bCs/>
        </w:rPr>
        <w:t xml:space="preserve"> </w:t>
      </w:r>
    </w:p>
    <w:p w:rsidRPr="004E3C73" w:rsidR="00E178BF" w:rsidP="00E178BF" w:rsidRDefault="00E178BF" w14:paraId="15C98213" w14:textId="77777777">
      <w:pPr>
        <w:rPr>
          <w:b/>
          <w:bCs/>
        </w:rPr>
      </w:pPr>
      <w:r w:rsidRPr="004E3C73">
        <w:rPr>
          <w:b/>
          <w:bCs/>
        </w:rPr>
        <w:t xml:space="preserve">Antwoord </w:t>
      </w:r>
      <w:r>
        <w:rPr>
          <w:b/>
          <w:bCs/>
        </w:rPr>
        <w:t>op vragen 40 en 41</w:t>
      </w:r>
    </w:p>
    <w:p w:rsidR="00E178BF" w:rsidP="00E178BF" w:rsidRDefault="00E178BF" w14:paraId="6E8FD849" w14:textId="77777777">
      <w:r>
        <w:t xml:space="preserve">Er staat geen hoger beroep open tegen een artikel 56 </w:t>
      </w:r>
      <w:proofErr w:type="spellStart"/>
      <w:r>
        <w:t>Vw</w:t>
      </w:r>
      <w:proofErr w:type="spellEnd"/>
      <w:r>
        <w:t xml:space="preserve"> maatregel, zie artikel 84, onder a van de </w:t>
      </w:r>
      <w:proofErr w:type="spellStart"/>
      <w:r>
        <w:t>Vw</w:t>
      </w:r>
      <w:proofErr w:type="spellEnd"/>
      <w:r>
        <w:t>.</w:t>
      </w:r>
    </w:p>
    <w:p w:rsidRPr="004E3C73" w:rsidR="00E178BF" w:rsidP="00E178BF" w:rsidRDefault="00E178BF" w14:paraId="1F694A01" w14:textId="77777777">
      <w:pPr>
        <w:rPr>
          <w:b/>
          <w:bCs/>
        </w:rPr>
      </w:pPr>
    </w:p>
    <w:p w:rsidR="00E178BF" w:rsidP="00E178BF" w:rsidRDefault="00E178BF" w14:paraId="2548C7FB" w14:textId="77777777">
      <w:pPr>
        <w:rPr>
          <w:b/>
          <w:bCs/>
        </w:rPr>
      </w:pPr>
    </w:p>
    <w:p w:rsidR="00E178BF" w:rsidP="00E178BF" w:rsidRDefault="00E178BF" w14:paraId="742CA3D3" w14:textId="77777777">
      <w:pPr>
        <w:rPr>
          <w:b/>
          <w:bCs/>
        </w:rPr>
      </w:pPr>
    </w:p>
    <w:p w:rsidRPr="004E3C73" w:rsidR="00E178BF" w:rsidP="00E178BF" w:rsidRDefault="00E178BF" w14:paraId="6F95C5F8" w14:textId="77777777">
      <w:pPr>
        <w:rPr>
          <w:b/>
          <w:bCs/>
        </w:rPr>
      </w:pPr>
      <w:r w:rsidRPr="004E3C73">
        <w:rPr>
          <w:b/>
          <w:bCs/>
        </w:rPr>
        <w:t>Vraag 42</w:t>
      </w:r>
      <w:r w:rsidRPr="004E3C73">
        <w:rPr>
          <w:b/>
          <w:bCs/>
        </w:rPr>
        <w:br/>
        <w:t xml:space="preserve">Kunnen de bedragen waarop de gemachtigde en de asielzoeker recht hebben in het geval in hoger beroep blijkt dat er tegen de asielzoeker onrechtmatig een artikel 56 </w:t>
      </w:r>
      <w:proofErr w:type="spellStart"/>
      <w:r w:rsidRPr="004E3C73">
        <w:rPr>
          <w:b/>
          <w:bCs/>
        </w:rPr>
        <w:t>Vw</w:t>
      </w:r>
      <w:proofErr w:type="spellEnd"/>
      <w:r w:rsidRPr="004E3C73">
        <w:rPr>
          <w:b/>
          <w:bCs/>
        </w:rPr>
        <w:t>. maatregel is opgelegd binnen de huidige grenzen van het Europees en internationaal recht verder worden verlaagd? Zo ja, tot welk bedrag kunnen deze vergoedingen worden verlaagd?</w:t>
      </w:r>
    </w:p>
    <w:p w:rsidRPr="004E3C73" w:rsidR="00E178BF" w:rsidP="00E178BF" w:rsidRDefault="00E178BF" w14:paraId="5FD89FB9" w14:textId="77777777">
      <w:pPr>
        <w:rPr>
          <w:b/>
          <w:bCs/>
        </w:rPr>
      </w:pPr>
      <w:r w:rsidRPr="004E3C73">
        <w:rPr>
          <w:b/>
          <w:bCs/>
        </w:rPr>
        <w:t xml:space="preserve"> </w:t>
      </w:r>
    </w:p>
    <w:p w:rsidRPr="00AA09C1" w:rsidR="00E178BF" w:rsidP="00E178BF" w:rsidRDefault="00E178BF" w14:paraId="147453F3" w14:textId="77777777">
      <w:r w:rsidRPr="004E3C73">
        <w:rPr>
          <w:b/>
          <w:bCs/>
        </w:rPr>
        <w:t xml:space="preserve">Antwoord </w:t>
      </w:r>
      <w:r>
        <w:rPr>
          <w:b/>
          <w:bCs/>
        </w:rPr>
        <w:t xml:space="preserve">op </w:t>
      </w:r>
      <w:r w:rsidRPr="004E3C73">
        <w:rPr>
          <w:b/>
          <w:bCs/>
        </w:rPr>
        <w:t>vraag 42</w:t>
      </w:r>
      <w:r w:rsidRPr="004E3C73">
        <w:rPr>
          <w:b/>
          <w:bCs/>
        </w:rPr>
        <w:br/>
      </w:r>
      <w:r>
        <w:t>Zie het antwoord op vraag 29.</w:t>
      </w:r>
    </w:p>
    <w:p w:rsidR="00E178BF" w:rsidP="00E178BF" w:rsidRDefault="00E178BF" w14:paraId="4DC55FA7" w14:textId="77777777">
      <w:pPr>
        <w:rPr>
          <w:b/>
          <w:bCs/>
        </w:rPr>
      </w:pPr>
    </w:p>
    <w:p w:rsidRPr="004E3C73" w:rsidR="00E178BF" w:rsidP="00E178BF" w:rsidRDefault="00E178BF" w14:paraId="27F3635C" w14:textId="77777777">
      <w:pPr>
        <w:rPr>
          <w:b/>
          <w:bCs/>
        </w:rPr>
      </w:pPr>
      <w:r w:rsidRPr="004E3C73">
        <w:rPr>
          <w:b/>
          <w:bCs/>
        </w:rPr>
        <w:t>Vraag 43</w:t>
      </w:r>
      <w:r w:rsidRPr="004E3C73">
        <w:rPr>
          <w:b/>
          <w:bCs/>
        </w:rPr>
        <w:br/>
        <w:t xml:space="preserve">Bent u bekend met signalen dat gemachtigden beroep aantekenen tegen afwijzingen van verblijfsvergunningen of tegen de oplegging van een artikel 56 </w:t>
      </w:r>
      <w:proofErr w:type="spellStart"/>
      <w:r w:rsidRPr="004E3C73">
        <w:rPr>
          <w:b/>
          <w:bCs/>
        </w:rPr>
        <w:t>Vw</w:t>
      </w:r>
      <w:proofErr w:type="spellEnd"/>
      <w:r w:rsidRPr="004E3C73">
        <w:rPr>
          <w:b/>
          <w:bCs/>
        </w:rPr>
        <w:t>. maatregel zonder dat de asielzoeker hiervan op de hoogte is of hiervoor toestemming gegeven heeft? Zo ja, mag dit volgens huidige wet- en regelgeving?</w:t>
      </w:r>
    </w:p>
    <w:p w:rsidRPr="004E3C73" w:rsidR="00E178BF" w:rsidP="00E178BF" w:rsidRDefault="00E178BF" w14:paraId="3F378428" w14:textId="77777777">
      <w:pPr>
        <w:rPr>
          <w:b/>
          <w:bCs/>
        </w:rPr>
      </w:pPr>
    </w:p>
    <w:p w:rsidRPr="004E3C73" w:rsidR="00E178BF" w:rsidP="00E178BF" w:rsidRDefault="00E178BF" w14:paraId="4FD5D42A" w14:textId="77777777">
      <w:pPr>
        <w:rPr>
          <w:b/>
          <w:bCs/>
        </w:rPr>
      </w:pPr>
      <w:r w:rsidRPr="004E3C73">
        <w:rPr>
          <w:b/>
          <w:bCs/>
        </w:rPr>
        <w:lastRenderedPageBreak/>
        <w:t xml:space="preserve">Antwoord </w:t>
      </w:r>
      <w:r>
        <w:rPr>
          <w:b/>
          <w:bCs/>
        </w:rPr>
        <w:t xml:space="preserve">op </w:t>
      </w:r>
      <w:r w:rsidRPr="004E3C73">
        <w:rPr>
          <w:b/>
          <w:bCs/>
        </w:rPr>
        <w:t>vraag 43</w:t>
      </w:r>
    </w:p>
    <w:p w:rsidRPr="00860F98" w:rsidR="00E178BF" w:rsidP="00E178BF" w:rsidRDefault="00E178BF" w14:paraId="59391CBC" w14:textId="77777777">
      <w:r w:rsidRPr="00860F98">
        <w:t xml:space="preserve">Uit artikel 2:1 van de </w:t>
      </w:r>
      <w:proofErr w:type="spellStart"/>
      <w:r w:rsidRPr="00860F98">
        <w:t>Awb</w:t>
      </w:r>
      <w:proofErr w:type="spellEnd"/>
      <w:r w:rsidRPr="00860F98">
        <w:t xml:space="preserve"> volgt dat eenieder zich ter behartiging van zijn belangen in het verkeer met bestuursorganen kan laten bijstaan of door een gemachtigde kan laten vertegenwoordigen. Het bestuursorgaan kan van een gemachtigde een schriftelijke machtiging verlangen. Bij advocaten wordt</w:t>
      </w:r>
      <w:r>
        <w:t>,</w:t>
      </w:r>
      <w:r w:rsidRPr="00860F98">
        <w:t xml:space="preserve"> uitzonderlijke omstandigheden daargelaten</w:t>
      </w:r>
      <w:r>
        <w:t>,</w:t>
      </w:r>
      <w:r w:rsidRPr="00860F98">
        <w:t xml:space="preserve"> geen schriftelijke machtiging verlangd. Het wordt voldoende geacht dat de advocaat zich als gemachtigde stelt. De rechtspraak handelt dienovereenkomstig</w:t>
      </w:r>
      <w:r>
        <w:t>.</w:t>
      </w:r>
      <w:r>
        <w:rPr>
          <w:rStyle w:val="Voetnootmarkering"/>
        </w:rPr>
        <w:footnoteReference w:id="9"/>
      </w:r>
    </w:p>
    <w:p w:rsidR="00E178BF" w:rsidP="00E178BF" w:rsidRDefault="00E178BF" w14:paraId="7F102B17" w14:textId="77777777">
      <w:r w:rsidRPr="00860F98">
        <w:t>Een advocaat die zich zonder voorafgaande toestemming van de asielzoeker als diens gemachtigde stelt en rechtsmiddelen indient, handelt daarmee in strijd met de op hem rustende verplichtingen en kan daarop ingevolge de Advocatenwet worden aangesproken. Advocaten zijn aan tuchtrechtspraak onderworpen ter zake van enig handelen of nalaten in strijd met de zorg die zij als advocaat behoren te betrachten ten opzichte van degenen wier belangen zij als zodanig behartigen of behoren te behartigen.</w:t>
      </w:r>
    </w:p>
    <w:p w:rsidRPr="00860F98" w:rsidR="00E178BF" w:rsidP="00E178BF" w:rsidRDefault="00E178BF" w14:paraId="2A52068C" w14:textId="77777777">
      <w:r w:rsidRPr="00092075">
        <w:t xml:space="preserve">Overigens hanteert de Raad voor Rechtsbijstand voor de kwaliteitsborging van de asielrechtsbijstand de normen uit de best </w:t>
      </w:r>
      <w:proofErr w:type="spellStart"/>
      <w:r w:rsidRPr="00092075">
        <w:t>practices</w:t>
      </w:r>
      <w:proofErr w:type="spellEnd"/>
      <w:r w:rsidRPr="00092075">
        <w:t xml:space="preserve"> leidraad. Hierin is onder andere opgenomen dat de advocaat duidelijk afspraken maakt met zijn cliënt, deze afspraken vastlegt en de cliënt betrekt in alle stappen van het proces. </w:t>
      </w:r>
      <w:r>
        <w:br/>
      </w:r>
    </w:p>
    <w:p w:rsidR="00E178BF" w:rsidP="00E178BF" w:rsidRDefault="00E178BF" w14:paraId="27D1DFA2" w14:textId="77777777">
      <w:r w:rsidRPr="00860F98">
        <w:t xml:space="preserve">De IND heeft aangegeven geen concrete en duidelijke aanwijzingen te hebben dat advocaten beroep aantekenen zonder dat de asielzoeker daarvan op de hoogte is. </w:t>
      </w:r>
      <w:r>
        <w:t>Tegelijkertijd blijft de IND alert op dergelijke aanwijzingen. Daarbij wordt nauwlettend in de gaten gehouden of signalen aanleiding geven tot onderzoek.</w:t>
      </w:r>
    </w:p>
    <w:p w:rsidRPr="00860F98" w:rsidR="00E178BF" w:rsidP="00E178BF" w:rsidRDefault="00E178BF" w14:paraId="397D1B39" w14:textId="77777777">
      <w:r w:rsidRPr="00860F98">
        <w:t>Volledigheidshalve wordt daarbij opgemerkt dat het bekend is dat advocaten soms zonder overleg met hun cliënt pro forma beroep instellen, omdat zij hun cliënt niet tijdig kunnen bereiken om de wenselijkheid van het instellen van beroep te bespreken. Dit echter om te voorkomen dat de beroepstermijn wordt overschreden. Daarmee handelen zij in het belang van hun cliënt.</w:t>
      </w:r>
    </w:p>
    <w:p w:rsidRPr="004E3C73" w:rsidR="00E178BF" w:rsidP="00E178BF" w:rsidRDefault="00E178BF" w14:paraId="0F8A3D97" w14:textId="77777777">
      <w:pPr>
        <w:rPr>
          <w:b/>
          <w:bCs/>
        </w:rPr>
      </w:pPr>
      <w:r>
        <w:t>Mocht de IND</w:t>
      </w:r>
      <w:r w:rsidRPr="00860F98">
        <w:t xml:space="preserve"> het vermoeden he</w:t>
      </w:r>
      <w:r>
        <w:t xml:space="preserve">bben </w:t>
      </w:r>
      <w:r w:rsidRPr="00860F98">
        <w:t xml:space="preserve">dat een advocaat niet handelt in overeenstemming met de op hem rustende verplichtingen, </w:t>
      </w:r>
      <w:r>
        <w:t xml:space="preserve">dan gaat de IND </w:t>
      </w:r>
      <w:r w:rsidRPr="00860F98">
        <w:t xml:space="preserve">met deze advocaat in gesprek en </w:t>
      </w:r>
      <w:r>
        <w:t xml:space="preserve">betrekt </w:t>
      </w:r>
      <w:r w:rsidRPr="00860F98">
        <w:t xml:space="preserve">daarbij zo nodig een deken van de orde van advocaten. Dit komt echter zelden voor. </w:t>
      </w:r>
      <w:r w:rsidRPr="004E3C73">
        <w:rPr>
          <w:b/>
          <w:bCs/>
        </w:rPr>
        <w:t xml:space="preserve"> </w:t>
      </w:r>
    </w:p>
    <w:p w:rsidRPr="004E3C73" w:rsidR="00E178BF" w:rsidP="00E178BF" w:rsidRDefault="00E178BF" w14:paraId="45698234" w14:textId="77777777">
      <w:pPr>
        <w:rPr>
          <w:b/>
          <w:bCs/>
        </w:rPr>
      </w:pPr>
    </w:p>
    <w:p w:rsidR="00E178BF" w:rsidP="00E178BF" w:rsidRDefault="00E178BF" w14:paraId="7BB4CF24" w14:textId="77777777">
      <w:pPr>
        <w:rPr>
          <w:b/>
          <w:bCs/>
        </w:rPr>
      </w:pPr>
      <w:r w:rsidRPr="004E3C73">
        <w:rPr>
          <w:b/>
          <w:bCs/>
        </w:rPr>
        <w:lastRenderedPageBreak/>
        <w:t>Vraag 44</w:t>
      </w:r>
      <w:r w:rsidRPr="004E3C73">
        <w:rPr>
          <w:b/>
          <w:bCs/>
        </w:rPr>
        <w:br/>
        <w:t>Deelt u de mening dat er op dit moment sprake is van een pervers verdienmodel rondom (proces)vertegenwoordiging van asielzoekers en dat het cruciaal is dat dit verdienmodel moet worden doorbroken? Zo nee, waarom niet?</w:t>
      </w:r>
      <w:r w:rsidRPr="004E3C73">
        <w:rPr>
          <w:b/>
          <w:bCs/>
        </w:rPr>
        <w:br/>
      </w:r>
    </w:p>
    <w:p w:rsidRPr="004E3C73" w:rsidR="00E178BF" w:rsidP="00E178BF" w:rsidRDefault="00E178BF" w14:paraId="627B9881" w14:textId="77777777">
      <w:pPr>
        <w:rPr>
          <w:b/>
          <w:bCs/>
        </w:rPr>
      </w:pPr>
      <w:r w:rsidRPr="004E3C73">
        <w:rPr>
          <w:b/>
          <w:bCs/>
        </w:rPr>
        <w:t>Antwoord</w:t>
      </w:r>
      <w:r>
        <w:rPr>
          <w:b/>
          <w:bCs/>
        </w:rPr>
        <w:t xml:space="preserve"> op</w:t>
      </w:r>
      <w:r w:rsidRPr="004E3C73">
        <w:rPr>
          <w:b/>
          <w:bCs/>
        </w:rPr>
        <w:t xml:space="preserve"> vraag 44</w:t>
      </w:r>
    </w:p>
    <w:p w:rsidRPr="00FB74C5" w:rsidR="00E178BF" w:rsidP="00E178BF" w:rsidRDefault="00E178BF" w14:paraId="3A967397" w14:textId="77777777">
      <w:r>
        <w:t>Nee, er is geen sprake van een pervers verdienmodel rondom asielrechtsbijstand.</w:t>
      </w:r>
    </w:p>
    <w:p w:rsidR="00E178BF" w:rsidP="00E178BF" w:rsidRDefault="00E178BF" w14:paraId="38DD42D2" w14:textId="77777777">
      <w:r>
        <w:t>Zoals hierboven is aangegeven is de gesubsidieerde rechtsbijstand in Nederland geregeld in een forfaitair systeem dat uitgaat van onderlinge uitmiddeling van zaken waarin soms relatief meer en een andere keer juist minder inspanningen vereist zijn. Het uitgangspunt daarbij is dat één gewerkt uur gemiddeld overeen moet komen met één forfaitair punt in het stelsel.</w:t>
      </w:r>
    </w:p>
    <w:p w:rsidR="00E178BF" w:rsidP="00E178BF" w:rsidRDefault="00E178BF" w14:paraId="1B593966" w14:textId="77777777">
      <w:r>
        <w:t xml:space="preserve">Daarnaast geldt het </w:t>
      </w:r>
      <w:r w:rsidRPr="001C53B0">
        <w:rPr>
          <w:i/>
          <w:iCs/>
        </w:rPr>
        <w:t xml:space="preserve">no cure </w:t>
      </w:r>
      <w:proofErr w:type="spellStart"/>
      <w:r w:rsidRPr="001C53B0">
        <w:rPr>
          <w:i/>
          <w:iCs/>
        </w:rPr>
        <w:t>less</w:t>
      </w:r>
      <w:proofErr w:type="spellEnd"/>
      <w:r w:rsidRPr="001C53B0">
        <w:rPr>
          <w:i/>
          <w:iCs/>
        </w:rPr>
        <w:t xml:space="preserve"> fee</w:t>
      </w:r>
      <w:r>
        <w:t xml:space="preserve"> principe als het gaat om een afgewezen opvolgende asielaanvraag, een ongegrond beroep of hoger beroep in een opvolgende asielaanvraag. Dit systeem is ingevoerd met als doel de behandeling van (opvolgende) asielaanvragen zo effectief, efficiënt en zorgvuldig mogelijk te laten plaatsvinden. De vergoedingen voor rechtsbijstandsverlening zijn daarbij zo aangepast dat prikkels voor nieuwe, weinig kansrijke asielprocedures zonder dat sprake is van nieuwe omstandigheden na de behandeling van eerste asielaanvraag worden weggenomen. De rechtsbijstandsverlener zal bij een opvolgende asielaanvraag daarom gestimuleerd worden een inschatting te maken van de </w:t>
      </w:r>
      <w:proofErr w:type="spellStart"/>
      <w:r>
        <w:t>kansrijkheid</w:t>
      </w:r>
      <w:proofErr w:type="spellEnd"/>
      <w:r>
        <w:t xml:space="preserve"> van de zaak.</w:t>
      </w:r>
    </w:p>
    <w:p w:rsidR="00E178BF" w:rsidP="00E178BF" w:rsidRDefault="00E178BF" w14:paraId="48FBBFFE" w14:textId="77777777"/>
    <w:p w:rsidR="00E178BF" w:rsidP="00E178BF" w:rsidRDefault="00E178BF" w14:paraId="7D01471D" w14:textId="77777777"/>
    <w:p w:rsidR="00E178BF" w:rsidP="00E178BF" w:rsidRDefault="00E178BF" w14:paraId="35122D8E" w14:textId="77777777"/>
    <w:p w:rsidR="00E178BF" w:rsidP="00E178BF" w:rsidRDefault="00E178BF" w14:paraId="156A6A8B" w14:textId="77777777"/>
    <w:p w:rsidR="00E178BF" w:rsidP="00E178BF" w:rsidRDefault="00E178BF" w14:paraId="2E8614B0" w14:textId="77777777">
      <w:r>
        <w:t>1) Telegraaf, 17 maart 2025, 'Asielzoekers die overlast geven of crimineel zijn komen op een speciale lijst, maar aanvraag loopt door: teller staat op ruim 1180', www.telegraaf.nl/nieuws/1368620875/asielzoekers-die-overlast-geven-of-crimineel-zijn-komen-op-speciale-lijst-maar-aanvraag-loopt-door-teller-staat-op-ruim-1180</w:t>
      </w:r>
    </w:p>
    <w:p w:rsidRPr="0067305B" w:rsidR="00E178BF" w:rsidP="00E178BF" w:rsidRDefault="00E178BF" w14:paraId="68D474A2" w14:textId="77777777"/>
    <w:p w:rsidR="00C61466" w:rsidRDefault="00C61466" w14:paraId="398B5CBE" w14:textId="77777777"/>
    <w:sectPr w:rsidR="00C61466" w:rsidSect="00E178B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5FEC" w14:textId="77777777" w:rsidR="00E178BF" w:rsidRDefault="00E178BF" w:rsidP="00E178BF">
      <w:pPr>
        <w:spacing w:after="0" w:line="240" w:lineRule="auto"/>
      </w:pPr>
      <w:r>
        <w:separator/>
      </w:r>
    </w:p>
  </w:endnote>
  <w:endnote w:type="continuationSeparator" w:id="0">
    <w:p w14:paraId="6EF64AF1" w14:textId="77777777" w:rsidR="00E178BF" w:rsidRDefault="00E178BF" w:rsidP="00E1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8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EE37" w14:textId="77777777" w:rsidR="00E178BF" w:rsidRPr="00E178BF" w:rsidRDefault="00E178BF" w:rsidP="00E178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1D83" w14:textId="77777777" w:rsidR="00E178BF" w:rsidRPr="00E178BF" w:rsidRDefault="00E178BF" w:rsidP="00E178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D12E" w14:textId="77777777" w:rsidR="00E178BF" w:rsidRPr="00E178BF" w:rsidRDefault="00E178BF" w:rsidP="00E178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8968" w14:textId="77777777" w:rsidR="00E178BF" w:rsidRDefault="00E178BF" w:rsidP="00E178BF">
      <w:pPr>
        <w:spacing w:after="0" w:line="240" w:lineRule="auto"/>
      </w:pPr>
      <w:r>
        <w:separator/>
      </w:r>
    </w:p>
  </w:footnote>
  <w:footnote w:type="continuationSeparator" w:id="0">
    <w:p w14:paraId="0FCD04B9" w14:textId="77777777" w:rsidR="00E178BF" w:rsidRDefault="00E178BF" w:rsidP="00E178BF">
      <w:pPr>
        <w:spacing w:after="0" w:line="240" w:lineRule="auto"/>
      </w:pPr>
      <w:r>
        <w:continuationSeparator/>
      </w:r>
    </w:p>
  </w:footnote>
  <w:footnote w:id="1">
    <w:p w14:paraId="075598D3" w14:textId="77777777" w:rsidR="00E178BF" w:rsidRPr="0026400E" w:rsidRDefault="00E178BF" w:rsidP="00E178BF">
      <w:pPr>
        <w:pStyle w:val="Voetnoottekst"/>
        <w:rPr>
          <w:sz w:val="16"/>
          <w:szCs w:val="16"/>
        </w:rPr>
      </w:pPr>
      <w:r w:rsidRPr="0026400E">
        <w:rPr>
          <w:rStyle w:val="Voetnootmarkering"/>
          <w:sz w:val="16"/>
          <w:szCs w:val="16"/>
        </w:rPr>
        <w:footnoteRef/>
      </w:r>
      <w:r w:rsidRPr="0026400E">
        <w:rPr>
          <w:sz w:val="16"/>
          <w:szCs w:val="16"/>
        </w:rPr>
        <w:t xml:space="preserve"> https://www.wodc.nl/actueel/nieuws/2024/06/26/nieuwe-cijfers-beschikbaar-over-het-aantal-incidenten-en-misdrijven-onder-bewoners-in-asielopvang</w:t>
      </w:r>
    </w:p>
  </w:footnote>
  <w:footnote w:id="2">
    <w:p w14:paraId="79D47FB6" w14:textId="77777777" w:rsidR="00E178BF" w:rsidRPr="0026400E" w:rsidRDefault="00E178BF" w:rsidP="00E178BF">
      <w:pPr>
        <w:pStyle w:val="Voetnoottekst"/>
        <w:rPr>
          <w:sz w:val="16"/>
          <w:szCs w:val="16"/>
        </w:rPr>
      </w:pPr>
      <w:r w:rsidRPr="0026400E">
        <w:rPr>
          <w:rStyle w:val="Voetnootmarkering"/>
          <w:sz w:val="16"/>
          <w:szCs w:val="16"/>
        </w:rPr>
        <w:footnoteRef/>
      </w:r>
      <w:r w:rsidRPr="0026400E">
        <w:rPr>
          <w:sz w:val="16"/>
          <w:szCs w:val="16"/>
        </w:rPr>
        <w:t xml:space="preserve"> Kamerstuk 19637, nr. 3327</w:t>
      </w:r>
    </w:p>
  </w:footnote>
  <w:footnote w:id="3">
    <w:p w14:paraId="683457A2" w14:textId="77777777" w:rsidR="00E178BF" w:rsidRPr="0026400E" w:rsidRDefault="00E178BF" w:rsidP="00E178BF">
      <w:pPr>
        <w:rPr>
          <w:sz w:val="16"/>
          <w:szCs w:val="16"/>
        </w:rPr>
      </w:pPr>
      <w:r w:rsidRPr="0026400E">
        <w:rPr>
          <w:rStyle w:val="Voetnootmarkering"/>
          <w:sz w:val="16"/>
          <w:szCs w:val="16"/>
        </w:rPr>
        <w:footnoteRef/>
      </w:r>
      <w:r w:rsidRPr="0026400E">
        <w:rPr>
          <w:sz w:val="16"/>
          <w:szCs w:val="16"/>
        </w:rPr>
        <w:t xml:space="preserve"> </w:t>
      </w:r>
      <w:r w:rsidRPr="0026400E">
        <w:rPr>
          <w:rFonts w:cstheme="minorHAnsi"/>
          <w:sz w:val="16"/>
          <w:szCs w:val="16"/>
        </w:rPr>
        <w:t xml:space="preserve">In het COA-beleidskader Agressie en geweld (oktober 2024) is opgenomen: </w:t>
      </w:r>
      <w:r w:rsidRPr="0026400E">
        <w:rPr>
          <w:rFonts w:cstheme="minorHAnsi"/>
          <w:i/>
          <w:iCs/>
          <w:sz w:val="16"/>
          <w:szCs w:val="16"/>
        </w:rPr>
        <w:t>“Bij voorvallen van strafbare feiten adviseert het COA altijd om aangifte te doen</w:t>
      </w:r>
      <w:r>
        <w:rPr>
          <w:rFonts w:cstheme="minorHAnsi"/>
          <w:i/>
          <w:iCs/>
          <w:sz w:val="16"/>
          <w:szCs w:val="16"/>
        </w:rPr>
        <w:t>.</w:t>
      </w:r>
      <w:r w:rsidRPr="0026400E">
        <w:rPr>
          <w:rFonts w:cstheme="minorHAnsi"/>
          <w:i/>
          <w:iCs/>
          <w:sz w:val="16"/>
          <w:szCs w:val="16"/>
        </w:rPr>
        <w:t xml:space="preserve"> Dit betekent dat de politie wordt verzocht een strafrechtelijk onderzoek in te stellen. In principe is iedereen die kennis draagt van een strafbaar feit bevoegd hiervan aangifte te doen (artikel 161 Sv).” En ook: “Een werkgever die aangifte doet van agressie en geweld tegen zijn werknemer geeft daarmee een krachtig signaal af dat dit gedrag tegen zijn werknemers én de publieke taak niet wordt geaccepteerd.”</w:t>
      </w:r>
    </w:p>
  </w:footnote>
  <w:footnote w:id="4">
    <w:p w14:paraId="3B12DF0F" w14:textId="77777777" w:rsidR="00E178BF" w:rsidRPr="004F0026" w:rsidRDefault="00E178BF" w:rsidP="00E178BF">
      <w:pPr>
        <w:pStyle w:val="Voetnoottekst"/>
        <w:rPr>
          <w:sz w:val="16"/>
          <w:szCs w:val="16"/>
        </w:rPr>
      </w:pPr>
      <w:r w:rsidRPr="0026400E">
        <w:rPr>
          <w:rStyle w:val="Voetnootmarkering"/>
          <w:sz w:val="16"/>
          <w:szCs w:val="16"/>
        </w:rPr>
        <w:footnoteRef/>
      </w:r>
      <w:r w:rsidRPr="0026400E">
        <w:rPr>
          <w:sz w:val="16"/>
          <w:szCs w:val="16"/>
        </w:rPr>
        <w:t xml:space="preserve"> Bron: IND.</w:t>
      </w:r>
    </w:p>
  </w:footnote>
  <w:footnote w:id="5">
    <w:p w14:paraId="5E0409EE" w14:textId="77777777" w:rsidR="00E178BF" w:rsidRPr="004F0026" w:rsidRDefault="00E178BF" w:rsidP="00E178BF">
      <w:pPr>
        <w:pStyle w:val="Voetnoottekst"/>
        <w:rPr>
          <w:sz w:val="16"/>
          <w:szCs w:val="16"/>
        </w:rPr>
      </w:pPr>
      <w:r w:rsidRPr="0026400E">
        <w:rPr>
          <w:rStyle w:val="Voetnootmarkering"/>
          <w:sz w:val="16"/>
          <w:szCs w:val="16"/>
        </w:rPr>
        <w:footnoteRef/>
      </w:r>
      <w:r w:rsidRPr="0026400E">
        <w:rPr>
          <w:sz w:val="16"/>
          <w:szCs w:val="16"/>
        </w:rPr>
        <w:t xml:space="preserve"> Bron: Raad voor </w:t>
      </w:r>
      <w:r>
        <w:rPr>
          <w:sz w:val="16"/>
          <w:szCs w:val="16"/>
        </w:rPr>
        <w:t>Rechtsbijstand.</w:t>
      </w:r>
    </w:p>
  </w:footnote>
  <w:footnote w:id="6">
    <w:p w14:paraId="5BFDD43D" w14:textId="77777777" w:rsidR="00E178BF" w:rsidRPr="004F0026" w:rsidRDefault="00E178BF" w:rsidP="00E178BF">
      <w:pPr>
        <w:pStyle w:val="Voetnoottekst"/>
        <w:rPr>
          <w:sz w:val="16"/>
          <w:szCs w:val="16"/>
        </w:rPr>
      </w:pPr>
      <w:r w:rsidRPr="00B17F82">
        <w:rPr>
          <w:rStyle w:val="Voetnootmarkering"/>
          <w:sz w:val="16"/>
          <w:szCs w:val="16"/>
        </w:rPr>
        <w:footnoteRef/>
      </w:r>
      <w:r w:rsidRPr="00B17F82">
        <w:rPr>
          <w:sz w:val="16"/>
          <w:szCs w:val="16"/>
        </w:rPr>
        <w:t xml:space="preserve"> Bron: Raad van State.</w:t>
      </w:r>
    </w:p>
  </w:footnote>
  <w:footnote w:id="7">
    <w:p w14:paraId="33C40DC4" w14:textId="77777777" w:rsidR="00E178BF" w:rsidRPr="00C53BB5" w:rsidRDefault="00E178BF" w:rsidP="00E178BF">
      <w:pPr>
        <w:spacing w:line="276" w:lineRule="auto"/>
        <w:rPr>
          <w:rFonts w:eastAsia="Calibri" w:cs="Arial"/>
          <w:i/>
          <w:iCs/>
          <w:sz w:val="16"/>
          <w:szCs w:val="16"/>
        </w:rPr>
      </w:pPr>
      <w:r w:rsidRPr="0026400E">
        <w:rPr>
          <w:rStyle w:val="Voetnootmarkering"/>
          <w:sz w:val="16"/>
          <w:szCs w:val="16"/>
        </w:rPr>
        <w:footnoteRef/>
      </w:r>
      <w:r w:rsidRPr="0026400E">
        <w:rPr>
          <w:sz w:val="16"/>
          <w:szCs w:val="16"/>
        </w:rPr>
        <w:t xml:space="preserve"> </w:t>
      </w:r>
      <w:r w:rsidRPr="0026400E">
        <w:rPr>
          <w:rFonts w:eastAsia="Calibri" w:cs="Arial"/>
          <w:i/>
          <w:iCs/>
          <w:sz w:val="16"/>
          <w:szCs w:val="16"/>
        </w:rPr>
        <w:t>Bron IND (</w:t>
      </w:r>
      <w:proofErr w:type="spellStart"/>
      <w:r w:rsidRPr="0026400E">
        <w:rPr>
          <w:rFonts w:eastAsia="Calibri" w:cs="Arial"/>
          <w:i/>
          <w:iCs/>
          <w:sz w:val="16"/>
          <w:szCs w:val="16"/>
        </w:rPr>
        <w:t>Metis</w:t>
      </w:r>
      <w:proofErr w:type="spellEnd"/>
      <w:r w:rsidRPr="0026400E">
        <w:rPr>
          <w:rFonts w:eastAsia="Calibri" w:cs="Arial"/>
          <w:i/>
          <w:iCs/>
          <w:sz w:val="16"/>
          <w:szCs w:val="16"/>
        </w:rPr>
        <w:t xml:space="preserve">). </w:t>
      </w:r>
      <w:r>
        <w:rPr>
          <w:rFonts w:eastAsia="Calibri" w:cs="Arial"/>
          <w:i/>
          <w:iCs/>
          <w:sz w:val="16"/>
          <w:szCs w:val="16"/>
        </w:rPr>
        <w:t>P</w:t>
      </w:r>
      <w:r w:rsidRPr="0026400E">
        <w:rPr>
          <w:rFonts w:eastAsia="Calibri" w:cs="Arial"/>
          <w:i/>
          <w:iCs/>
          <w:sz w:val="16"/>
          <w:szCs w:val="16"/>
        </w:rPr>
        <w:t>eildatum</w:t>
      </w:r>
      <w:r>
        <w:rPr>
          <w:rFonts w:eastAsia="Calibri" w:cs="Arial"/>
          <w:i/>
          <w:iCs/>
          <w:sz w:val="16"/>
          <w:szCs w:val="16"/>
        </w:rPr>
        <w:t xml:space="preserve">: 28 februari </w:t>
      </w:r>
      <w:r w:rsidRPr="0026400E">
        <w:rPr>
          <w:rFonts w:eastAsia="Calibri" w:cs="Arial"/>
          <w:i/>
          <w:iCs/>
          <w:sz w:val="16"/>
          <w:szCs w:val="16"/>
        </w:rPr>
        <w:t>2025. De cijfers kunnen afwijken van eerdere cijfers over eenzelfde periode in vorige rapportages, omdat de cijfers zijn geactualiseerd. In een aantal zaken worden correcties uitgevoerd na het verstrijken van de rapportageperiode die pas zichtbaar worden in cijfers met een latere peildatum. Alle cijfers (zowel de totalen als de verschillende deelcijfers) zijn afgerond op tientallen. Cijfers tussen 0-9 worden vermeld als &lt; 10. Door de afrondingen kan een ogenschijnlijk verschil ontstaan tussen de eindtotalen en de optelsommen van de verschillende deelcijfers</w:t>
      </w:r>
      <w:r>
        <w:rPr>
          <w:rFonts w:eastAsia="Calibri" w:cs="Arial"/>
          <w:i/>
          <w:iCs/>
          <w:sz w:val="16"/>
          <w:szCs w:val="16"/>
        </w:rPr>
        <w:t>.</w:t>
      </w:r>
    </w:p>
  </w:footnote>
  <w:footnote w:id="8">
    <w:p w14:paraId="0350D75F" w14:textId="77777777" w:rsidR="00E178BF" w:rsidRPr="00C53BB5" w:rsidRDefault="00E178BF" w:rsidP="00E178BF">
      <w:pPr>
        <w:rPr>
          <w:i/>
          <w:iCs/>
          <w:sz w:val="16"/>
          <w:szCs w:val="16"/>
        </w:rPr>
      </w:pPr>
      <w:r w:rsidRPr="00C53BB5">
        <w:rPr>
          <w:rStyle w:val="Voetnootmarkering"/>
          <w:i/>
          <w:iCs/>
          <w:sz w:val="16"/>
          <w:szCs w:val="16"/>
        </w:rPr>
        <w:footnoteRef/>
      </w:r>
      <w:r w:rsidRPr="00C53BB5">
        <w:rPr>
          <w:i/>
          <w:iCs/>
          <w:sz w:val="16"/>
          <w:szCs w:val="16"/>
        </w:rPr>
        <w:t xml:space="preserve"> Overigens worden dergelijke maatregelen ook door de DT&amp;V opgelegd ten aanzien van vreemdelingen die op de VBL dan wel een gezinslocatie verblijven. Ook AVIM kan dergelijke maatregelen opleggen.</w:t>
      </w:r>
    </w:p>
    <w:p w14:paraId="4F630FB5" w14:textId="77777777" w:rsidR="00E178BF" w:rsidRPr="004F0026" w:rsidRDefault="00E178BF" w:rsidP="00E178BF">
      <w:r w:rsidRPr="00C53BB5">
        <w:rPr>
          <w:i/>
          <w:iCs/>
          <w:sz w:val="16"/>
          <w:szCs w:val="16"/>
        </w:rPr>
        <w:tab/>
      </w:r>
    </w:p>
  </w:footnote>
  <w:footnote w:id="9">
    <w:p w14:paraId="265E7570" w14:textId="77777777" w:rsidR="00E178BF" w:rsidRPr="000E2083" w:rsidRDefault="00E178BF" w:rsidP="00E178BF">
      <w:pPr>
        <w:pStyle w:val="Voetnoottekst"/>
        <w:rPr>
          <w:sz w:val="16"/>
          <w:szCs w:val="16"/>
        </w:rPr>
      </w:pPr>
      <w:r w:rsidRPr="000E2083">
        <w:rPr>
          <w:rStyle w:val="Voetnootmarkering"/>
          <w:sz w:val="16"/>
          <w:szCs w:val="16"/>
        </w:rPr>
        <w:footnoteRef/>
      </w:r>
      <w:r w:rsidRPr="000E2083">
        <w:rPr>
          <w:sz w:val="16"/>
          <w:szCs w:val="16"/>
        </w:rPr>
        <w:t xml:space="preserve"> </w:t>
      </w:r>
      <w:r>
        <w:rPr>
          <w:sz w:val="16"/>
          <w:szCs w:val="16"/>
        </w:rPr>
        <w:t xml:space="preserve">Zie ook </w:t>
      </w:r>
      <w:r w:rsidRPr="000E2083">
        <w:rPr>
          <w:sz w:val="16"/>
          <w:szCs w:val="16"/>
        </w:rPr>
        <w:t>rechtspraak.nl: “In een bestuursrechtelijke procedure is het niet verplicht om een advocaat in te schakelen, maar dit mag wel. Een advocaat is vanwege zijn of haar beroep in beginsel gemachtigd om cliënten te vertegenwoordigen in een rechtszaak. Dit betekent dat u geen machtiging voor uw advocaat hoeft te regelen.”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08D2" w14:textId="77777777" w:rsidR="00E178BF" w:rsidRPr="00E178BF" w:rsidRDefault="00E178BF" w:rsidP="00E178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99BA" w14:textId="77777777" w:rsidR="00E178BF" w:rsidRPr="00E178BF" w:rsidRDefault="00E178BF" w:rsidP="00E178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4D96" w14:textId="77777777" w:rsidR="00E178BF" w:rsidRPr="00E178BF" w:rsidRDefault="00E178BF" w:rsidP="00E178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BF"/>
    <w:rsid w:val="00151EBD"/>
    <w:rsid w:val="00C61466"/>
    <w:rsid w:val="00E178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328D"/>
  <w15:chartTrackingRefBased/>
  <w15:docId w15:val="{0AD50BDA-49C0-4CD0-8273-9711BAD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78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178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178B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178B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178B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178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78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78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78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78B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178B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178B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178B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178B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178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78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78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78BF"/>
    <w:rPr>
      <w:rFonts w:eastAsiaTheme="majorEastAsia" w:cstheme="majorBidi"/>
      <w:color w:val="272727" w:themeColor="text1" w:themeTint="D8"/>
    </w:rPr>
  </w:style>
  <w:style w:type="paragraph" w:styleId="Titel">
    <w:name w:val="Title"/>
    <w:basedOn w:val="Standaard"/>
    <w:next w:val="Standaard"/>
    <w:link w:val="TitelChar"/>
    <w:uiPriority w:val="10"/>
    <w:qFormat/>
    <w:rsid w:val="00E17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78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78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78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78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78BF"/>
    <w:rPr>
      <w:i/>
      <w:iCs/>
      <w:color w:val="404040" w:themeColor="text1" w:themeTint="BF"/>
    </w:rPr>
  </w:style>
  <w:style w:type="paragraph" w:styleId="Lijstalinea">
    <w:name w:val="List Paragraph"/>
    <w:basedOn w:val="Standaard"/>
    <w:uiPriority w:val="34"/>
    <w:qFormat/>
    <w:rsid w:val="00E178BF"/>
    <w:pPr>
      <w:ind w:left="720"/>
      <w:contextualSpacing/>
    </w:pPr>
  </w:style>
  <w:style w:type="character" w:styleId="Intensievebenadrukking">
    <w:name w:val="Intense Emphasis"/>
    <w:basedOn w:val="Standaardalinea-lettertype"/>
    <w:uiPriority w:val="21"/>
    <w:qFormat/>
    <w:rsid w:val="00E178BF"/>
    <w:rPr>
      <w:i/>
      <w:iCs/>
      <w:color w:val="2F5496" w:themeColor="accent1" w:themeShade="BF"/>
    </w:rPr>
  </w:style>
  <w:style w:type="paragraph" w:styleId="Duidelijkcitaat">
    <w:name w:val="Intense Quote"/>
    <w:basedOn w:val="Standaard"/>
    <w:next w:val="Standaard"/>
    <w:link w:val="DuidelijkcitaatChar"/>
    <w:uiPriority w:val="30"/>
    <w:qFormat/>
    <w:rsid w:val="00E17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178BF"/>
    <w:rPr>
      <w:i/>
      <w:iCs/>
      <w:color w:val="2F5496" w:themeColor="accent1" w:themeShade="BF"/>
    </w:rPr>
  </w:style>
  <w:style w:type="character" w:styleId="Intensieveverwijzing">
    <w:name w:val="Intense Reference"/>
    <w:basedOn w:val="Standaardalinea-lettertype"/>
    <w:uiPriority w:val="32"/>
    <w:qFormat/>
    <w:rsid w:val="00E178BF"/>
    <w:rPr>
      <w:b/>
      <w:bCs/>
      <w:smallCaps/>
      <w:color w:val="2F5496" w:themeColor="accent1" w:themeShade="BF"/>
      <w:spacing w:val="5"/>
    </w:rPr>
  </w:style>
  <w:style w:type="paragraph" w:styleId="Voetnoottekst">
    <w:name w:val="footnote text"/>
    <w:basedOn w:val="Standaard"/>
    <w:link w:val="VoetnoottekstChar"/>
    <w:uiPriority w:val="99"/>
    <w:unhideWhenUsed/>
    <w:rsid w:val="00E178B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E178B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178BF"/>
    <w:rPr>
      <w:vertAlign w:val="superscript"/>
    </w:rPr>
  </w:style>
  <w:style w:type="paragraph" w:styleId="Koptekst">
    <w:name w:val="header"/>
    <w:basedOn w:val="Standaard"/>
    <w:link w:val="KoptekstChar"/>
    <w:uiPriority w:val="99"/>
    <w:unhideWhenUsed/>
    <w:rsid w:val="00E178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78BF"/>
  </w:style>
  <w:style w:type="paragraph" w:styleId="Voettekst">
    <w:name w:val="footer"/>
    <w:basedOn w:val="Standaard"/>
    <w:link w:val="VoettekstChar"/>
    <w:uiPriority w:val="99"/>
    <w:unhideWhenUsed/>
    <w:rsid w:val="00E178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7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5039</ap:Words>
  <ap:Characters>27717</ap:Characters>
  <ap:DocSecurity>0</ap:DocSecurity>
  <ap:Lines>230</ap:Lines>
  <ap:Paragraphs>65</ap:Paragraphs>
  <ap:ScaleCrop>false</ap:ScaleCrop>
  <ap:LinksUpToDate>false</ap:LinksUpToDate>
  <ap:CharactersWithSpaces>32691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2025-05-27T14:10:00.0000000Z</dcterms:created>
  <dcterms:modified xsi:type="dcterms:W3CDTF">2025-05-27T14:11:00.0000000Z</dcterms:modified>
  <version/>
  <category/>
</coreProperties>
</file>