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1823" w:rsidR="006D1823" w:rsidRDefault="00706B70" w14:paraId="0793967E" w14:textId="77777777">
      <w:pPr>
        <w:rPr>
          <w:rFonts w:ascii="Calibri" w:hAnsi="Calibri" w:cs="Calibri"/>
        </w:rPr>
      </w:pPr>
      <w:r w:rsidRPr="006D1823">
        <w:rPr>
          <w:rFonts w:ascii="Calibri" w:hAnsi="Calibri" w:cs="Calibri"/>
        </w:rPr>
        <w:t>32820</w:t>
      </w:r>
      <w:r w:rsidRPr="006D1823" w:rsidR="006D1823">
        <w:rPr>
          <w:rFonts w:ascii="Calibri" w:hAnsi="Calibri" w:cs="Calibri"/>
        </w:rPr>
        <w:tab/>
      </w:r>
      <w:r w:rsidRPr="006D1823" w:rsidR="006D1823">
        <w:rPr>
          <w:rFonts w:ascii="Calibri" w:hAnsi="Calibri" w:cs="Calibri"/>
        </w:rPr>
        <w:tab/>
      </w:r>
      <w:r w:rsidRPr="006D1823" w:rsidR="006D1823">
        <w:rPr>
          <w:rFonts w:ascii="Calibri" w:hAnsi="Calibri" w:cs="Calibri"/>
        </w:rPr>
        <w:tab/>
        <w:t>Nieuwe visie cultuurbeleid</w:t>
      </w:r>
    </w:p>
    <w:p w:rsidRPr="006D1823" w:rsidR="006D1823" w:rsidP="006D1823" w:rsidRDefault="006D1823" w14:paraId="16393F81" w14:textId="5FEED472">
      <w:pPr>
        <w:ind w:left="2124" w:hanging="2124"/>
        <w:rPr>
          <w:rFonts w:ascii="Calibri" w:hAnsi="Calibri" w:cs="Calibri"/>
        </w:rPr>
      </w:pPr>
      <w:r w:rsidRPr="006D1823">
        <w:rPr>
          <w:rFonts w:ascii="Calibri" w:hAnsi="Calibri" w:cs="Calibri"/>
        </w:rPr>
        <w:t xml:space="preserve">Nr. </w:t>
      </w:r>
      <w:r w:rsidRPr="006D1823">
        <w:rPr>
          <w:rFonts w:ascii="Calibri" w:hAnsi="Calibri" w:cs="Calibri"/>
        </w:rPr>
        <w:t>543</w:t>
      </w:r>
      <w:r w:rsidRPr="006D1823">
        <w:rPr>
          <w:rFonts w:ascii="Calibri" w:hAnsi="Calibri" w:cs="Calibri"/>
        </w:rPr>
        <w:tab/>
        <w:t>Brief van de minister van Onderwijs, Cultuur en Wetenschap</w:t>
      </w:r>
    </w:p>
    <w:p w:rsidRPr="006D1823" w:rsidR="006D1823" w:rsidP="00706B70" w:rsidRDefault="006D1823" w14:paraId="0625A91F" w14:textId="77777777">
      <w:pPr>
        <w:spacing w:after="0"/>
        <w:rPr>
          <w:rFonts w:ascii="Calibri" w:hAnsi="Calibri" w:cs="Calibri"/>
        </w:rPr>
      </w:pPr>
      <w:r w:rsidRPr="006D1823">
        <w:rPr>
          <w:rFonts w:ascii="Calibri" w:hAnsi="Calibri" w:cs="Calibri"/>
        </w:rPr>
        <w:t>Aan de Voorzitter van de Tweede Kamer der Staten-Generaal</w:t>
      </w:r>
    </w:p>
    <w:p w:rsidRPr="006D1823" w:rsidR="006D1823" w:rsidP="00706B70" w:rsidRDefault="006D1823" w14:paraId="3E217335" w14:textId="77777777">
      <w:pPr>
        <w:spacing w:after="0"/>
        <w:rPr>
          <w:rFonts w:ascii="Calibri" w:hAnsi="Calibri" w:cs="Calibri"/>
        </w:rPr>
      </w:pPr>
    </w:p>
    <w:p w:rsidRPr="006D1823" w:rsidR="006D1823" w:rsidP="00706B70" w:rsidRDefault="006D1823" w14:paraId="23DAC04A" w14:textId="77777777">
      <w:pPr>
        <w:spacing w:after="0"/>
        <w:rPr>
          <w:rFonts w:ascii="Calibri" w:hAnsi="Calibri" w:cs="Calibri"/>
        </w:rPr>
      </w:pPr>
      <w:r w:rsidRPr="006D1823">
        <w:rPr>
          <w:rFonts w:ascii="Calibri" w:hAnsi="Calibri" w:cs="Calibri"/>
        </w:rPr>
        <w:t>Den Haag, 27 mei 2025</w:t>
      </w:r>
    </w:p>
    <w:p w:rsidRPr="006D1823" w:rsidR="00706B70" w:rsidP="00706B70" w:rsidRDefault="00706B70" w14:paraId="580A4A70" w14:textId="68085CBD">
      <w:pPr>
        <w:spacing w:after="0"/>
        <w:rPr>
          <w:rFonts w:ascii="Calibri" w:hAnsi="Calibri" w:cs="Calibri"/>
        </w:rPr>
      </w:pPr>
      <w:r w:rsidRPr="006D1823">
        <w:rPr>
          <w:rFonts w:ascii="Calibri" w:hAnsi="Calibri" w:cs="Calibri"/>
        </w:rPr>
        <w:br/>
      </w:r>
      <w:r w:rsidRPr="006D1823">
        <w:rPr>
          <w:rFonts w:ascii="Calibri" w:hAnsi="Calibri" w:cs="Calibri"/>
        </w:rPr>
        <w:br/>
        <w:t>Hierbij informeer ik uw Kamer over de stand van zaken van een aantal moties en toezeggingen met betrekking tot cultuur, in aanloop naar het commissiedebat Cultuur van 12 juni a.s..</w:t>
      </w:r>
    </w:p>
    <w:p w:rsidRPr="006D1823" w:rsidR="00706B70" w:rsidP="00706B70" w:rsidRDefault="00706B70" w14:paraId="1DD68787" w14:textId="77777777">
      <w:pPr>
        <w:spacing w:after="0"/>
        <w:rPr>
          <w:rFonts w:ascii="Calibri" w:hAnsi="Calibri" w:cs="Calibri"/>
        </w:rPr>
      </w:pPr>
    </w:p>
    <w:p w:rsidRPr="006D1823" w:rsidR="00706B70" w:rsidP="00706B70" w:rsidRDefault="00706B70" w14:paraId="4A19FB8B" w14:textId="77777777">
      <w:pPr>
        <w:spacing w:after="0"/>
        <w:rPr>
          <w:rFonts w:ascii="Calibri" w:hAnsi="Calibri" w:cs="Calibri"/>
          <w:b/>
          <w:bCs/>
        </w:rPr>
      </w:pPr>
      <w:r w:rsidRPr="006D1823">
        <w:rPr>
          <w:rFonts w:ascii="Calibri" w:hAnsi="Calibri" w:cs="Calibri"/>
          <w:b/>
          <w:bCs/>
        </w:rPr>
        <w:t>Stand van zaken moties en toezeggingen</w:t>
      </w:r>
    </w:p>
    <w:p w:rsidRPr="006D1823" w:rsidR="00706B70" w:rsidP="00706B70" w:rsidRDefault="00706B70" w14:paraId="61D3D17F" w14:textId="77777777">
      <w:pPr>
        <w:spacing w:after="0"/>
        <w:rPr>
          <w:rFonts w:ascii="Calibri" w:hAnsi="Calibri" w:cs="Calibri"/>
        </w:rPr>
      </w:pPr>
    </w:p>
    <w:p w:rsidRPr="006D1823" w:rsidR="00706B70" w:rsidP="00706B70" w:rsidRDefault="00706B70" w14:paraId="1618D25A" w14:textId="77777777">
      <w:pPr>
        <w:spacing w:after="0"/>
        <w:rPr>
          <w:rFonts w:ascii="Calibri" w:hAnsi="Calibri" w:cs="Calibri"/>
          <w:i/>
          <w:iCs/>
        </w:rPr>
      </w:pPr>
      <w:r w:rsidRPr="006D1823">
        <w:rPr>
          <w:rFonts w:ascii="Calibri" w:hAnsi="Calibri" w:cs="Calibri"/>
          <w:i/>
          <w:iCs/>
        </w:rPr>
        <w:t>Motie over verkenning schutterijen</w:t>
      </w:r>
    </w:p>
    <w:p w:rsidRPr="006D1823" w:rsidR="00706B70" w:rsidP="00706B70" w:rsidRDefault="00706B70" w14:paraId="514A78AC" w14:textId="77777777">
      <w:pPr>
        <w:spacing w:after="0"/>
        <w:rPr>
          <w:rFonts w:ascii="Calibri" w:hAnsi="Calibri" w:cs="Calibri"/>
        </w:rPr>
      </w:pPr>
      <w:r w:rsidRPr="006D1823">
        <w:rPr>
          <w:rFonts w:ascii="Calibri" w:hAnsi="Calibri" w:cs="Calibri"/>
        </w:rPr>
        <w:t>Tijdens het parlementaire overleg bij de Vaststelling van de begrotingsstaten van het Ministerie van Onderwijs, Cultuur en Wetenschap (VIII) voor het jaar 2024 op 30 januari 2024, is de motie Van der Velde c.s. aangenomen.</w:t>
      </w:r>
      <w:r w:rsidRPr="006D1823">
        <w:rPr>
          <w:rStyle w:val="Voetnootmarkering"/>
          <w:rFonts w:ascii="Calibri" w:hAnsi="Calibri" w:cs="Calibri"/>
        </w:rPr>
        <w:footnoteReference w:id="1"/>
      </w:r>
      <w:r w:rsidRPr="006D1823">
        <w:rPr>
          <w:rFonts w:ascii="Calibri" w:hAnsi="Calibri" w:cs="Calibri"/>
        </w:rPr>
        <w:t xml:space="preserve"> Deze motie verzocht de regering te onderzoeken wat nodig en mogelijk is om de culturele uitingen van de schutterijcultuur in Limburg en Brabant te behouden voor de toekomst.</w:t>
      </w:r>
    </w:p>
    <w:p w:rsidRPr="006D1823" w:rsidR="00706B70" w:rsidP="00706B70" w:rsidRDefault="00706B70" w14:paraId="31043E3E" w14:textId="77777777">
      <w:pPr>
        <w:spacing w:after="0"/>
        <w:rPr>
          <w:rFonts w:ascii="Calibri" w:hAnsi="Calibri" w:cs="Calibri"/>
        </w:rPr>
      </w:pPr>
    </w:p>
    <w:p w:rsidRPr="006D1823" w:rsidR="00706B70" w:rsidP="00706B70" w:rsidRDefault="00706B70" w14:paraId="0AD4AF9C" w14:textId="77777777">
      <w:pPr>
        <w:spacing w:after="0"/>
        <w:rPr>
          <w:rFonts w:ascii="Calibri" w:hAnsi="Calibri" w:cs="Calibri"/>
        </w:rPr>
      </w:pPr>
      <w:r w:rsidRPr="006D1823">
        <w:rPr>
          <w:rFonts w:ascii="Calibri" w:hAnsi="Calibri" w:cs="Calibri"/>
        </w:rPr>
        <w:t>Naar aanleiding van deze motie is een verkenning uitgevoerd door de drie schutterijfederaties, het Huis voor de Kunsten Limburg en het Kenniscentrum Immaterieel Erfgoed Nederland (KIEN). De gekozen aanpak sluit aan bij de visie op immaterieel erfgoed waarbij het eigenaarschap bij de gemeenschap ligt, zoals verwoord in de Kamerbrief 'Immaterieel erfgoed van, voor, door en met iedereen'.</w:t>
      </w:r>
      <w:r w:rsidRPr="006D1823">
        <w:rPr>
          <w:rStyle w:val="Voetnootmarkering"/>
          <w:rFonts w:ascii="Calibri" w:hAnsi="Calibri" w:cs="Calibri"/>
        </w:rPr>
        <w:footnoteReference w:id="2"/>
      </w:r>
      <w:r w:rsidRPr="006D1823">
        <w:rPr>
          <w:rFonts w:ascii="Calibri" w:hAnsi="Calibri" w:cs="Calibri"/>
        </w:rPr>
        <w:t xml:space="preserve"> Deze verkenning brengt vanuit het perspectief van de schutterijen de uitdagingen in kaart waar zij mee kampen, op het gebied van financiën, zichtbaarheid, verjonging en regelgeving. Per uitdaging zijn mogelijke acties geïdentificeerd die de betrokken partijen zoals federaties en schutterijen kunnen oppakken. Het gaat hierbij bijvoorbeeld om het oprichten van focusgroepen voor fondsenwerving of het ontwikkelen van promotiecampagnes. De verkenning biedt daarmee handelingsperspectief voor de schutterijen en hun federaties. Het behoud en de verdere ontwikkeling van de schutterijcultuur is in eerste instantie namelijk de verantwoordelijkheid van deze partijen zelf. Voor ondersteunende partijen zoals het KIEN of provincies en gemeenten, biedt de verkenning inzicht in de wijze waarop ondersteuning aan de schutterijen en federaties verbeterd kan worden. Acties die op basis hiervan worden uitgevoerd staan benoemd in de bijgevoegde verkenning.</w:t>
      </w:r>
    </w:p>
    <w:p w:rsidRPr="006D1823" w:rsidR="00706B70" w:rsidP="00706B70" w:rsidRDefault="00706B70" w14:paraId="1C61BA68" w14:textId="77777777">
      <w:pPr>
        <w:spacing w:after="0"/>
        <w:rPr>
          <w:rFonts w:ascii="Calibri" w:hAnsi="Calibri" w:cs="Calibri"/>
        </w:rPr>
      </w:pPr>
    </w:p>
    <w:p w:rsidR="006D1823" w:rsidRDefault="006D1823" w14:paraId="2C1DF2FC" w14:textId="77777777">
      <w:pPr>
        <w:rPr>
          <w:rFonts w:ascii="Calibri" w:hAnsi="Calibri" w:cs="Calibri"/>
          <w:i/>
          <w:iCs/>
        </w:rPr>
      </w:pPr>
      <w:r>
        <w:rPr>
          <w:rFonts w:ascii="Calibri" w:hAnsi="Calibri" w:cs="Calibri"/>
          <w:i/>
          <w:iCs/>
        </w:rPr>
        <w:br w:type="page"/>
      </w:r>
    </w:p>
    <w:p w:rsidRPr="006D1823" w:rsidR="00706B70" w:rsidP="00706B70" w:rsidRDefault="00706B70" w14:paraId="6C38ED3D" w14:textId="56BD02B6">
      <w:pPr>
        <w:spacing w:after="0"/>
        <w:rPr>
          <w:rFonts w:ascii="Calibri" w:hAnsi="Calibri" w:cs="Calibri"/>
          <w:i/>
          <w:iCs/>
        </w:rPr>
      </w:pPr>
      <w:r w:rsidRPr="006D1823">
        <w:rPr>
          <w:rFonts w:ascii="Calibri" w:hAnsi="Calibri" w:cs="Calibri"/>
          <w:i/>
          <w:iCs/>
        </w:rPr>
        <w:lastRenderedPageBreak/>
        <w:t>Motie en toezegging over rapporten btw-verhoging</w:t>
      </w:r>
    </w:p>
    <w:p w:rsidRPr="006D1823" w:rsidR="00706B70" w:rsidP="00706B70" w:rsidRDefault="00706B70" w14:paraId="5EF2259C" w14:textId="77777777">
      <w:pPr>
        <w:spacing w:after="0"/>
        <w:rPr>
          <w:rFonts w:ascii="Calibri" w:hAnsi="Calibri" w:cs="Calibri"/>
        </w:rPr>
      </w:pPr>
      <w:r w:rsidRPr="006D1823">
        <w:rPr>
          <w:rFonts w:ascii="Calibri" w:hAnsi="Calibri" w:cs="Calibri"/>
        </w:rPr>
        <w:t>Het kabinet heeft in de Voorjaarsnota een alternatieve invulling voor de verhoging van het verlaagde btw-tarief aangekondigd en middelen beschikbaar gesteld om de terugval van het Gemeentefonds te dempen. Daarmee is naar mijn mening de noodzaak voor een validatie</w:t>
      </w:r>
      <w:r w:rsidRPr="006D1823">
        <w:rPr>
          <w:rStyle w:val="Voetnootmarkering"/>
          <w:rFonts w:ascii="Calibri" w:hAnsi="Calibri" w:cs="Calibri"/>
        </w:rPr>
        <w:footnoteReference w:id="3"/>
      </w:r>
      <w:r w:rsidRPr="006D1823">
        <w:rPr>
          <w:rFonts w:ascii="Calibri" w:hAnsi="Calibri" w:cs="Calibri"/>
        </w:rPr>
        <w:t xml:space="preserve"> en een onderzoek</w:t>
      </w:r>
      <w:r w:rsidRPr="006D1823">
        <w:rPr>
          <w:rStyle w:val="Voetnootmarkering"/>
          <w:rFonts w:ascii="Calibri" w:hAnsi="Calibri" w:cs="Calibri"/>
        </w:rPr>
        <w:footnoteReference w:id="4"/>
      </w:r>
      <w:r w:rsidRPr="006D1823">
        <w:rPr>
          <w:rFonts w:ascii="Calibri" w:hAnsi="Calibri" w:cs="Calibri"/>
        </w:rPr>
        <w:t xml:space="preserve"> naar de effecten komen te vervallen. </w:t>
      </w:r>
    </w:p>
    <w:p w:rsidRPr="006D1823" w:rsidR="00706B70" w:rsidP="00706B70" w:rsidRDefault="00706B70" w14:paraId="0A99B39B" w14:textId="77777777">
      <w:pPr>
        <w:spacing w:after="0"/>
        <w:rPr>
          <w:rFonts w:ascii="Calibri" w:hAnsi="Calibri" w:cs="Calibri"/>
        </w:rPr>
      </w:pPr>
    </w:p>
    <w:p w:rsidRPr="006D1823" w:rsidR="00706B70" w:rsidP="00706B70" w:rsidRDefault="00706B70" w14:paraId="458C044B" w14:textId="77777777">
      <w:pPr>
        <w:spacing w:after="0"/>
        <w:rPr>
          <w:rFonts w:ascii="Calibri" w:hAnsi="Calibri" w:cs="Calibri"/>
          <w:i/>
          <w:iCs/>
        </w:rPr>
      </w:pPr>
      <w:bookmarkStart w:name="_Hlk197938475" w:id="0"/>
      <w:r w:rsidRPr="006D1823">
        <w:rPr>
          <w:rFonts w:ascii="Calibri" w:hAnsi="Calibri" w:cs="Calibri"/>
          <w:i/>
          <w:iCs/>
        </w:rPr>
        <w:t>Toezegging over de aanpak van de nulmeting naar de toegankelijkheid en deelname van mensen met een beperking in de cultuursector.</w:t>
      </w:r>
    </w:p>
    <w:p w:rsidRPr="006D1823" w:rsidR="00706B70" w:rsidP="00706B70" w:rsidRDefault="00706B70" w14:paraId="278D99EC" w14:textId="7A5F6569">
      <w:pPr>
        <w:spacing w:after="0"/>
        <w:rPr>
          <w:rFonts w:ascii="Calibri" w:hAnsi="Calibri" w:cs="Calibri"/>
        </w:rPr>
      </w:pPr>
      <w:r w:rsidRPr="006D1823">
        <w:rPr>
          <w:rFonts w:ascii="Calibri" w:hAnsi="Calibri" w:cs="Calibri"/>
        </w:rPr>
        <w:t>Tijdens het commissiedebat van 29 juni 2023 over de Uitgangspuntenbrief culturele basisinfrastructuur 2025-2028 (Kamerstuk 32 820, nr. 510) heeft mijn ambtsvoorganger Uslu toegezegd een nulmeting te doen naar de toegankelijkheid van deelname van mensen met een beperking aan, de cultuursector.</w:t>
      </w:r>
      <w:r w:rsidRPr="006D1823">
        <w:rPr>
          <w:rStyle w:val="Voetnootmarkering"/>
          <w:rFonts w:ascii="Calibri" w:hAnsi="Calibri" w:cs="Calibri"/>
        </w:rPr>
        <w:footnoteReference w:id="5"/>
      </w:r>
      <w:r w:rsidRPr="006D1823">
        <w:rPr>
          <w:rFonts w:ascii="Calibri" w:hAnsi="Calibri" w:cs="Calibri"/>
        </w:rPr>
        <w:t xml:space="preserve"> In de Kamerbrief stand van zaken moties en toezeggingen cultuur, verzonden op 10 oktober 2024, zijn hierin de eerste stappen aangekondigd.</w:t>
      </w:r>
      <w:r w:rsidRPr="006D1823">
        <w:rPr>
          <w:rStyle w:val="Voetnootmarkering"/>
          <w:rFonts w:ascii="Calibri" w:hAnsi="Calibri" w:cs="Calibri"/>
        </w:rPr>
        <w:footnoteReference w:id="6"/>
      </w:r>
      <w:r w:rsidRPr="006D1823">
        <w:rPr>
          <w:rFonts w:ascii="Calibri" w:hAnsi="Calibri" w:cs="Calibri"/>
        </w:rPr>
        <w:t xml:space="preserve"> Ook werd toegezegd om in Q1 beoordeeld te hebben wat er voor aanvullend onderzoek nodig is en de scope ervan.</w:t>
      </w:r>
    </w:p>
    <w:p w:rsidRPr="006D1823" w:rsidR="00706B70" w:rsidP="00706B70" w:rsidRDefault="00706B70" w14:paraId="7E56C30E" w14:textId="77777777">
      <w:pPr>
        <w:spacing w:after="0"/>
        <w:rPr>
          <w:rFonts w:ascii="Calibri" w:hAnsi="Calibri" w:cs="Calibri"/>
        </w:rPr>
      </w:pPr>
    </w:p>
    <w:p w:rsidRPr="006D1823" w:rsidR="00706B70" w:rsidP="00706B70" w:rsidRDefault="00706B70" w14:paraId="6185E57F" w14:textId="77777777">
      <w:pPr>
        <w:spacing w:after="0"/>
        <w:rPr>
          <w:rFonts w:ascii="Calibri" w:hAnsi="Calibri" w:cs="Calibri"/>
        </w:rPr>
      </w:pPr>
      <w:r w:rsidRPr="006D1823">
        <w:rPr>
          <w:rFonts w:ascii="Calibri" w:hAnsi="Calibri" w:cs="Calibri"/>
        </w:rPr>
        <w:t>Inmiddels is beoordeeld welke aanvullende kennis nodig is. Ten eerste betreft dit de toegankelijkheid van de audiovisuele sector voor mensen met een beperking en hun representatie in de fictieprogrammering. Daarnaast is meer kennis nodig over de toegankelijkheid om deel te nemen aan de podiumkunstensector door mensen met een beperking. In de zomer van 2025 zal OCW, in lijn met eerdere toezeggingen, hiervoor nog twee aanvullende onderzoeken uitzetten. Deze kennisvragen sluiten aan bij de acties zoals voorzien in de werkagenda ter uitvoering van het VN-verdrag Handicap waar het kabinet momenteel aan werkt en die op korte termijn aan de Tweede Kamer wordt aangeboden Ik verwacht voor beide onderzoeken de resultaten in het voorjaar van 2026 met de Kamer te kunnen delen.</w:t>
      </w:r>
      <w:bookmarkEnd w:id="0"/>
    </w:p>
    <w:p w:rsidRPr="006D1823" w:rsidR="00706B70" w:rsidP="00706B70" w:rsidRDefault="00706B70" w14:paraId="68C22B40" w14:textId="77777777">
      <w:pPr>
        <w:spacing w:after="0"/>
        <w:rPr>
          <w:rFonts w:ascii="Calibri" w:hAnsi="Calibri" w:cs="Calibri"/>
        </w:rPr>
      </w:pPr>
    </w:p>
    <w:p w:rsidRPr="006D1823" w:rsidR="00706B70" w:rsidP="00706B70" w:rsidRDefault="00706B70" w14:paraId="7C022896" w14:textId="77777777">
      <w:pPr>
        <w:spacing w:after="0"/>
        <w:rPr>
          <w:rFonts w:ascii="Calibri" w:hAnsi="Calibri" w:cs="Calibri"/>
          <w:i/>
          <w:iCs/>
        </w:rPr>
      </w:pPr>
      <w:r w:rsidRPr="006D1823">
        <w:rPr>
          <w:rFonts w:ascii="Calibri" w:hAnsi="Calibri" w:cs="Calibri"/>
          <w:i/>
          <w:iCs/>
        </w:rPr>
        <w:t>Toezegging over bezoek scholieren aan locaties gerelateerd aan de Holocaust</w:t>
      </w:r>
    </w:p>
    <w:p w:rsidRPr="006D1823" w:rsidR="00706B70" w:rsidP="00706B70" w:rsidRDefault="00706B70" w14:paraId="79DC09BC" w14:textId="756E1D16">
      <w:pPr>
        <w:spacing w:after="0"/>
        <w:rPr>
          <w:rFonts w:ascii="Calibri" w:hAnsi="Calibri" w:cs="Calibri"/>
        </w:rPr>
      </w:pPr>
      <w:r w:rsidRPr="006D1823">
        <w:rPr>
          <w:rFonts w:ascii="Calibri" w:hAnsi="Calibri" w:cs="Calibri"/>
        </w:rPr>
        <w:t xml:space="preserve">In het Nationaal Plan Versterking Holocausteducatie (NPVHE), dat uw Kamer op 24 juni 2024 heeft ontvangen, is de ambitie geformuleerd dat iedere leerling in het primair en voortgezet onderwijs in hun schoolcarrière tenminste eenmaal een bezoek brengt aan een authentieke of betekenisvolle locatie gerelateerd aan de Holocaust. Op dit moment wordt door het ministerie van VWS in samenwerking met het ministerie van OCW en het ministerie van </w:t>
      </w:r>
      <w:proofErr w:type="spellStart"/>
      <w:r w:rsidRPr="006D1823">
        <w:rPr>
          <w:rFonts w:ascii="Calibri" w:hAnsi="Calibri" w:cs="Calibri"/>
        </w:rPr>
        <w:t>JenV</w:t>
      </w:r>
      <w:proofErr w:type="spellEnd"/>
      <w:r w:rsidRPr="006D1823">
        <w:rPr>
          <w:rFonts w:ascii="Calibri" w:hAnsi="Calibri" w:cs="Calibri"/>
        </w:rPr>
        <w:t xml:space="preserve"> een verkenning uitgevoerd naar de kosten die hiermee gepaard gaan. In het Commissiedebat Erfgoed van 17 oktober 2024 (Kamerstuk 32 820, nr. 529) heb ik toegezegd de Kamer te informeren </w:t>
      </w:r>
      <w:r w:rsidRPr="006D1823">
        <w:rPr>
          <w:rFonts w:ascii="Calibri" w:hAnsi="Calibri" w:cs="Calibri"/>
        </w:rPr>
        <w:lastRenderedPageBreak/>
        <w:t>over de stappen die op basis van deze verkenning worden gezet.</w:t>
      </w:r>
      <w:r w:rsidRPr="006D1823">
        <w:rPr>
          <w:rStyle w:val="Voetnootmarkering"/>
          <w:rFonts w:ascii="Calibri" w:hAnsi="Calibri" w:cs="Calibri"/>
        </w:rPr>
        <w:footnoteReference w:id="7"/>
      </w:r>
      <w:r w:rsidRPr="006D1823">
        <w:rPr>
          <w:rFonts w:ascii="Calibri" w:hAnsi="Calibri" w:cs="Calibri"/>
        </w:rPr>
        <w:t xml:space="preserve"> Deze informatie zal worden opgenomen in de voortgangsrapportage van het NPVHE, die in het najaar van 2025 met uw Kamer gedeeld wordt.</w:t>
      </w:r>
    </w:p>
    <w:p w:rsidRPr="006D1823" w:rsidR="00706B70" w:rsidP="00706B70" w:rsidRDefault="00706B70" w14:paraId="096E6C42" w14:textId="77777777">
      <w:pPr>
        <w:spacing w:after="0"/>
        <w:rPr>
          <w:rFonts w:ascii="Calibri" w:hAnsi="Calibri" w:cs="Calibri"/>
        </w:rPr>
      </w:pPr>
    </w:p>
    <w:p w:rsidRPr="006D1823" w:rsidR="00706B70" w:rsidP="00706B70" w:rsidRDefault="00706B70" w14:paraId="6C3BD64C" w14:textId="77777777">
      <w:pPr>
        <w:spacing w:after="0"/>
        <w:rPr>
          <w:rFonts w:ascii="Calibri" w:hAnsi="Calibri" w:cs="Calibri"/>
          <w:i/>
          <w:iCs/>
        </w:rPr>
      </w:pPr>
      <w:r w:rsidRPr="006D1823">
        <w:rPr>
          <w:rFonts w:ascii="Calibri" w:hAnsi="Calibri" w:cs="Calibri"/>
          <w:i/>
          <w:iCs/>
        </w:rPr>
        <w:t>Verhoging subsidies van een aantal bis-instellingen</w:t>
      </w:r>
    </w:p>
    <w:p w:rsidRPr="006D1823" w:rsidR="00706B70" w:rsidP="00706B70" w:rsidRDefault="00706B70" w14:paraId="4E9915E6" w14:textId="77777777">
      <w:pPr>
        <w:spacing w:after="0"/>
        <w:rPr>
          <w:rFonts w:ascii="Calibri" w:hAnsi="Calibri" w:cs="Calibri"/>
        </w:rPr>
      </w:pPr>
      <w:r w:rsidRPr="006D1823">
        <w:rPr>
          <w:rFonts w:ascii="Calibri" w:hAnsi="Calibri" w:cs="Calibri"/>
        </w:rPr>
        <w:t xml:space="preserve">Tien instellingen hebben bezwaar gemaakt tegen de ontvangen subsidiebeschikking in het kader van de bis 2025-2028. Naar aanleiding van een juridische heroverweging is de bis-subsidie voor </w:t>
      </w:r>
      <w:proofErr w:type="spellStart"/>
      <w:r w:rsidRPr="006D1823">
        <w:rPr>
          <w:rFonts w:ascii="Calibri" w:hAnsi="Calibri" w:cs="Calibri"/>
        </w:rPr>
        <w:t>Tetem</w:t>
      </w:r>
      <w:proofErr w:type="spellEnd"/>
      <w:r w:rsidRPr="006D1823">
        <w:rPr>
          <w:rFonts w:ascii="Calibri" w:hAnsi="Calibri" w:cs="Calibri"/>
        </w:rPr>
        <w:t xml:space="preserve"> en Europees Keramisch Werkcentrum verhoogd met respectievelijk € 170.647 en € 37.036 per jaar. Nog niet alle bezwaarprocedures zijn afgerond.</w:t>
      </w:r>
    </w:p>
    <w:p w:rsidRPr="006D1823" w:rsidR="00706B70" w:rsidP="00706B70" w:rsidRDefault="00706B70" w14:paraId="61E9EECC" w14:textId="77777777">
      <w:pPr>
        <w:spacing w:after="0"/>
        <w:rPr>
          <w:rFonts w:ascii="Calibri" w:hAnsi="Calibri" w:cs="Calibri"/>
        </w:rPr>
      </w:pPr>
    </w:p>
    <w:p w:rsidRPr="006D1823" w:rsidR="00706B70" w:rsidP="00706B70" w:rsidRDefault="00706B70" w14:paraId="667AE492" w14:textId="77777777">
      <w:pPr>
        <w:spacing w:after="0"/>
        <w:rPr>
          <w:rFonts w:ascii="Calibri" w:hAnsi="Calibri" w:cs="Calibri"/>
        </w:rPr>
      </w:pPr>
      <w:r w:rsidRPr="006D1823">
        <w:rPr>
          <w:rFonts w:ascii="Calibri" w:hAnsi="Calibri" w:cs="Calibri"/>
        </w:rPr>
        <w:t>Aan Internationaal Theater Amsterdam is daarnaast bij projectbesluit in lijn met het advies van de Raad voor Cultuur in aanvulling op haar reguliere bis-subsidie een extra bedrag voor internationale excellentie van € 354.832 per jaar toegekend.</w:t>
      </w:r>
    </w:p>
    <w:p w:rsidRPr="006D1823" w:rsidR="00706B70" w:rsidP="00706B70" w:rsidRDefault="00706B70" w14:paraId="139F946D" w14:textId="77777777">
      <w:pPr>
        <w:spacing w:after="0"/>
        <w:rPr>
          <w:rFonts w:ascii="Calibri" w:hAnsi="Calibri" w:cs="Calibri"/>
        </w:rPr>
      </w:pPr>
    </w:p>
    <w:p w:rsidRPr="006D1823" w:rsidR="00706B70" w:rsidP="00706B70" w:rsidRDefault="00706B70" w14:paraId="6C0DD5D6" w14:textId="77777777">
      <w:pPr>
        <w:spacing w:after="0"/>
        <w:rPr>
          <w:rFonts w:ascii="Calibri" w:hAnsi="Calibri" w:cs="Calibri"/>
        </w:rPr>
      </w:pPr>
    </w:p>
    <w:p w:rsidRPr="006D1823" w:rsidR="00706B70" w:rsidP="00706B70" w:rsidRDefault="00706B70" w14:paraId="69D17471" w14:textId="77777777">
      <w:pPr>
        <w:spacing w:after="0"/>
        <w:rPr>
          <w:rFonts w:ascii="Calibri" w:hAnsi="Calibri" w:cs="Calibri"/>
        </w:rPr>
      </w:pPr>
    </w:p>
    <w:p w:rsidRPr="006D1823" w:rsidR="00706B70" w:rsidP="00706B70" w:rsidRDefault="00706B70" w14:paraId="236CFD14" w14:textId="77777777">
      <w:pPr>
        <w:spacing w:after="0"/>
        <w:rPr>
          <w:rFonts w:ascii="Calibri" w:hAnsi="Calibri" w:cs="Calibri"/>
        </w:rPr>
      </w:pPr>
      <w:r w:rsidRPr="006D1823">
        <w:rPr>
          <w:rFonts w:ascii="Calibri" w:hAnsi="Calibri" w:cs="Calibri"/>
        </w:rPr>
        <w:t>De minister van Onderwijs, Cultuur en Wetenschap,</w:t>
      </w:r>
    </w:p>
    <w:p w:rsidRPr="006D1823" w:rsidR="00706B70" w:rsidP="00706B70" w:rsidRDefault="00D57F23" w14:paraId="246B27E0" w14:textId="333D6FFE">
      <w:pPr>
        <w:pStyle w:val="standaard-tekst"/>
        <w:rPr>
          <w:rFonts w:ascii="Calibri" w:hAnsi="Calibri" w:cs="Calibri"/>
          <w:sz w:val="22"/>
          <w:szCs w:val="22"/>
        </w:rPr>
      </w:pPr>
      <w:r>
        <w:rPr>
          <w:rFonts w:ascii="Calibri" w:hAnsi="Calibri" w:cs="Calibri"/>
          <w:sz w:val="22"/>
          <w:szCs w:val="22"/>
        </w:rPr>
        <w:t xml:space="preserve">E.E.W. </w:t>
      </w:r>
      <w:r w:rsidRPr="006D1823" w:rsidR="00706B70">
        <w:rPr>
          <w:rFonts w:ascii="Calibri" w:hAnsi="Calibri" w:cs="Calibri"/>
          <w:sz w:val="22"/>
          <w:szCs w:val="22"/>
        </w:rPr>
        <w:t>Bruins</w:t>
      </w:r>
    </w:p>
    <w:p w:rsidRPr="006D1823" w:rsidR="00706B70" w:rsidP="00706B70" w:rsidRDefault="00706B70" w14:paraId="3DE58BE0" w14:textId="77777777">
      <w:pPr>
        <w:spacing w:after="0"/>
        <w:rPr>
          <w:rFonts w:ascii="Calibri" w:hAnsi="Calibri" w:cs="Calibri"/>
        </w:rPr>
      </w:pPr>
    </w:p>
    <w:p w:rsidRPr="006D1823" w:rsidR="00706B70" w:rsidP="00706B70" w:rsidRDefault="00706B70" w14:paraId="2A33DF80" w14:textId="77777777">
      <w:pPr>
        <w:spacing w:after="0"/>
        <w:rPr>
          <w:rFonts w:ascii="Calibri" w:hAnsi="Calibri" w:cs="Calibri"/>
        </w:rPr>
      </w:pPr>
    </w:p>
    <w:p w:rsidRPr="006D1823" w:rsidR="00706B70" w:rsidP="00706B70" w:rsidRDefault="00706B70" w14:paraId="23120426" w14:textId="77777777">
      <w:pPr>
        <w:spacing w:after="0"/>
        <w:rPr>
          <w:rFonts w:ascii="Calibri" w:hAnsi="Calibri" w:cs="Calibri"/>
        </w:rPr>
      </w:pPr>
    </w:p>
    <w:p w:rsidRPr="006D1823" w:rsidR="00706B70" w:rsidP="00706B70" w:rsidRDefault="00706B70" w14:paraId="0535E6B2" w14:textId="77777777">
      <w:pPr>
        <w:spacing w:after="0"/>
        <w:rPr>
          <w:rFonts w:ascii="Calibri" w:hAnsi="Calibri" w:cs="Calibri"/>
        </w:rPr>
      </w:pPr>
    </w:p>
    <w:p w:rsidRPr="006D1823" w:rsidR="00706B70" w:rsidP="00706B70" w:rsidRDefault="00706B70" w14:paraId="7FDFF9AD" w14:textId="77777777">
      <w:pPr>
        <w:spacing w:after="0" w:line="240" w:lineRule="auto"/>
        <w:rPr>
          <w:rFonts w:ascii="Calibri" w:hAnsi="Calibri" w:cs="Calibri"/>
        </w:rPr>
      </w:pPr>
    </w:p>
    <w:p w:rsidRPr="006D1823" w:rsidR="00F80165" w:rsidP="00706B70" w:rsidRDefault="00F80165" w14:paraId="4E7A58D5" w14:textId="77777777">
      <w:pPr>
        <w:spacing w:after="0"/>
        <w:rPr>
          <w:rFonts w:ascii="Calibri" w:hAnsi="Calibri" w:cs="Calibri"/>
        </w:rPr>
      </w:pPr>
    </w:p>
    <w:sectPr w:rsidRPr="006D1823" w:rsidR="00F80165" w:rsidSect="00706B70">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EA1DB" w14:textId="77777777" w:rsidR="00706B70" w:rsidRDefault="00706B70" w:rsidP="00706B70">
      <w:pPr>
        <w:spacing w:after="0" w:line="240" w:lineRule="auto"/>
      </w:pPr>
      <w:r>
        <w:separator/>
      </w:r>
    </w:p>
  </w:endnote>
  <w:endnote w:type="continuationSeparator" w:id="0">
    <w:p w14:paraId="36BD6381" w14:textId="77777777" w:rsidR="00706B70" w:rsidRDefault="00706B70" w:rsidP="0070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0EA3D" w14:textId="77777777" w:rsidR="00706B70" w:rsidRPr="00706B70" w:rsidRDefault="00706B70" w:rsidP="00706B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3935F" w14:textId="77777777" w:rsidR="00706B70" w:rsidRPr="00706B70" w:rsidRDefault="00706B70" w:rsidP="00706B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A3089" w14:textId="77777777" w:rsidR="00706B70" w:rsidRPr="00706B70" w:rsidRDefault="00706B70" w:rsidP="00706B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CBF7F" w14:textId="77777777" w:rsidR="00706B70" w:rsidRDefault="00706B70" w:rsidP="00706B70">
      <w:pPr>
        <w:spacing w:after="0" w:line="240" w:lineRule="auto"/>
      </w:pPr>
      <w:r>
        <w:separator/>
      </w:r>
    </w:p>
  </w:footnote>
  <w:footnote w:type="continuationSeparator" w:id="0">
    <w:p w14:paraId="509AA474" w14:textId="77777777" w:rsidR="00706B70" w:rsidRDefault="00706B70" w:rsidP="00706B70">
      <w:pPr>
        <w:spacing w:after="0" w:line="240" w:lineRule="auto"/>
      </w:pPr>
      <w:r>
        <w:continuationSeparator/>
      </w:r>
    </w:p>
  </w:footnote>
  <w:footnote w:id="1">
    <w:p w14:paraId="4159DA1F" w14:textId="43FF00BD" w:rsidR="00706B70" w:rsidRPr="00D57F23" w:rsidRDefault="00706B70" w:rsidP="00706B70">
      <w:pPr>
        <w:pStyle w:val="Voetnoottekst"/>
        <w:rPr>
          <w:rFonts w:ascii="Calibri" w:hAnsi="Calibri" w:cs="Calibri"/>
          <w:sz w:val="20"/>
        </w:rPr>
      </w:pPr>
      <w:r w:rsidRPr="00D57F23">
        <w:rPr>
          <w:rStyle w:val="Voetnootmarkering"/>
          <w:rFonts w:ascii="Calibri" w:hAnsi="Calibri" w:cs="Calibri"/>
          <w:sz w:val="20"/>
        </w:rPr>
        <w:footnoteRef/>
      </w:r>
      <w:r w:rsidRPr="00D57F23">
        <w:rPr>
          <w:rFonts w:ascii="Calibri" w:hAnsi="Calibri" w:cs="Calibri"/>
          <w:sz w:val="20"/>
        </w:rPr>
        <w:t xml:space="preserve"> Kamerstukken II 2023-2024, 36 410 VIII, nr. 56</w:t>
      </w:r>
    </w:p>
  </w:footnote>
  <w:footnote w:id="2">
    <w:p w14:paraId="2F11AF74" w14:textId="3E0400FA" w:rsidR="00706B70" w:rsidRPr="00D57F23" w:rsidRDefault="00706B70" w:rsidP="00706B70">
      <w:pPr>
        <w:pStyle w:val="Voetnoottekst"/>
        <w:rPr>
          <w:rFonts w:ascii="Calibri" w:hAnsi="Calibri" w:cs="Calibri"/>
          <w:sz w:val="20"/>
        </w:rPr>
      </w:pPr>
      <w:r w:rsidRPr="00D57F23">
        <w:rPr>
          <w:rStyle w:val="Voetnootmarkering"/>
          <w:rFonts w:ascii="Calibri" w:hAnsi="Calibri" w:cs="Calibri"/>
          <w:sz w:val="20"/>
        </w:rPr>
        <w:footnoteRef/>
      </w:r>
      <w:r w:rsidRPr="00D57F23">
        <w:rPr>
          <w:rFonts w:ascii="Calibri" w:hAnsi="Calibri" w:cs="Calibri"/>
          <w:sz w:val="20"/>
        </w:rPr>
        <w:t xml:space="preserve"> Kamerstukken II 2023-2024, 32 820, nr. 521</w:t>
      </w:r>
    </w:p>
  </w:footnote>
  <w:footnote w:id="3">
    <w:p w14:paraId="5484C6F6" w14:textId="77777777" w:rsidR="00706B70" w:rsidRPr="00D57F23" w:rsidRDefault="00706B70" w:rsidP="00706B70">
      <w:pPr>
        <w:pStyle w:val="Voetnoottekst"/>
        <w:rPr>
          <w:rFonts w:ascii="Calibri" w:hAnsi="Calibri" w:cs="Calibri"/>
          <w:sz w:val="20"/>
        </w:rPr>
      </w:pPr>
      <w:r w:rsidRPr="00D57F23">
        <w:rPr>
          <w:rStyle w:val="Voetnootmarkering"/>
          <w:rFonts w:ascii="Calibri" w:hAnsi="Calibri" w:cs="Calibri"/>
          <w:sz w:val="20"/>
        </w:rPr>
        <w:footnoteRef/>
      </w:r>
      <w:r w:rsidRPr="00D57F23">
        <w:rPr>
          <w:rFonts w:ascii="Calibri" w:hAnsi="Calibri" w:cs="Calibri"/>
          <w:sz w:val="20"/>
        </w:rPr>
        <w:t xml:space="preserve"> Toezeggingsnummer: TZ202411-044</w:t>
      </w:r>
    </w:p>
  </w:footnote>
  <w:footnote w:id="4">
    <w:p w14:paraId="04D1B2B2" w14:textId="760C03AF" w:rsidR="00706B70" w:rsidRPr="00D57F23" w:rsidRDefault="00706B70" w:rsidP="00706B70">
      <w:pPr>
        <w:pStyle w:val="Voetnoottekst"/>
        <w:rPr>
          <w:rFonts w:ascii="Calibri" w:hAnsi="Calibri" w:cs="Calibri"/>
          <w:sz w:val="20"/>
        </w:rPr>
      </w:pPr>
      <w:r w:rsidRPr="00D57F23">
        <w:rPr>
          <w:rStyle w:val="Voetnootmarkering"/>
          <w:rFonts w:ascii="Calibri" w:hAnsi="Calibri" w:cs="Calibri"/>
          <w:sz w:val="20"/>
        </w:rPr>
        <w:footnoteRef/>
      </w:r>
      <w:r w:rsidRPr="00D57F23">
        <w:rPr>
          <w:rFonts w:ascii="Calibri" w:hAnsi="Calibri" w:cs="Calibri"/>
          <w:sz w:val="20"/>
        </w:rPr>
        <w:t xml:space="preserve"> Kamerstukken II, 2024-2025, 36 600 VIII, nr. 31</w:t>
      </w:r>
    </w:p>
  </w:footnote>
  <w:footnote w:id="5">
    <w:p w14:paraId="7BC11CA5" w14:textId="77777777" w:rsidR="00706B70" w:rsidRPr="00D57F23" w:rsidRDefault="00706B70" w:rsidP="00706B70">
      <w:pPr>
        <w:pStyle w:val="Voetnoottekst"/>
        <w:rPr>
          <w:rFonts w:ascii="Calibri" w:hAnsi="Calibri" w:cs="Calibri"/>
          <w:sz w:val="20"/>
        </w:rPr>
      </w:pPr>
      <w:r w:rsidRPr="00D57F23">
        <w:rPr>
          <w:rStyle w:val="Voetnootmarkering"/>
          <w:rFonts w:ascii="Calibri" w:hAnsi="Calibri" w:cs="Calibri"/>
          <w:sz w:val="20"/>
        </w:rPr>
        <w:footnoteRef/>
      </w:r>
      <w:r w:rsidRPr="00D57F23">
        <w:rPr>
          <w:rFonts w:ascii="Calibri" w:hAnsi="Calibri" w:cs="Calibri"/>
          <w:sz w:val="20"/>
        </w:rPr>
        <w:t xml:space="preserve"> Toezeggingsnummer: TZ202307-012</w:t>
      </w:r>
    </w:p>
  </w:footnote>
  <w:footnote w:id="6">
    <w:p w14:paraId="3A74D8CF" w14:textId="12CB3365" w:rsidR="00706B70" w:rsidRPr="00D57F23" w:rsidRDefault="00706B70" w:rsidP="00706B70">
      <w:pPr>
        <w:pStyle w:val="Voetnoottekst"/>
        <w:rPr>
          <w:rFonts w:ascii="Calibri" w:hAnsi="Calibri" w:cs="Calibri"/>
          <w:sz w:val="20"/>
        </w:rPr>
      </w:pPr>
      <w:r w:rsidRPr="00D57F23">
        <w:rPr>
          <w:rStyle w:val="Voetnootmarkering"/>
          <w:rFonts w:ascii="Calibri" w:hAnsi="Calibri" w:cs="Calibri"/>
          <w:sz w:val="20"/>
        </w:rPr>
        <w:footnoteRef/>
      </w:r>
      <w:r w:rsidRPr="00D57F23">
        <w:rPr>
          <w:rFonts w:ascii="Calibri" w:hAnsi="Calibri" w:cs="Calibri"/>
          <w:sz w:val="20"/>
        </w:rPr>
        <w:t xml:space="preserve"> Kamerstukken II 2023-2024, 32 820, nr. 499</w:t>
      </w:r>
    </w:p>
  </w:footnote>
  <w:footnote w:id="7">
    <w:p w14:paraId="2FAE4236" w14:textId="77777777" w:rsidR="00706B70" w:rsidRPr="00D57F23" w:rsidRDefault="00706B70" w:rsidP="00706B70">
      <w:pPr>
        <w:pStyle w:val="Voetnoottekst"/>
        <w:rPr>
          <w:rFonts w:ascii="Calibri" w:hAnsi="Calibri" w:cs="Calibri"/>
          <w:sz w:val="20"/>
        </w:rPr>
      </w:pPr>
      <w:r w:rsidRPr="00D57F23">
        <w:rPr>
          <w:rStyle w:val="Voetnootmarkering"/>
          <w:rFonts w:ascii="Calibri" w:hAnsi="Calibri" w:cs="Calibri"/>
          <w:sz w:val="20"/>
        </w:rPr>
        <w:footnoteRef/>
      </w:r>
      <w:r w:rsidRPr="00D57F23">
        <w:rPr>
          <w:rFonts w:ascii="Calibri" w:hAnsi="Calibri" w:cs="Calibri"/>
          <w:sz w:val="20"/>
        </w:rPr>
        <w:t xml:space="preserve"> Toezeggingsnummer: TZ202410-159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9D460" w14:textId="77777777" w:rsidR="00706B70" w:rsidRPr="00706B70" w:rsidRDefault="00706B70" w:rsidP="00706B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EB1FF" w14:textId="77777777" w:rsidR="00706B70" w:rsidRPr="00706B70" w:rsidRDefault="00706B70" w:rsidP="00706B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11498" w14:textId="77777777" w:rsidR="00706B70" w:rsidRPr="00706B70" w:rsidRDefault="00706B70" w:rsidP="00706B7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70"/>
    <w:rsid w:val="006D1823"/>
    <w:rsid w:val="00706B70"/>
    <w:rsid w:val="007847A2"/>
    <w:rsid w:val="00CE7538"/>
    <w:rsid w:val="00D57F23"/>
    <w:rsid w:val="00EA20A8"/>
    <w:rsid w:val="00F145CC"/>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6261D"/>
  <w15:chartTrackingRefBased/>
  <w15:docId w15:val="{DA4160AD-CF94-4D10-A9AB-FA1BEF6D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6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6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6B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6B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6B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6B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6B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6B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6B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6B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6B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6B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6B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6B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6B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6B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6B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6B70"/>
    <w:rPr>
      <w:rFonts w:eastAsiaTheme="majorEastAsia" w:cstheme="majorBidi"/>
      <w:color w:val="272727" w:themeColor="text1" w:themeTint="D8"/>
    </w:rPr>
  </w:style>
  <w:style w:type="paragraph" w:styleId="Titel">
    <w:name w:val="Title"/>
    <w:basedOn w:val="Standaard"/>
    <w:next w:val="Standaard"/>
    <w:link w:val="TitelChar"/>
    <w:uiPriority w:val="10"/>
    <w:qFormat/>
    <w:rsid w:val="00706B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6B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6B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6B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6B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6B70"/>
    <w:rPr>
      <w:i/>
      <w:iCs/>
      <w:color w:val="404040" w:themeColor="text1" w:themeTint="BF"/>
    </w:rPr>
  </w:style>
  <w:style w:type="paragraph" w:styleId="Lijstalinea">
    <w:name w:val="List Paragraph"/>
    <w:basedOn w:val="Standaard"/>
    <w:uiPriority w:val="34"/>
    <w:qFormat/>
    <w:rsid w:val="00706B70"/>
    <w:pPr>
      <w:ind w:left="720"/>
      <w:contextualSpacing/>
    </w:pPr>
  </w:style>
  <w:style w:type="character" w:styleId="Intensievebenadrukking">
    <w:name w:val="Intense Emphasis"/>
    <w:basedOn w:val="Standaardalinea-lettertype"/>
    <w:uiPriority w:val="21"/>
    <w:qFormat/>
    <w:rsid w:val="00706B70"/>
    <w:rPr>
      <w:i/>
      <w:iCs/>
      <w:color w:val="0F4761" w:themeColor="accent1" w:themeShade="BF"/>
    </w:rPr>
  </w:style>
  <w:style w:type="paragraph" w:styleId="Duidelijkcitaat">
    <w:name w:val="Intense Quote"/>
    <w:basedOn w:val="Standaard"/>
    <w:next w:val="Standaard"/>
    <w:link w:val="DuidelijkcitaatChar"/>
    <w:uiPriority w:val="30"/>
    <w:qFormat/>
    <w:rsid w:val="00706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6B70"/>
    <w:rPr>
      <w:i/>
      <w:iCs/>
      <w:color w:val="0F4761" w:themeColor="accent1" w:themeShade="BF"/>
    </w:rPr>
  </w:style>
  <w:style w:type="character" w:styleId="Intensieveverwijzing">
    <w:name w:val="Intense Reference"/>
    <w:basedOn w:val="Standaardalinea-lettertype"/>
    <w:uiPriority w:val="32"/>
    <w:qFormat/>
    <w:rsid w:val="00706B70"/>
    <w:rPr>
      <w:b/>
      <w:bCs/>
      <w:smallCaps/>
      <w:color w:val="0F4761" w:themeColor="accent1" w:themeShade="BF"/>
      <w:spacing w:val="5"/>
    </w:rPr>
  </w:style>
  <w:style w:type="paragraph" w:styleId="Koptekst">
    <w:name w:val="header"/>
    <w:basedOn w:val="Standaard"/>
    <w:link w:val="KoptekstChar"/>
    <w:rsid w:val="00706B7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06B7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06B7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06B7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06B7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06B70"/>
    <w:rPr>
      <w:rFonts w:ascii="Verdana" w:hAnsi="Verdana"/>
      <w:noProof/>
      <w:sz w:val="13"/>
      <w:szCs w:val="24"/>
      <w:lang w:eastAsia="nl-NL"/>
    </w:rPr>
  </w:style>
  <w:style w:type="paragraph" w:customStyle="1" w:styleId="Huisstijl-Gegeven">
    <w:name w:val="Huisstijl-Gegeven"/>
    <w:basedOn w:val="Standaard"/>
    <w:link w:val="Huisstijl-GegevenCharChar"/>
    <w:rsid w:val="00706B7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06B7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706B7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706B7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706B7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706B70"/>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706B7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706B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864</ap:Words>
  <ap:Characters>4754</ap:Characters>
  <ap:DocSecurity>0</ap:DocSecurity>
  <ap:Lines>39</ap:Lines>
  <ap:Paragraphs>11</ap:Paragraphs>
  <ap:ScaleCrop>false</ap:ScaleCrop>
  <ap:LinksUpToDate>false</ap:LinksUpToDate>
  <ap:CharactersWithSpaces>5607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2025-06-02T09:24:00.0000000Z</dcterms:created>
  <dcterms:modified xsi:type="dcterms:W3CDTF">2025-06-02T09:24:00.0000000Z</dcterms:modified>
  <version/>
  <category/>
</coreProperties>
</file>