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5A83" w:rsidR="00151DEC" w:rsidP="00151DEC" w:rsidRDefault="00151DEC" w14:paraId="3E248301" w14:textId="77777777">
      <w:pPr>
        <w:autoSpaceDE w:val="0"/>
        <w:autoSpaceDN w:val="0"/>
        <w:adjustRightInd w:val="0"/>
        <w:spacing w:before="0" w:after="0"/>
        <w:ind w:left="1410" w:hanging="1410"/>
        <w:rPr>
          <w:b/>
          <w:bCs/>
          <w:sz w:val="23"/>
          <w:szCs w:val="23"/>
        </w:rPr>
      </w:pPr>
      <w:r w:rsidRPr="00016BDF">
        <w:rPr>
          <w:b/>
          <w:bCs/>
          <w:sz w:val="23"/>
          <w:szCs w:val="23"/>
        </w:rPr>
        <w:t>36 560 VIII</w:t>
      </w:r>
      <w:r>
        <w:rPr>
          <w:b/>
          <w:bCs/>
          <w:sz w:val="23"/>
          <w:szCs w:val="23"/>
        </w:rPr>
        <w:tab/>
      </w:r>
      <w:r w:rsidRPr="00525A83">
        <w:rPr>
          <w:b/>
          <w:bCs/>
          <w:sz w:val="23"/>
          <w:szCs w:val="23"/>
        </w:rPr>
        <w:t xml:space="preserve">Jaarverslag en slotwet Ministerie van Onderwĳs, Cultuur </w:t>
      </w:r>
    </w:p>
    <w:p w:rsidR="00151DEC" w:rsidP="00151DEC" w:rsidRDefault="00151DEC" w14:paraId="19C29F5F" w14:textId="77777777">
      <w:pPr>
        <w:autoSpaceDE w:val="0"/>
        <w:autoSpaceDN w:val="0"/>
        <w:adjustRightInd w:val="0"/>
        <w:spacing w:before="0" w:after="0"/>
        <w:ind w:left="1410"/>
        <w:rPr>
          <w:b/>
          <w:bCs/>
          <w:sz w:val="23"/>
          <w:szCs w:val="23"/>
        </w:rPr>
      </w:pPr>
      <w:r w:rsidRPr="00525A83">
        <w:rPr>
          <w:b/>
          <w:bCs/>
          <w:sz w:val="23"/>
          <w:szCs w:val="23"/>
        </w:rPr>
        <w:t>en Wetenschap 2024</w:t>
      </w:r>
    </w:p>
    <w:p w:rsidR="00151DEC" w:rsidP="00151DEC" w:rsidRDefault="00151DEC" w14:paraId="5A68C97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51DEC" w:rsidP="00151DEC" w:rsidRDefault="00151DEC" w14:paraId="0105BECA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Verslag houdende een lijst van vragen </w:t>
      </w:r>
    </w:p>
    <w:p w:rsidR="00151DEC" w:rsidP="00151DEC" w:rsidRDefault="00151DEC" w14:paraId="5474F5B7" w14:textId="77777777">
      <w:r>
        <w:tab/>
      </w:r>
      <w:r>
        <w:tab/>
      </w:r>
    </w:p>
    <w:p w:rsidR="00151DEC" w:rsidP="00151DEC" w:rsidRDefault="00151DEC" w14:paraId="26035F60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51DEC" w:rsidP="00151DEC" w:rsidRDefault="00151DEC" w14:paraId="6A6EA869" w14:textId="77777777">
      <w:pPr>
        <w:ind w:left="1410"/>
      </w:pPr>
    </w:p>
    <w:p w:rsidRPr="00B73A97" w:rsidR="00151DEC" w:rsidP="00151DEC" w:rsidRDefault="00151DEC" w14:paraId="323FA960" w14:textId="482D691D">
      <w:pPr>
        <w:pStyle w:val="Default"/>
        <w:ind w:left="1416"/>
        <w:rPr>
          <w:rFonts w:ascii="Times New Roman" w:hAnsi="Times New Roman" w:cs="Times New Roman"/>
          <w:sz w:val="20"/>
          <w:szCs w:val="20"/>
        </w:rPr>
      </w:pPr>
      <w:r w:rsidRPr="00525A83">
        <w:rPr>
          <w:rFonts w:ascii="Times New Roman" w:hAnsi="Times New Roman" w:cs="Times New Roman"/>
          <w:sz w:val="20"/>
          <w:szCs w:val="20"/>
        </w:rPr>
        <w:t xml:space="preserve">De vaste commissie voor Onderwijs, Cultuur en Wetenschap, belast met het voorbereidend onderzoek van de </w:t>
      </w:r>
      <w:r w:rsidRPr="00F410DD">
        <w:rPr>
          <w:rFonts w:ascii="Times New Roman" w:hAnsi="Times New Roman" w:cs="Times New Roman"/>
          <w:b/>
          <w:bCs/>
          <w:sz w:val="20"/>
          <w:szCs w:val="20"/>
        </w:rPr>
        <w:t xml:space="preserve">Slotwet Ministerie van Onderwijs, Cultuur en Wetenschap 2024 (Kamerstuk </w:t>
      </w:r>
      <w:r w:rsidRPr="00F94C1A" w:rsidR="00F94C1A">
        <w:rPr>
          <w:rFonts w:ascii="Times New Roman" w:hAnsi="Times New Roman" w:cs="Times New Roman"/>
          <w:b/>
          <w:bCs/>
          <w:sz w:val="20"/>
          <w:szCs w:val="20"/>
        </w:rPr>
        <w:t>36740-VIII, nr. 0</w:t>
      </w:r>
      <w:r w:rsidRPr="00F410D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525A83">
        <w:rPr>
          <w:rFonts w:ascii="Times New Roman" w:hAnsi="Times New Roman" w:cs="Times New Roman"/>
          <w:sz w:val="20"/>
          <w:szCs w:val="20"/>
        </w:rPr>
        <w:t>, heeft de eer verslag uit te brengen in de vorm van een lijst van vragen.</w:t>
      </w:r>
      <w:r w:rsidRPr="00B73A97">
        <w:rPr>
          <w:rFonts w:ascii="Times New Roman" w:hAnsi="Times New Roman" w:cs="Times New Roman"/>
          <w:sz w:val="20"/>
          <w:szCs w:val="20"/>
        </w:rPr>
        <w:br/>
      </w:r>
    </w:p>
    <w:p w:rsidR="00151DEC" w:rsidP="00151DEC" w:rsidRDefault="00151DEC" w14:paraId="4F518A90" w14:textId="77777777">
      <w:pPr>
        <w:spacing w:before="0" w:after="0"/>
        <w:ind w:left="708" w:firstLine="708"/>
      </w:pPr>
      <w:r>
        <w:t xml:space="preserve">De voorzitter van de commissie, </w:t>
      </w:r>
    </w:p>
    <w:p w:rsidR="00151DEC" w:rsidP="00151DEC" w:rsidRDefault="00151DEC" w14:paraId="063D831E" w14:textId="77777777">
      <w:pPr>
        <w:spacing w:before="0" w:after="0"/>
      </w:pPr>
      <w:r>
        <w:tab/>
      </w:r>
      <w:r>
        <w:tab/>
        <w:t>Bromet</w:t>
      </w:r>
    </w:p>
    <w:p w:rsidR="00151DEC" w:rsidP="00151DEC" w:rsidRDefault="00151DEC" w14:paraId="00DBD059" w14:textId="77777777">
      <w:pPr>
        <w:spacing w:before="0" w:after="0"/>
      </w:pPr>
      <w:r>
        <w:tab/>
      </w:r>
      <w:r>
        <w:tab/>
      </w:r>
    </w:p>
    <w:p w:rsidR="00151DEC" w:rsidP="00151DEC" w:rsidRDefault="00151DEC" w14:paraId="0BD48D86" w14:textId="77777777">
      <w:pPr>
        <w:spacing w:before="0" w:after="0"/>
      </w:pPr>
      <w:r>
        <w:tab/>
      </w:r>
      <w:r>
        <w:tab/>
        <w:t>Adjunct-griffier van de commissie,</w:t>
      </w:r>
    </w:p>
    <w:p w:rsidR="00151DEC" w:rsidP="00151DEC" w:rsidRDefault="00151DEC" w14:paraId="74460114" w14:textId="77777777">
      <w:pPr>
        <w:spacing w:before="0" w:after="0"/>
      </w:pPr>
      <w:r>
        <w:tab/>
      </w:r>
      <w:r>
        <w:tab/>
        <w:t>Bosnjakovic</w:t>
      </w:r>
    </w:p>
    <w:p w:rsidR="00CD0CF0" w:rsidRDefault="00CD0CF0" w14:paraId="7C1AC82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CD0CF0" w:rsidTr="00E7153D" w14:paraId="1F66FCB2" w14:textId="77777777">
        <w:trPr>
          <w:cantSplit/>
        </w:trPr>
        <w:tc>
          <w:tcPr>
            <w:tcW w:w="567" w:type="dxa"/>
          </w:tcPr>
          <w:p w:rsidR="00CD0CF0" w:rsidRDefault="001856D0" w14:paraId="2A7C8969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CD0CF0" w:rsidRDefault="001856D0" w14:paraId="06B03885" w14:textId="77777777">
            <w:r>
              <w:t>Vraag</w:t>
            </w:r>
          </w:p>
        </w:tc>
        <w:tc>
          <w:tcPr>
            <w:tcW w:w="850" w:type="dxa"/>
          </w:tcPr>
          <w:p w:rsidR="00CD0CF0" w:rsidRDefault="001856D0" w14:paraId="317502B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CD0CF0" w:rsidP="00E7153D" w:rsidRDefault="001856D0" w14:paraId="70F5C307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CD0CF0" w:rsidP="00E7153D" w:rsidRDefault="001856D0" w14:paraId="1F47C540" w14:textId="77777777">
            <w:pPr>
              <w:jc w:val="center"/>
            </w:pPr>
            <w:r>
              <w:t>t/m</w:t>
            </w:r>
          </w:p>
        </w:tc>
      </w:tr>
      <w:tr w:rsidR="00CD0CF0" w:rsidTr="00E7153D" w14:paraId="3AB1E15F" w14:textId="77777777">
        <w:tc>
          <w:tcPr>
            <w:tcW w:w="567" w:type="dxa"/>
          </w:tcPr>
          <w:p w:rsidR="00CD0CF0" w:rsidRDefault="001856D0" w14:paraId="4CF90757" w14:textId="77777777">
            <w:bookmarkStart w:name="_Hlk199250128" w:id="1"/>
            <w:r>
              <w:t>1</w:t>
            </w:r>
          </w:p>
        </w:tc>
        <w:tc>
          <w:tcPr>
            <w:tcW w:w="6521" w:type="dxa"/>
          </w:tcPr>
          <w:p w:rsidR="00CD0CF0" w:rsidRDefault="001856D0" w14:paraId="089B63CF" w14:textId="7CEBECC0">
            <w:r>
              <w:t xml:space="preserve">Waarom vroegen scholen niet het maximale subsidiebedrag </w:t>
            </w:r>
            <w:r w:rsidR="0067031A">
              <w:t xml:space="preserve">voor schoolmaaltijden </w:t>
            </w:r>
            <w:r>
              <w:t xml:space="preserve">aan? Worden </w:t>
            </w:r>
            <w:r w:rsidR="00EF2908">
              <w:t xml:space="preserve">de </w:t>
            </w:r>
            <w:r>
              <w:t>toekenningscriteria herzien?</w:t>
            </w:r>
          </w:p>
        </w:tc>
        <w:tc>
          <w:tcPr>
            <w:tcW w:w="850" w:type="dxa"/>
          </w:tcPr>
          <w:p w:rsidR="00CD0CF0" w:rsidRDefault="001856D0" w14:paraId="4C50AF73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EF2908" w14:paraId="4E67B1E8" w14:textId="42E3937E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7B20F708" w14:textId="77777777">
            <w:pPr>
              <w:jc w:val="right"/>
            </w:pPr>
            <w:r>
              <w:t xml:space="preserve"> </w:t>
            </w:r>
          </w:p>
        </w:tc>
      </w:tr>
      <w:bookmarkEnd w:id="1"/>
      <w:tr w:rsidR="00CD0CF0" w:rsidTr="00E7153D" w14:paraId="09D4B1A2" w14:textId="77777777">
        <w:tc>
          <w:tcPr>
            <w:tcW w:w="567" w:type="dxa"/>
          </w:tcPr>
          <w:p w:rsidR="00CD0CF0" w:rsidRDefault="001856D0" w14:paraId="551FCFE7" w14:textId="77777777">
            <w:r>
              <w:t>2</w:t>
            </w:r>
          </w:p>
        </w:tc>
        <w:tc>
          <w:tcPr>
            <w:tcW w:w="6521" w:type="dxa"/>
          </w:tcPr>
          <w:p w:rsidR="00CD0CF0" w:rsidRDefault="001856D0" w14:paraId="4077BB51" w14:textId="49C23927">
            <w:r>
              <w:t>Waardoor viel de nieuwkomersbekostiging €</w:t>
            </w:r>
            <w:r w:rsidR="00EF2908">
              <w:t xml:space="preserve"> </w:t>
            </w:r>
            <w:r>
              <w:t>48 miljoen lager uit? Is dit een structureel inschattingsprobleem?</w:t>
            </w:r>
          </w:p>
        </w:tc>
        <w:tc>
          <w:tcPr>
            <w:tcW w:w="850" w:type="dxa"/>
          </w:tcPr>
          <w:p w:rsidR="00CD0CF0" w:rsidRDefault="001856D0" w14:paraId="4C59E991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EF2908" w14:paraId="30624308" w14:textId="6069354B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44B25E33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4D5250C3" w14:textId="77777777">
        <w:tc>
          <w:tcPr>
            <w:tcW w:w="567" w:type="dxa"/>
          </w:tcPr>
          <w:p w:rsidR="00CD0CF0" w:rsidRDefault="001856D0" w14:paraId="3FAF44EE" w14:textId="77777777">
            <w:r>
              <w:t>3</w:t>
            </w:r>
          </w:p>
        </w:tc>
        <w:tc>
          <w:tcPr>
            <w:tcW w:w="6521" w:type="dxa"/>
          </w:tcPr>
          <w:p w:rsidR="00CD0CF0" w:rsidRDefault="002A06CA" w14:paraId="41F43753" w14:textId="2F1CA369">
            <w:r>
              <w:t>Is duidelijk waarom er minder aanvragen zijn gedaan voor de subsidie voor schoolmaaltijden?</w:t>
            </w:r>
          </w:p>
        </w:tc>
        <w:tc>
          <w:tcPr>
            <w:tcW w:w="850" w:type="dxa"/>
          </w:tcPr>
          <w:p w:rsidR="00CD0CF0" w:rsidRDefault="001856D0" w14:paraId="50FB5553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550539C0" w14:textId="50C217D9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44856A78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365BF457" w14:textId="77777777">
        <w:tc>
          <w:tcPr>
            <w:tcW w:w="567" w:type="dxa"/>
          </w:tcPr>
          <w:p w:rsidR="00CD0CF0" w:rsidRDefault="001856D0" w14:paraId="69F13A81" w14:textId="77777777">
            <w:r>
              <w:t>4</w:t>
            </w:r>
          </w:p>
        </w:tc>
        <w:tc>
          <w:tcPr>
            <w:tcW w:w="6521" w:type="dxa"/>
          </w:tcPr>
          <w:p w:rsidR="00CD0CF0" w:rsidRDefault="002A06CA" w14:paraId="665E55C1" w14:textId="79CC6315">
            <w:r>
              <w:t xml:space="preserve">Waarom startte </w:t>
            </w:r>
            <w:r w:rsidR="0067031A">
              <w:t xml:space="preserve">het </w:t>
            </w:r>
            <w:r>
              <w:t>Techkwadraat-project een jaar later met € 133,8 miljoen minder verplichtingen?</w:t>
            </w:r>
          </w:p>
        </w:tc>
        <w:tc>
          <w:tcPr>
            <w:tcW w:w="850" w:type="dxa"/>
          </w:tcPr>
          <w:p w:rsidR="00CD0CF0" w:rsidRDefault="001856D0" w14:paraId="4C0CC6B9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2130797B" w14:textId="077AED14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BB12817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5708ACA9" w14:textId="77777777">
        <w:tc>
          <w:tcPr>
            <w:tcW w:w="567" w:type="dxa"/>
          </w:tcPr>
          <w:p w:rsidR="00CD0CF0" w:rsidRDefault="001856D0" w14:paraId="00B97C5C" w14:textId="77777777">
            <w:r>
              <w:t>5</w:t>
            </w:r>
          </w:p>
        </w:tc>
        <w:tc>
          <w:tcPr>
            <w:tcW w:w="6521" w:type="dxa"/>
          </w:tcPr>
          <w:p w:rsidR="00CD0CF0" w:rsidRDefault="001856D0" w14:paraId="66E48539" w14:textId="1A1D22C1">
            <w:r>
              <w:t>Waarom kon de vsv</w:t>
            </w:r>
            <w:r w:rsidR="002A06CA">
              <w:rPr>
                <w:rStyle w:val="Voetnootmarkering"/>
              </w:rPr>
              <w:footnoteReference w:id="1"/>
            </w:r>
            <w:r>
              <w:t>-regeling in 2024 niet verplicht worden</w:t>
            </w:r>
            <w:r w:rsidR="003E65B3">
              <w:t>?</w:t>
            </w:r>
            <w:r>
              <w:t xml:space="preserve"> </w:t>
            </w:r>
            <w:r w:rsidR="003E65B3">
              <w:t xml:space="preserve">En </w:t>
            </w:r>
            <w:r>
              <w:t>wat zijn de gevolgen voor regionale aanpakken?</w:t>
            </w:r>
          </w:p>
        </w:tc>
        <w:tc>
          <w:tcPr>
            <w:tcW w:w="850" w:type="dxa"/>
          </w:tcPr>
          <w:p w:rsidR="00CD0CF0" w:rsidRDefault="001856D0" w14:paraId="67D7D790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5E759E48" w14:textId="12B86FE0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61460A5E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7E0418D5" w14:textId="77777777">
        <w:tc>
          <w:tcPr>
            <w:tcW w:w="567" w:type="dxa"/>
          </w:tcPr>
          <w:p w:rsidR="00CD0CF0" w:rsidRDefault="001856D0" w14:paraId="02D4BA8C" w14:textId="77777777">
            <w:r>
              <w:t>6</w:t>
            </w:r>
          </w:p>
        </w:tc>
        <w:tc>
          <w:tcPr>
            <w:tcW w:w="6521" w:type="dxa"/>
          </w:tcPr>
          <w:p w:rsidR="00CD0CF0" w:rsidRDefault="002A06CA" w14:paraId="36053698" w14:textId="0F83F120">
            <w:r>
              <w:t>Waardoor is € 342,8 miljoen minder aan leningen verstrekt?</w:t>
            </w:r>
          </w:p>
        </w:tc>
        <w:tc>
          <w:tcPr>
            <w:tcW w:w="850" w:type="dxa"/>
          </w:tcPr>
          <w:p w:rsidR="00CD0CF0" w:rsidRDefault="001856D0" w14:paraId="010C45BC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4EDBDF9D" w14:textId="6AC7DD38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P="002A06CA" w:rsidRDefault="001856D0" w14:paraId="641E6B37" w14:textId="3DE420FD">
            <w:r>
              <w:t xml:space="preserve"> </w:t>
            </w:r>
          </w:p>
        </w:tc>
      </w:tr>
      <w:tr w:rsidR="00CD0CF0" w:rsidTr="00E7153D" w14:paraId="0FF3D915" w14:textId="77777777">
        <w:tc>
          <w:tcPr>
            <w:tcW w:w="567" w:type="dxa"/>
          </w:tcPr>
          <w:p w:rsidR="00CD0CF0" w:rsidRDefault="001856D0" w14:paraId="7E39AD3E" w14:textId="77777777">
            <w:r>
              <w:t>7</w:t>
            </w:r>
          </w:p>
        </w:tc>
        <w:tc>
          <w:tcPr>
            <w:tcW w:w="6521" w:type="dxa"/>
          </w:tcPr>
          <w:p w:rsidR="00CD0CF0" w:rsidRDefault="002A06CA" w14:paraId="05B82C1F" w14:textId="7A9EE66F">
            <w:r>
              <w:t>W</w:t>
            </w:r>
            <w:r w:rsidR="001856D0">
              <w:t xml:space="preserve">at zegt </w:t>
            </w:r>
            <w:r>
              <w:t>het gegeven dat er € 342,8 miljoen minder aan leningen is verstrekt</w:t>
            </w:r>
            <w:r w:rsidR="001856D0">
              <w:t xml:space="preserve"> over </w:t>
            </w:r>
            <w:r>
              <w:t xml:space="preserve">het </w:t>
            </w:r>
            <w:r w:rsidR="001856D0">
              <w:t>studentenwelzijn?</w:t>
            </w:r>
          </w:p>
        </w:tc>
        <w:tc>
          <w:tcPr>
            <w:tcW w:w="850" w:type="dxa"/>
          </w:tcPr>
          <w:p w:rsidR="00CD0CF0" w:rsidRDefault="001856D0" w14:paraId="058159D6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4E601F8A" w14:textId="40576D5F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8A6BED5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75D63D49" w14:textId="77777777">
        <w:tc>
          <w:tcPr>
            <w:tcW w:w="567" w:type="dxa"/>
          </w:tcPr>
          <w:p w:rsidR="00CD0CF0" w:rsidRDefault="001856D0" w14:paraId="18DBBD18" w14:textId="77777777">
            <w:r>
              <w:t>8</w:t>
            </w:r>
          </w:p>
        </w:tc>
        <w:tc>
          <w:tcPr>
            <w:tcW w:w="6521" w:type="dxa"/>
          </w:tcPr>
          <w:p w:rsidR="00CD0CF0" w:rsidRDefault="001856D0" w14:paraId="40F1F99E" w14:textId="4D88DE30">
            <w:r>
              <w:t>Waarom daalt het garantiebudget cultuur/monumenten met €</w:t>
            </w:r>
            <w:r w:rsidR="00EF2908">
              <w:t xml:space="preserve"> </w:t>
            </w:r>
            <w:r>
              <w:t>49,7 miljoen ondanks eerdere tekorten?</w:t>
            </w:r>
          </w:p>
        </w:tc>
        <w:tc>
          <w:tcPr>
            <w:tcW w:w="850" w:type="dxa"/>
          </w:tcPr>
          <w:p w:rsidR="00CD0CF0" w:rsidRDefault="001856D0" w14:paraId="1E01E935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2A06CA" w14:paraId="4A5C62AE" w14:textId="5BDA26CC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542918A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0EC5AD14" w14:textId="77777777">
        <w:tc>
          <w:tcPr>
            <w:tcW w:w="567" w:type="dxa"/>
          </w:tcPr>
          <w:p w:rsidR="00CD0CF0" w:rsidRDefault="001856D0" w14:paraId="36FA17C6" w14:textId="77777777">
            <w:r>
              <w:t>9</w:t>
            </w:r>
          </w:p>
        </w:tc>
        <w:tc>
          <w:tcPr>
            <w:tcW w:w="6521" w:type="dxa"/>
          </w:tcPr>
          <w:p w:rsidR="00CD0CF0" w:rsidRDefault="001856D0" w14:paraId="336EE351" w14:textId="75F615F3">
            <w:r>
              <w:t>Kunt u toelichten waarom de meerjarige verplichting voor de cultuurkaart voor het vo</w:t>
            </w:r>
            <w:r w:rsidR="002A06CA">
              <w:rPr>
                <w:rStyle w:val="Voetnootmarkering"/>
              </w:rPr>
              <w:footnoteReference w:id="2"/>
            </w:r>
            <w:r w:rsidR="002A06CA">
              <w:t xml:space="preserve"> </w:t>
            </w:r>
            <w:r>
              <w:t>en mbo</w:t>
            </w:r>
            <w:r w:rsidR="002A06CA">
              <w:rPr>
                <w:rStyle w:val="Voetnootmarkering"/>
              </w:rPr>
              <w:footnoteReference w:id="3"/>
            </w:r>
            <w:r>
              <w:t xml:space="preserve"> pas in 2025 wordt aangegaan, en niet reeds in 2024?</w:t>
            </w:r>
          </w:p>
        </w:tc>
        <w:tc>
          <w:tcPr>
            <w:tcW w:w="850" w:type="dxa"/>
          </w:tcPr>
          <w:p w:rsidR="00CD0CF0" w:rsidRDefault="001856D0" w14:paraId="401372D7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452988D5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65732E57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31424CD9" w14:textId="77777777">
        <w:tc>
          <w:tcPr>
            <w:tcW w:w="567" w:type="dxa"/>
          </w:tcPr>
          <w:p w:rsidR="00CD0CF0" w:rsidRDefault="001856D0" w14:paraId="508D9A34" w14:textId="77777777">
            <w:r>
              <w:t>10</w:t>
            </w:r>
          </w:p>
        </w:tc>
        <w:tc>
          <w:tcPr>
            <w:tcW w:w="6521" w:type="dxa"/>
          </w:tcPr>
          <w:p w:rsidR="00CD0CF0" w:rsidRDefault="001856D0" w14:paraId="636190BC" w14:textId="77777777">
            <w:r>
              <w:t>Wat acht u de mogelijke gevolgen van het uitstellen van het aangaan van de meerjarige verplichting voor de vo- en mbo-cultuurkaart?</w:t>
            </w:r>
          </w:p>
        </w:tc>
        <w:tc>
          <w:tcPr>
            <w:tcW w:w="850" w:type="dxa"/>
          </w:tcPr>
          <w:p w:rsidR="00CD0CF0" w:rsidRDefault="001856D0" w14:paraId="30FA5FF4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103FDD73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7D1F3507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762010F3" w14:textId="77777777">
        <w:tc>
          <w:tcPr>
            <w:tcW w:w="567" w:type="dxa"/>
          </w:tcPr>
          <w:p w:rsidR="00CD0CF0" w:rsidRDefault="001856D0" w14:paraId="578AEBAF" w14:textId="77777777">
            <w:r>
              <w:t>11</w:t>
            </w:r>
          </w:p>
        </w:tc>
        <w:tc>
          <w:tcPr>
            <w:tcW w:w="6521" w:type="dxa"/>
          </w:tcPr>
          <w:p w:rsidR="00CD0CF0" w:rsidRDefault="001856D0" w14:paraId="07808406" w14:textId="22FEC3FA">
            <w:r>
              <w:t>Wat is de oorzaak van de verhoging van de verplichtingen onder beleidsartikel 15</w:t>
            </w:r>
            <w:r w:rsidR="003E65B3">
              <w:t xml:space="preserve"> (</w:t>
            </w:r>
            <w:r>
              <w:t>Media</w:t>
            </w:r>
            <w:r w:rsidR="003E65B3">
              <w:t>)</w:t>
            </w:r>
            <w:r>
              <w:t xml:space="preserve"> met een bedrag van €</w:t>
            </w:r>
            <w:r w:rsidR="00EF2908">
              <w:t xml:space="preserve"> </w:t>
            </w:r>
            <w:r>
              <w:t>12,5 miljoen?</w:t>
            </w:r>
          </w:p>
        </w:tc>
        <w:tc>
          <w:tcPr>
            <w:tcW w:w="850" w:type="dxa"/>
          </w:tcPr>
          <w:p w:rsidR="00CD0CF0" w:rsidRDefault="001856D0" w14:paraId="68559FC9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37DFD868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217DE753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14A06247" w14:textId="77777777">
        <w:tc>
          <w:tcPr>
            <w:tcW w:w="567" w:type="dxa"/>
          </w:tcPr>
          <w:p w:rsidR="00CD0CF0" w:rsidRDefault="001856D0" w14:paraId="47372427" w14:textId="77777777">
            <w:r>
              <w:t>12</w:t>
            </w:r>
          </w:p>
        </w:tc>
        <w:tc>
          <w:tcPr>
            <w:tcW w:w="6521" w:type="dxa"/>
          </w:tcPr>
          <w:p w:rsidR="00CD0CF0" w:rsidRDefault="001856D0" w14:paraId="2972B8F9" w14:textId="3F0DF905">
            <w:r>
              <w:t xml:space="preserve">Wat is de verklaring voor de toename van de uitgaven onder beleidsartikel 15 </w:t>
            </w:r>
            <w:r w:rsidR="003E65B3">
              <w:t>(</w:t>
            </w:r>
            <w:r>
              <w:t>Media</w:t>
            </w:r>
            <w:r w:rsidR="003E65B3">
              <w:t>)</w:t>
            </w:r>
            <w:r>
              <w:t xml:space="preserve"> met €</w:t>
            </w:r>
            <w:r w:rsidR="00EF2908">
              <w:t xml:space="preserve"> </w:t>
            </w:r>
            <w:r>
              <w:t>10,2 miljoen?</w:t>
            </w:r>
          </w:p>
        </w:tc>
        <w:tc>
          <w:tcPr>
            <w:tcW w:w="850" w:type="dxa"/>
          </w:tcPr>
          <w:p w:rsidR="00CD0CF0" w:rsidRDefault="001856D0" w14:paraId="312EE2E7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6EC38577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5DE4265B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1F1D7749" w14:textId="77777777">
        <w:tc>
          <w:tcPr>
            <w:tcW w:w="567" w:type="dxa"/>
          </w:tcPr>
          <w:p w:rsidR="00CD0CF0" w:rsidRDefault="001856D0" w14:paraId="67E702E0" w14:textId="77777777">
            <w:r>
              <w:t>13</w:t>
            </w:r>
          </w:p>
        </w:tc>
        <w:tc>
          <w:tcPr>
            <w:tcW w:w="6521" w:type="dxa"/>
          </w:tcPr>
          <w:p w:rsidR="00CD0CF0" w:rsidRDefault="001856D0" w14:paraId="24663759" w14:textId="47D0C79B">
            <w:r>
              <w:t>Kunt u toelichten welke maatregelen onder uw verantwoordelijkheid zijn getroffen om de stijging van de mediaverplichtingen en -uitgaven te beperken</w:t>
            </w:r>
            <w:r w:rsidR="003E65B3">
              <w:t>? Z</w:t>
            </w:r>
            <w:r>
              <w:t xml:space="preserve">o niet, waarom </w:t>
            </w:r>
            <w:r w:rsidR="003E65B3">
              <w:t xml:space="preserve">is </w:t>
            </w:r>
            <w:r>
              <w:t>daarvan afgezien?</w:t>
            </w:r>
          </w:p>
        </w:tc>
        <w:tc>
          <w:tcPr>
            <w:tcW w:w="850" w:type="dxa"/>
          </w:tcPr>
          <w:p w:rsidR="00CD0CF0" w:rsidRDefault="001856D0" w14:paraId="0066215C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691A7999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37B7BEBF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642AD851" w14:textId="77777777">
        <w:tc>
          <w:tcPr>
            <w:tcW w:w="567" w:type="dxa"/>
          </w:tcPr>
          <w:p w:rsidR="00CD0CF0" w:rsidRDefault="001856D0" w14:paraId="4875F373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CD0CF0" w:rsidRDefault="001856D0" w14:paraId="70096B00" w14:textId="31ACA8E0">
            <w:r>
              <w:t xml:space="preserve">Gelet op de aangenomen motie </w:t>
            </w:r>
            <w:r w:rsidR="00EF2908">
              <w:t xml:space="preserve">van de leden </w:t>
            </w:r>
            <w:r>
              <w:t>Martens-America</w:t>
            </w:r>
            <w:r w:rsidR="00EF2908">
              <w:t xml:space="preserve"> en </w:t>
            </w:r>
            <w:r>
              <w:t>Van Zanten</w:t>
            </w:r>
            <w:r w:rsidR="0067031A">
              <w:rPr>
                <w:rStyle w:val="Voetnootmarkering"/>
              </w:rPr>
              <w:footnoteReference w:id="4"/>
            </w:r>
            <w:r>
              <w:t xml:space="preserve"> en de aangekondigde impactanalyse over de uitbreiding van reclamemogelijkheden bij de NPO</w:t>
            </w:r>
            <w:r w:rsidR="003E65B3">
              <w:rPr>
                <w:rStyle w:val="Voetnootmarkering"/>
              </w:rPr>
              <w:footnoteReference w:id="5"/>
            </w:r>
            <w:r>
              <w:t>, kunt u toelichten wat volgens u de verklaring is voor de structureel hogere reclame-inkomsten van de Ster en op welke wijze deze inkomsten worden meegenomen in de toekomstige begrotingsramingen?</w:t>
            </w:r>
          </w:p>
        </w:tc>
        <w:tc>
          <w:tcPr>
            <w:tcW w:w="850" w:type="dxa"/>
          </w:tcPr>
          <w:p w:rsidR="00CD0CF0" w:rsidRDefault="001856D0" w14:paraId="345AD23E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1B405617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0E33615D" w14:textId="77777777">
            <w:pPr>
              <w:jc w:val="right"/>
            </w:pPr>
            <w:r>
              <w:t xml:space="preserve"> </w:t>
            </w:r>
          </w:p>
        </w:tc>
      </w:tr>
      <w:tr w:rsidR="00CD0CF0" w:rsidTr="00E7153D" w14:paraId="3A70CE6B" w14:textId="77777777">
        <w:tc>
          <w:tcPr>
            <w:tcW w:w="567" w:type="dxa"/>
          </w:tcPr>
          <w:p w:rsidR="00CD0CF0" w:rsidRDefault="001856D0" w14:paraId="5AB989B8" w14:textId="77777777">
            <w:r>
              <w:t>15</w:t>
            </w:r>
          </w:p>
        </w:tc>
        <w:tc>
          <w:tcPr>
            <w:tcW w:w="6521" w:type="dxa"/>
          </w:tcPr>
          <w:p w:rsidR="00CD0CF0" w:rsidRDefault="001856D0" w14:paraId="1AE54012" w14:textId="4A5CB7BB">
            <w:r>
              <w:t>Wat is de impact van de €</w:t>
            </w:r>
            <w:r w:rsidR="00EF2908">
              <w:t xml:space="preserve"> </w:t>
            </w:r>
            <w:r>
              <w:t>19,3 miljoen meevaller op personeel op beleidsuitvoering en expertise?</w:t>
            </w:r>
          </w:p>
        </w:tc>
        <w:tc>
          <w:tcPr>
            <w:tcW w:w="850" w:type="dxa"/>
          </w:tcPr>
          <w:p w:rsidR="00CD0CF0" w:rsidRDefault="001856D0" w14:paraId="67D7BF6A" w14:textId="77777777">
            <w:pPr>
              <w:jc w:val="right"/>
            </w:pPr>
            <w:r>
              <w:t>36740-VIII-4</w:t>
            </w:r>
          </w:p>
        </w:tc>
        <w:tc>
          <w:tcPr>
            <w:tcW w:w="992" w:type="dxa"/>
          </w:tcPr>
          <w:p w:rsidR="00CD0CF0" w:rsidRDefault="001856D0" w14:paraId="5AD72D48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CD0CF0" w:rsidRDefault="001856D0" w14:paraId="0BF112F4" w14:textId="77777777">
            <w:pPr>
              <w:jc w:val="right"/>
            </w:pPr>
            <w:r>
              <w:t xml:space="preserve"> </w:t>
            </w:r>
          </w:p>
        </w:tc>
      </w:tr>
    </w:tbl>
    <w:p w:rsidR="00CD0CF0" w:rsidRDefault="00CD0CF0" w14:paraId="14ABA60E" w14:textId="77777777"/>
    <w:sectPr w:rsidR="00CD0CF0" w:rsidSect="00B91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BF15" w14:textId="77777777" w:rsidR="00E04612" w:rsidRDefault="00E04612">
      <w:pPr>
        <w:spacing w:before="0" w:after="0"/>
      </w:pPr>
      <w:r>
        <w:separator/>
      </w:r>
    </w:p>
  </w:endnote>
  <w:endnote w:type="continuationSeparator" w:id="0">
    <w:p w14:paraId="30383DB7" w14:textId="77777777" w:rsidR="00E04612" w:rsidRDefault="00E046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JKJG B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2A85" w14:textId="77777777" w:rsidR="00CD0CF0" w:rsidRDefault="00CD0C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1F53" w14:textId="77777777" w:rsidR="00CD0CF0" w:rsidRDefault="001856D0">
    <w:pPr>
      <w:pStyle w:val="Voettekst"/>
    </w:pPr>
    <w:r>
      <w:t xml:space="preserve">Totaallijst feitelijke vragen Slotwet Ministerie van Onderwijs, Cultuur en Wetenschap 2024 (36740-VIII-0)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E461" w14:textId="77777777" w:rsidR="00CD0CF0" w:rsidRDefault="00CD0C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7F92" w14:textId="77777777" w:rsidR="00E04612" w:rsidRDefault="00E04612">
      <w:pPr>
        <w:spacing w:before="0" w:after="0"/>
      </w:pPr>
      <w:r>
        <w:separator/>
      </w:r>
    </w:p>
  </w:footnote>
  <w:footnote w:type="continuationSeparator" w:id="0">
    <w:p w14:paraId="015F0E89" w14:textId="77777777" w:rsidR="00E04612" w:rsidRDefault="00E04612">
      <w:pPr>
        <w:spacing w:before="0" w:after="0"/>
      </w:pPr>
      <w:r>
        <w:continuationSeparator/>
      </w:r>
    </w:p>
  </w:footnote>
  <w:footnote w:id="1">
    <w:p w14:paraId="5290F1FD" w14:textId="3F3CA86D" w:rsidR="002A06CA" w:rsidRDefault="002A06CA">
      <w:pPr>
        <w:pStyle w:val="Voetnoottekst"/>
      </w:pPr>
      <w:r>
        <w:rPr>
          <w:rStyle w:val="Voetnootmarkering"/>
        </w:rPr>
        <w:footnoteRef/>
      </w:r>
      <w:r>
        <w:t xml:space="preserve"> vsv: </w:t>
      </w:r>
      <w:r w:rsidRPr="002A06CA">
        <w:t>voortĳdig schoolverlaten</w:t>
      </w:r>
    </w:p>
  </w:footnote>
  <w:footnote w:id="2">
    <w:p w14:paraId="3A386B4F" w14:textId="04A69A39" w:rsidR="002A06CA" w:rsidRDefault="002A06CA">
      <w:pPr>
        <w:pStyle w:val="Voetnoottekst"/>
      </w:pPr>
      <w:r>
        <w:rPr>
          <w:rStyle w:val="Voetnootmarkering"/>
        </w:rPr>
        <w:footnoteRef/>
      </w:r>
      <w:r>
        <w:t xml:space="preserve"> vo: voortgezet onderwijs</w:t>
      </w:r>
    </w:p>
  </w:footnote>
  <w:footnote w:id="3">
    <w:p w14:paraId="7CB4F632" w14:textId="150B28F1" w:rsidR="002A06CA" w:rsidRDefault="002A06CA">
      <w:pPr>
        <w:pStyle w:val="Voetnoottekst"/>
      </w:pPr>
      <w:r>
        <w:rPr>
          <w:rStyle w:val="Voetnootmarkering"/>
        </w:rPr>
        <w:footnoteRef/>
      </w:r>
      <w:r>
        <w:t xml:space="preserve"> mbo: middelbaar beroepsonderwijs</w:t>
      </w:r>
    </w:p>
  </w:footnote>
  <w:footnote w:id="4">
    <w:p w14:paraId="47D7546C" w14:textId="44E41940" w:rsidR="0067031A" w:rsidRDefault="0067031A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67031A">
        <w:t>36600-VIII</w:t>
      </w:r>
      <w:r>
        <w:t xml:space="preserve">, nr. </w:t>
      </w:r>
      <w:r w:rsidRPr="0067031A">
        <w:t>123</w:t>
      </w:r>
      <w:r>
        <w:t>.</w:t>
      </w:r>
    </w:p>
  </w:footnote>
  <w:footnote w:id="5">
    <w:p w14:paraId="4EA44181" w14:textId="0C49A73B" w:rsidR="003E65B3" w:rsidRDefault="003E65B3">
      <w:pPr>
        <w:pStyle w:val="Voetnoottekst"/>
      </w:pPr>
      <w:r>
        <w:rPr>
          <w:rStyle w:val="Voetnootmarkering"/>
        </w:rPr>
        <w:footnoteRef/>
      </w:r>
      <w:r>
        <w:t xml:space="preserve"> NPO: </w:t>
      </w:r>
      <w:r w:rsidRPr="003E65B3">
        <w:t>Stichting Nederlandse Publieke Omroep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2A2F" w14:textId="77777777" w:rsidR="00CD0CF0" w:rsidRDefault="00CD0C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F302" w14:textId="77777777" w:rsidR="00CD0CF0" w:rsidRDefault="00CD0C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6BFD" w14:textId="77777777" w:rsidR="00CD0CF0" w:rsidRDefault="00CD0C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51DEC"/>
    <w:rsid w:val="001856D0"/>
    <w:rsid w:val="001A47AF"/>
    <w:rsid w:val="001A56AB"/>
    <w:rsid w:val="001E3929"/>
    <w:rsid w:val="001F196D"/>
    <w:rsid w:val="002A06CA"/>
    <w:rsid w:val="003D44DD"/>
    <w:rsid w:val="003E65B3"/>
    <w:rsid w:val="00467639"/>
    <w:rsid w:val="00472807"/>
    <w:rsid w:val="005543A7"/>
    <w:rsid w:val="0067031A"/>
    <w:rsid w:val="007578ED"/>
    <w:rsid w:val="007A551B"/>
    <w:rsid w:val="00894624"/>
    <w:rsid w:val="00A77C3E"/>
    <w:rsid w:val="00B915EC"/>
    <w:rsid w:val="00CD0CF0"/>
    <w:rsid w:val="00CE3437"/>
    <w:rsid w:val="00E04612"/>
    <w:rsid w:val="00E7153D"/>
    <w:rsid w:val="00EF2908"/>
    <w:rsid w:val="00F410DD"/>
    <w:rsid w:val="00F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BA79D"/>
  <w15:docId w15:val="{7C280F5D-AAC4-4658-B5F8-A561E8B8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customStyle="1" w:styleId="Default">
    <w:name w:val="Default"/>
    <w:rsid w:val="00151DEC"/>
    <w:pPr>
      <w:autoSpaceDE w:val="0"/>
      <w:autoSpaceDN w:val="0"/>
      <w:adjustRightInd w:val="0"/>
    </w:pPr>
    <w:rPr>
      <w:rFonts w:ascii="CJKJG B+ Univers" w:eastAsiaTheme="minorHAnsi" w:hAnsi="CJKJG B+ Univers" w:cs="CJKJG B+ Univers"/>
      <w:color w:val="000000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A06CA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A06C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A0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438</ap:Words>
  <ap:Characters>2413</ap:Characters>
  <ap:DocSecurity>0</ap:DocSecurity>
  <ap:Lines>20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2025-05-27T13:43:00.0000000Z</dcterms:created>
  <dcterms:modified xsi:type="dcterms:W3CDTF">2025-05-27T13:54:00.0000000Z</dcterms:modified>
  <dc:description>------------------------</dc:description>
  <dc:subject/>
  <dc:title/>
  <keywords/>
  <version/>
  <category/>
</coreProperties>
</file>