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E1C21" w14:paraId="2F2A83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0C0A13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F5F7A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E1C21" w14:paraId="2E846F2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FF058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E1C21" w14:paraId="519FAD0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9A8F3DA" w14:textId="77777777"/>
        </w:tc>
      </w:tr>
      <w:tr w:rsidR="00997775" w:rsidTr="000E1C21" w14:paraId="77C6263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BD3C7B" w14:textId="77777777"/>
        </w:tc>
      </w:tr>
      <w:tr w:rsidR="00997775" w:rsidTr="000E1C21" w14:paraId="18298B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B48BE9" w14:textId="77777777"/>
        </w:tc>
        <w:tc>
          <w:tcPr>
            <w:tcW w:w="7654" w:type="dxa"/>
            <w:gridSpan w:val="2"/>
          </w:tcPr>
          <w:p w:rsidR="00997775" w:rsidRDefault="00997775" w14:paraId="3468163A" w14:textId="77777777"/>
        </w:tc>
      </w:tr>
      <w:tr w:rsidR="000E1C21" w:rsidTr="000E1C21" w14:paraId="069E2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1C21" w:rsidP="000E1C21" w:rsidRDefault="000E1C21" w14:paraId="0CE63F47" w14:textId="3EFE97BF">
            <w:pPr>
              <w:rPr>
                <w:b/>
              </w:rPr>
            </w:pPr>
            <w:r>
              <w:rPr>
                <w:b/>
              </w:rPr>
              <w:t>29 984</w:t>
            </w:r>
          </w:p>
        </w:tc>
        <w:tc>
          <w:tcPr>
            <w:tcW w:w="7654" w:type="dxa"/>
            <w:gridSpan w:val="2"/>
          </w:tcPr>
          <w:p w:rsidR="000E1C21" w:rsidP="000E1C21" w:rsidRDefault="000E1C21" w14:paraId="7816328C" w14:textId="33DB397F">
            <w:pPr>
              <w:rPr>
                <w:b/>
              </w:rPr>
            </w:pPr>
            <w:r w:rsidRPr="009E1536">
              <w:rPr>
                <w:b/>
                <w:bCs/>
              </w:rPr>
              <w:t>Spoor: vervoer- en beheerplan</w:t>
            </w:r>
          </w:p>
        </w:tc>
      </w:tr>
      <w:tr w:rsidR="000E1C21" w:rsidTr="000E1C21" w14:paraId="429B6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1C21" w:rsidP="000E1C21" w:rsidRDefault="000E1C21" w14:paraId="7C73A362" w14:textId="77777777"/>
        </w:tc>
        <w:tc>
          <w:tcPr>
            <w:tcW w:w="7654" w:type="dxa"/>
            <w:gridSpan w:val="2"/>
          </w:tcPr>
          <w:p w:rsidR="000E1C21" w:rsidP="000E1C21" w:rsidRDefault="000E1C21" w14:paraId="7B4FE1EE" w14:textId="77777777"/>
        </w:tc>
      </w:tr>
      <w:tr w:rsidR="000E1C21" w:rsidTr="000E1C21" w14:paraId="4934F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1C21" w:rsidP="000E1C21" w:rsidRDefault="000E1C21" w14:paraId="5ECDB78A" w14:textId="77777777"/>
        </w:tc>
        <w:tc>
          <w:tcPr>
            <w:tcW w:w="7654" w:type="dxa"/>
            <w:gridSpan w:val="2"/>
          </w:tcPr>
          <w:p w:rsidR="000E1C21" w:rsidP="000E1C21" w:rsidRDefault="000E1C21" w14:paraId="15070419" w14:textId="77777777"/>
        </w:tc>
      </w:tr>
      <w:tr w:rsidR="000E1C21" w:rsidTr="000E1C21" w14:paraId="344C89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1C21" w:rsidP="000E1C21" w:rsidRDefault="000E1C21" w14:paraId="106EEBBE" w14:textId="3CD727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1250</w:t>
            </w:r>
          </w:p>
        </w:tc>
        <w:tc>
          <w:tcPr>
            <w:tcW w:w="7654" w:type="dxa"/>
            <w:gridSpan w:val="2"/>
          </w:tcPr>
          <w:p w:rsidR="000E1C21" w:rsidP="000E1C21" w:rsidRDefault="000E1C21" w14:paraId="0A568582" w14:textId="0322B0D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GIRNWIS C.S</w:t>
            </w:r>
          </w:p>
        </w:tc>
      </w:tr>
      <w:tr w:rsidR="000E1C21" w:rsidTr="000E1C21" w14:paraId="00D96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E1C21" w:rsidP="000E1C21" w:rsidRDefault="000E1C21" w14:paraId="77447D1E" w14:textId="77777777"/>
        </w:tc>
        <w:tc>
          <w:tcPr>
            <w:tcW w:w="7654" w:type="dxa"/>
            <w:gridSpan w:val="2"/>
          </w:tcPr>
          <w:p w:rsidR="000E1C21" w:rsidP="000E1C21" w:rsidRDefault="000E1C21" w14:paraId="1980E4E2" w14:textId="33B05A84">
            <w:r>
              <w:t>Voorgesteld 27 mei 2025</w:t>
            </w:r>
          </w:p>
        </w:tc>
      </w:tr>
      <w:tr w:rsidR="00997775" w:rsidTr="000E1C21" w14:paraId="333020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F831FE" w14:textId="77777777"/>
        </w:tc>
        <w:tc>
          <w:tcPr>
            <w:tcW w:w="7654" w:type="dxa"/>
            <w:gridSpan w:val="2"/>
          </w:tcPr>
          <w:p w:rsidR="00997775" w:rsidRDefault="00997775" w14:paraId="02A29B65" w14:textId="77777777"/>
        </w:tc>
      </w:tr>
      <w:tr w:rsidR="00997775" w:rsidTr="000E1C21" w14:paraId="1235C1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5DEC3F" w14:textId="77777777"/>
        </w:tc>
        <w:tc>
          <w:tcPr>
            <w:tcW w:w="7654" w:type="dxa"/>
            <w:gridSpan w:val="2"/>
          </w:tcPr>
          <w:p w:rsidR="00997775" w:rsidRDefault="00997775" w14:paraId="263D215D" w14:textId="77777777">
            <w:r>
              <w:t>De Kamer,</w:t>
            </w:r>
          </w:p>
        </w:tc>
      </w:tr>
      <w:tr w:rsidR="00997775" w:rsidTr="000E1C21" w14:paraId="001CD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345A2FB" w14:textId="77777777"/>
        </w:tc>
        <w:tc>
          <w:tcPr>
            <w:tcW w:w="7654" w:type="dxa"/>
            <w:gridSpan w:val="2"/>
          </w:tcPr>
          <w:p w:rsidR="00997775" w:rsidRDefault="00997775" w14:paraId="118A4244" w14:textId="77777777"/>
        </w:tc>
      </w:tr>
      <w:tr w:rsidR="00997775" w:rsidTr="000E1C21" w14:paraId="32D431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A1C1F" w14:textId="77777777"/>
        </w:tc>
        <w:tc>
          <w:tcPr>
            <w:tcW w:w="7654" w:type="dxa"/>
            <w:gridSpan w:val="2"/>
          </w:tcPr>
          <w:p w:rsidR="00997775" w:rsidRDefault="00997775" w14:paraId="4365C8C6" w14:textId="77777777">
            <w:r>
              <w:t>gehoord de beraadslaging,</w:t>
            </w:r>
          </w:p>
        </w:tc>
      </w:tr>
      <w:tr w:rsidR="00997775" w:rsidTr="000E1C21" w14:paraId="2BC212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76AA09" w14:textId="77777777"/>
        </w:tc>
        <w:tc>
          <w:tcPr>
            <w:tcW w:w="7654" w:type="dxa"/>
            <w:gridSpan w:val="2"/>
          </w:tcPr>
          <w:p w:rsidR="00997775" w:rsidRDefault="00997775" w14:paraId="1065C84E" w14:textId="77777777"/>
        </w:tc>
      </w:tr>
      <w:tr w:rsidR="00997775" w:rsidTr="000E1C21" w14:paraId="5EF897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40513E" w14:textId="77777777"/>
        </w:tc>
        <w:tc>
          <w:tcPr>
            <w:tcW w:w="7654" w:type="dxa"/>
            <w:gridSpan w:val="2"/>
          </w:tcPr>
          <w:p w:rsidR="000E1C21" w:rsidP="000E1C21" w:rsidRDefault="000E1C21" w14:paraId="7942F8EA" w14:textId="77777777">
            <w:bookmarkStart w:name="399" w:id="0"/>
            <w:bookmarkEnd w:id="0"/>
            <w:r w:rsidRPr="000E1C21">
              <w:t xml:space="preserve">overwegende dat een strikte uitleg van het </w:t>
            </w:r>
            <w:proofErr w:type="spellStart"/>
            <w:r w:rsidRPr="000E1C21">
              <w:t>standstillprincipe</w:t>
            </w:r>
            <w:proofErr w:type="spellEnd"/>
            <w:r w:rsidRPr="000E1C21">
              <w:t xml:space="preserve">, dat stelt dat de </w:t>
            </w:r>
          </w:p>
          <w:p w:rsidRPr="000E1C21" w:rsidR="000E1C21" w:rsidP="000E1C21" w:rsidRDefault="000E1C21" w14:paraId="68C33FCF" w14:textId="64E67C7F">
            <w:r w:rsidRPr="000E1C21">
              <w:t>overwegveiligheid niet mag verslechteren bij gewijzigde verkeersstromen, verregaande toepassing van onderdoorgangen in plaats van overgangen bij nieuw aan te leggen spoor vereist;</w:t>
            </w:r>
          </w:p>
          <w:p w:rsidR="000E1C21" w:rsidP="000E1C21" w:rsidRDefault="000E1C21" w14:paraId="4C33D492" w14:textId="77777777"/>
          <w:p w:rsidRPr="000E1C21" w:rsidR="000E1C21" w:rsidP="000E1C21" w:rsidRDefault="000E1C21" w14:paraId="2573D85E" w14:textId="1954259E">
            <w:r w:rsidRPr="000E1C21">
              <w:t>overwegende dat het MIRT-onderzoek naar de Nedersaksenlijn aangeeft dat de realisatie van deze lijn tussen Stadskanaal en Emmen de aanleg van 38 onderdoorgangen vergt;</w:t>
            </w:r>
          </w:p>
          <w:p w:rsidR="000E1C21" w:rsidP="000E1C21" w:rsidRDefault="000E1C21" w14:paraId="647D99D0" w14:textId="77777777"/>
          <w:p w:rsidRPr="000E1C21" w:rsidR="000E1C21" w:rsidP="000E1C21" w:rsidRDefault="000E1C21" w14:paraId="684064C3" w14:textId="7B6ECB63">
            <w:r w:rsidRPr="000E1C21">
              <w:t>overwegende dat dit fors kostenverhogend werkt, terwijl de verkeersintensiteiten op veel landelijke wegen beperkt zijn, waardoor toepassing van onderdoorgangen op al deze plekken de verkeersveiligheid slechts beperkt ten goede komt;</w:t>
            </w:r>
          </w:p>
          <w:p w:rsidR="000E1C21" w:rsidP="000E1C21" w:rsidRDefault="000E1C21" w14:paraId="4AB4EFBA" w14:textId="77777777"/>
          <w:p w:rsidR="000E1C21" w:rsidP="000E1C21" w:rsidRDefault="000E1C21" w14:paraId="12FFDCE3" w14:textId="77777777">
            <w:r w:rsidRPr="000E1C21">
              <w:t xml:space="preserve">verzoekt de regering bij de MIRT-verkenning een ruime interpretatie van het </w:t>
            </w:r>
            <w:proofErr w:type="spellStart"/>
            <w:r w:rsidRPr="000E1C21">
              <w:t>standstillprincipe</w:t>
            </w:r>
            <w:proofErr w:type="spellEnd"/>
            <w:r w:rsidRPr="000E1C21">
              <w:t xml:space="preserve"> te hanteren en daartoe verschillende scenario's uit te werken, en daarbij minstens een scenario uit te werken waarin op de wegen met de laagste verkeersintensiteit beveiligde overwegen in plaats van </w:t>
            </w:r>
          </w:p>
          <w:p w:rsidRPr="000E1C21" w:rsidR="000E1C21" w:rsidP="000E1C21" w:rsidRDefault="000E1C21" w14:paraId="09668C26" w14:textId="1A5D93E8">
            <w:r w:rsidRPr="000E1C21">
              <w:t>onderdoorgangen worden toegepast,</w:t>
            </w:r>
          </w:p>
          <w:p w:rsidR="000E1C21" w:rsidP="000E1C21" w:rsidRDefault="000E1C21" w14:paraId="600D55ED" w14:textId="77777777"/>
          <w:p w:rsidRPr="000E1C21" w:rsidR="000E1C21" w:rsidP="000E1C21" w:rsidRDefault="000E1C21" w14:paraId="3E1B3238" w14:textId="7CC9AD61">
            <w:r w:rsidRPr="000E1C21">
              <w:t>en gaat over tot de orde van de dag.</w:t>
            </w:r>
          </w:p>
          <w:p w:rsidR="000E1C21" w:rsidP="000E1C21" w:rsidRDefault="000E1C21" w14:paraId="596430DB" w14:textId="77777777"/>
          <w:p w:rsidR="000E1C21" w:rsidP="000E1C21" w:rsidRDefault="000E1C21" w14:paraId="207ED40A" w14:textId="77777777">
            <w:r w:rsidRPr="000E1C21">
              <w:t>Grinwis</w:t>
            </w:r>
          </w:p>
          <w:p w:rsidR="000E1C21" w:rsidP="000E1C21" w:rsidRDefault="000E1C21" w14:paraId="15C16072" w14:textId="77777777">
            <w:r w:rsidRPr="000E1C21">
              <w:t xml:space="preserve">Vedder </w:t>
            </w:r>
          </w:p>
          <w:p w:rsidR="00997775" w:rsidP="000E1C21" w:rsidRDefault="000E1C21" w14:paraId="71798BE4" w14:textId="369DA97D">
            <w:r w:rsidRPr="000E1C21">
              <w:t>Olger van Dijk</w:t>
            </w:r>
          </w:p>
        </w:tc>
      </w:tr>
    </w:tbl>
    <w:p w:rsidR="00997775" w:rsidRDefault="00997775" w14:paraId="01E825F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0F14" w14:textId="77777777" w:rsidR="000E1C21" w:rsidRDefault="000E1C21">
      <w:pPr>
        <w:spacing w:line="20" w:lineRule="exact"/>
      </w:pPr>
    </w:p>
  </w:endnote>
  <w:endnote w:type="continuationSeparator" w:id="0">
    <w:p w14:paraId="540DF19B" w14:textId="77777777" w:rsidR="000E1C21" w:rsidRDefault="000E1C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85D820" w14:textId="77777777" w:rsidR="000E1C21" w:rsidRDefault="000E1C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6694" w14:textId="77777777" w:rsidR="000E1C21" w:rsidRDefault="000E1C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474EB9" w14:textId="77777777" w:rsidR="000E1C21" w:rsidRDefault="000E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21"/>
    <w:rsid w:val="000E1C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AD462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701E3"/>
  <w15:docId w15:val="{20831799-BD19-4027-A0BB-6298230B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1095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2025-05-30T12:47:00.0000000Z</dcterms:created>
  <dcterms:modified xsi:type="dcterms:W3CDTF">2025-05-30T12:55:00.0000000Z</dcterms:modified>
  <dc:description>------------------------</dc:description>
  <dc:subject/>
  <keywords/>
  <version/>
  <category/>
</coreProperties>
</file>