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B2AE8" w14:paraId="0948784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A51A2F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8E58C6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B2AE8" w14:paraId="41FBD68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C3B175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6B2AE8" w14:paraId="649C6C6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562A68D" w14:textId="77777777"/>
        </w:tc>
      </w:tr>
      <w:tr w:rsidR="00997775" w:rsidTr="006B2AE8" w14:paraId="5B40D6B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FF87F84" w14:textId="77777777"/>
        </w:tc>
      </w:tr>
      <w:tr w:rsidR="00997775" w:rsidTr="006B2AE8" w14:paraId="03BF8C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797282" w14:textId="77777777"/>
        </w:tc>
        <w:tc>
          <w:tcPr>
            <w:tcW w:w="7654" w:type="dxa"/>
            <w:gridSpan w:val="2"/>
          </w:tcPr>
          <w:p w:rsidR="00997775" w:rsidRDefault="00997775" w14:paraId="0B2ACB22" w14:textId="77777777"/>
        </w:tc>
      </w:tr>
      <w:tr w:rsidR="006B2AE8" w:rsidTr="006B2AE8" w14:paraId="1EE194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2AE8" w:rsidP="006B2AE8" w:rsidRDefault="006B2AE8" w14:paraId="666BB69E" w14:textId="482E948D">
            <w:pPr>
              <w:rPr>
                <w:b/>
              </w:rPr>
            </w:pPr>
            <w:r>
              <w:rPr>
                <w:b/>
              </w:rPr>
              <w:t>32 852</w:t>
            </w:r>
          </w:p>
        </w:tc>
        <w:tc>
          <w:tcPr>
            <w:tcW w:w="7654" w:type="dxa"/>
            <w:gridSpan w:val="2"/>
          </w:tcPr>
          <w:p w:rsidR="006B2AE8" w:rsidP="006B2AE8" w:rsidRDefault="006B2AE8" w14:paraId="4D49AF94" w14:textId="7E099446">
            <w:pPr>
              <w:rPr>
                <w:b/>
              </w:rPr>
            </w:pPr>
            <w:r w:rsidRPr="00E37C66">
              <w:rPr>
                <w:b/>
                <w:bCs/>
              </w:rPr>
              <w:t>Grondstoffenvoorzieningszekerheid</w:t>
            </w:r>
          </w:p>
        </w:tc>
      </w:tr>
      <w:tr w:rsidR="006B2AE8" w:rsidTr="006B2AE8" w14:paraId="6BC3D9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2AE8" w:rsidP="006B2AE8" w:rsidRDefault="006B2AE8" w14:paraId="4F1D67AE" w14:textId="77777777"/>
        </w:tc>
        <w:tc>
          <w:tcPr>
            <w:tcW w:w="7654" w:type="dxa"/>
            <w:gridSpan w:val="2"/>
          </w:tcPr>
          <w:p w:rsidR="006B2AE8" w:rsidP="006B2AE8" w:rsidRDefault="006B2AE8" w14:paraId="361F59C6" w14:textId="77777777"/>
        </w:tc>
      </w:tr>
      <w:tr w:rsidR="006B2AE8" w:rsidTr="006B2AE8" w14:paraId="44EBC5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2AE8" w:rsidP="006B2AE8" w:rsidRDefault="006B2AE8" w14:paraId="5378CB91" w14:textId="77777777"/>
        </w:tc>
        <w:tc>
          <w:tcPr>
            <w:tcW w:w="7654" w:type="dxa"/>
            <w:gridSpan w:val="2"/>
          </w:tcPr>
          <w:p w:rsidR="006B2AE8" w:rsidP="006B2AE8" w:rsidRDefault="006B2AE8" w14:paraId="5C265084" w14:textId="77777777"/>
        </w:tc>
      </w:tr>
      <w:tr w:rsidR="006B2AE8" w:rsidTr="006B2AE8" w14:paraId="5096F2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2AE8" w:rsidP="006B2AE8" w:rsidRDefault="006B2AE8" w14:paraId="241007E4" w14:textId="0C5289F5">
            <w:pPr>
              <w:rPr>
                <w:b/>
              </w:rPr>
            </w:pPr>
            <w:r>
              <w:rPr>
                <w:b/>
              </w:rPr>
              <w:t>Nr. 371</w:t>
            </w:r>
          </w:p>
        </w:tc>
        <w:tc>
          <w:tcPr>
            <w:tcW w:w="7654" w:type="dxa"/>
            <w:gridSpan w:val="2"/>
          </w:tcPr>
          <w:p w:rsidR="006B2AE8" w:rsidP="006B2AE8" w:rsidRDefault="006B2AE8" w14:paraId="160B7512" w14:textId="5736E1A8">
            <w:pPr>
              <w:rPr>
                <w:b/>
              </w:rPr>
            </w:pPr>
            <w:r>
              <w:rPr>
                <w:b/>
              </w:rPr>
              <w:t xml:space="preserve">MOTIE VAN HET LID </w:t>
            </w:r>
            <w:r w:rsidR="00685408">
              <w:rPr>
                <w:b/>
              </w:rPr>
              <w:t>STOFFER C.S.</w:t>
            </w:r>
          </w:p>
        </w:tc>
      </w:tr>
      <w:tr w:rsidR="006B2AE8" w:rsidTr="006B2AE8" w14:paraId="6867BE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2AE8" w:rsidP="006B2AE8" w:rsidRDefault="006B2AE8" w14:paraId="49E9C1F3" w14:textId="77777777"/>
        </w:tc>
        <w:tc>
          <w:tcPr>
            <w:tcW w:w="7654" w:type="dxa"/>
            <w:gridSpan w:val="2"/>
          </w:tcPr>
          <w:p w:rsidR="006B2AE8" w:rsidP="006B2AE8" w:rsidRDefault="006B2AE8" w14:paraId="27C269F6" w14:textId="67F00D8B">
            <w:r>
              <w:t>Voorgesteld 27 mei 2025</w:t>
            </w:r>
          </w:p>
        </w:tc>
      </w:tr>
      <w:tr w:rsidR="00997775" w:rsidTr="006B2AE8" w14:paraId="5BFBEF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FCC286" w14:textId="77777777"/>
        </w:tc>
        <w:tc>
          <w:tcPr>
            <w:tcW w:w="7654" w:type="dxa"/>
            <w:gridSpan w:val="2"/>
          </w:tcPr>
          <w:p w:rsidR="00997775" w:rsidRDefault="00997775" w14:paraId="71BF891C" w14:textId="77777777"/>
        </w:tc>
      </w:tr>
      <w:tr w:rsidR="00997775" w:rsidTr="006B2AE8" w14:paraId="03F326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B2E7C8D" w14:textId="77777777"/>
        </w:tc>
        <w:tc>
          <w:tcPr>
            <w:tcW w:w="7654" w:type="dxa"/>
            <w:gridSpan w:val="2"/>
          </w:tcPr>
          <w:p w:rsidR="00997775" w:rsidRDefault="00997775" w14:paraId="716D2A0D" w14:textId="77777777">
            <w:r>
              <w:t>De Kamer,</w:t>
            </w:r>
          </w:p>
        </w:tc>
      </w:tr>
      <w:tr w:rsidR="00997775" w:rsidTr="006B2AE8" w14:paraId="0E766E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0ED332" w14:textId="77777777"/>
        </w:tc>
        <w:tc>
          <w:tcPr>
            <w:tcW w:w="7654" w:type="dxa"/>
            <w:gridSpan w:val="2"/>
          </w:tcPr>
          <w:p w:rsidR="00997775" w:rsidRDefault="00997775" w14:paraId="2DC8E142" w14:textId="77777777"/>
        </w:tc>
      </w:tr>
      <w:tr w:rsidR="00997775" w:rsidTr="006B2AE8" w14:paraId="1137E8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0754B10" w14:textId="77777777"/>
        </w:tc>
        <w:tc>
          <w:tcPr>
            <w:tcW w:w="7654" w:type="dxa"/>
            <w:gridSpan w:val="2"/>
          </w:tcPr>
          <w:p w:rsidR="00997775" w:rsidRDefault="00997775" w14:paraId="5ECD9E1F" w14:textId="77777777">
            <w:r>
              <w:t>gehoord de beraadslaging,</w:t>
            </w:r>
          </w:p>
        </w:tc>
      </w:tr>
      <w:tr w:rsidR="00997775" w:rsidTr="006B2AE8" w14:paraId="679B8D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CFE2F2" w14:textId="77777777"/>
        </w:tc>
        <w:tc>
          <w:tcPr>
            <w:tcW w:w="7654" w:type="dxa"/>
            <w:gridSpan w:val="2"/>
          </w:tcPr>
          <w:p w:rsidR="00997775" w:rsidRDefault="00997775" w14:paraId="4A422BEA" w14:textId="77777777"/>
        </w:tc>
      </w:tr>
      <w:tr w:rsidR="00997775" w:rsidTr="006B2AE8" w14:paraId="3E2D8D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8575AF" w14:textId="77777777"/>
        </w:tc>
        <w:tc>
          <w:tcPr>
            <w:tcW w:w="7654" w:type="dxa"/>
            <w:gridSpan w:val="2"/>
          </w:tcPr>
          <w:p w:rsidRPr="00685408" w:rsidR="00685408" w:rsidP="00685408" w:rsidRDefault="00685408" w14:paraId="294DF6E7" w14:textId="77777777">
            <w:r w:rsidRPr="00685408">
              <w:t xml:space="preserve">constaterende dat sprake is van een sterke opmars van de verkoop van </w:t>
            </w:r>
            <w:proofErr w:type="spellStart"/>
            <w:r w:rsidRPr="00685408">
              <w:t>ultrafast</w:t>
            </w:r>
            <w:proofErr w:type="spellEnd"/>
            <w:r w:rsidRPr="00685408">
              <w:t xml:space="preserve"> fashion via onder meer Chinese webwinkels;</w:t>
            </w:r>
          </w:p>
          <w:p w:rsidR="00685408" w:rsidP="00685408" w:rsidRDefault="00685408" w14:paraId="7C2F9B7F" w14:textId="77777777"/>
          <w:p w:rsidRPr="00685408" w:rsidR="00685408" w:rsidP="00685408" w:rsidRDefault="00685408" w14:paraId="2F05D7C8" w14:textId="6F7BD1E1">
            <w:r w:rsidRPr="00685408">
              <w:t xml:space="preserve">overwegende dat </w:t>
            </w:r>
            <w:proofErr w:type="spellStart"/>
            <w:r w:rsidRPr="00685408">
              <w:t>ultrafast</w:t>
            </w:r>
            <w:proofErr w:type="spellEnd"/>
            <w:r w:rsidRPr="00685408">
              <w:t>-fashionproducten vanwege het hoge polyestergehalte een zeer korte levensduur en relatief grote gevolgen voor het milieu hebben, en een bedreiging vormen voor de transitie naar een meer circulaire textielketen;</w:t>
            </w:r>
          </w:p>
          <w:p w:rsidR="00685408" w:rsidP="00685408" w:rsidRDefault="00685408" w14:paraId="022CBCD3" w14:textId="77777777"/>
          <w:p w:rsidRPr="00685408" w:rsidR="00685408" w:rsidP="00685408" w:rsidRDefault="00685408" w14:paraId="0E33E1A9" w14:textId="496D5398">
            <w:r w:rsidRPr="00685408">
              <w:t xml:space="preserve">overwegende dat een relatief groot aandeel van de </w:t>
            </w:r>
            <w:proofErr w:type="spellStart"/>
            <w:r w:rsidRPr="00685408">
              <w:t>ultrafast</w:t>
            </w:r>
            <w:proofErr w:type="spellEnd"/>
            <w:r w:rsidRPr="00685408">
              <w:t>-fashionproducten niet voldoet aan Europese productwetgeving en de REACH-regelgeving;</w:t>
            </w:r>
          </w:p>
          <w:p w:rsidR="00685408" w:rsidP="00685408" w:rsidRDefault="00685408" w14:paraId="0B9FA80F" w14:textId="77777777"/>
          <w:p w:rsidRPr="00685408" w:rsidR="00685408" w:rsidP="00685408" w:rsidRDefault="00685408" w14:paraId="7764C73D" w14:textId="09548C86">
            <w:r w:rsidRPr="00685408">
              <w:t xml:space="preserve">overwegende dat Frankrijk gerichte wetgeving invoert om </w:t>
            </w:r>
            <w:proofErr w:type="spellStart"/>
            <w:r w:rsidRPr="00685408">
              <w:t>ultrafast</w:t>
            </w:r>
            <w:proofErr w:type="spellEnd"/>
            <w:r w:rsidRPr="00685408">
              <w:t xml:space="preserve"> fashion tegen te gaan, onder meer door een heffing voor textiel met een korte levensduur en een slecht </w:t>
            </w:r>
            <w:proofErr w:type="spellStart"/>
            <w:r w:rsidRPr="00685408">
              <w:t>ecolabel</w:t>
            </w:r>
            <w:proofErr w:type="spellEnd"/>
            <w:r w:rsidRPr="00685408">
              <w:t>;</w:t>
            </w:r>
          </w:p>
          <w:p w:rsidR="00685408" w:rsidP="00685408" w:rsidRDefault="00685408" w14:paraId="7DF596E7" w14:textId="77777777"/>
          <w:p w:rsidRPr="00685408" w:rsidR="00685408" w:rsidP="00685408" w:rsidRDefault="00685408" w14:paraId="703C6DDC" w14:textId="06FEF47A">
            <w:r w:rsidRPr="00685408">
              <w:t xml:space="preserve">van mening dat op korte termijn actie nodig is om </w:t>
            </w:r>
            <w:proofErr w:type="spellStart"/>
            <w:r w:rsidRPr="00685408">
              <w:t>ultrafast</w:t>
            </w:r>
            <w:proofErr w:type="spellEnd"/>
            <w:r w:rsidRPr="00685408">
              <w:t xml:space="preserve"> fashion aan te pakken en dat niet gewacht kan worden op Europese beleidswijzigingen;</w:t>
            </w:r>
          </w:p>
          <w:p w:rsidR="00685408" w:rsidP="00685408" w:rsidRDefault="00685408" w14:paraId="2E7BCEE4" w14:textId="77777777"/>
          <w:p w:rsidRPr="00685408" w:rsidR="00685408" w:rsidP="00685408" w:rsidRDefault="00685408" w14:paraId="594F971E" w14:textId="51AB2A1F">
            <w:r w:rsidRPr="00685408">
              <w:t xml:space="preserve">verzoekt de regering voor het komende begrotingsdebat </w:t>
            </w:r>
            <w:proofErr w:type="spellStart"/>
            <w:r w:rsidRPr="00685408">
              <w:t>IenW</w:t>
            </w:r>
            <w:proofErr w:type="spellEnd"/>
            <w:r w:rsidRPr="00685408">
              <w:t xml:space="preserve"> een actieplan met concrete maatregelen op te stellen voor een voortvarende aanpak van </w:t>
            </w:r>
            <w:proofErr w:type="spellStart"/>
            <w:r w:rsidRPr="00685408">
              <w:t>ultrafast</w:t>
            </w:r>
            <w:proofErr w:type="spellEnd"/>
            <w:r w:rsidRPr="00685408">
              <w:t xml:space="preserve"> fashion, waaronder gerichte handhaving voor producten die niet voldoen aan de genoemde producteisen, en voorbereiding van regelgeving in lijn met de genoemde Franse wetgeving,</w:t>
            </w:r>
          </w:p>
          <w:p w:rsidR="00685408" w:rsidP="00685408" w:rsidRDefault="00685408" w14:paraId="0991782C" w14:textId="77777777"/>
          <w:p w:rsidRPr="00685408" w:rsidR="00685408" w:rsidP="00685408" w:rsidRDefault="00685408" w14:paraId="5D654006" w14:textId="5EBCBC52">
            <w:r w:rsidRPr="00685408">
              <w:t>en gaat over tot de orde van de dag.</w:t>
            </w:r>
          </w:p>
          <w:p w:rsidR="00685408" w:rsidP="00685408" w:rsidRDefault="00685408" w14:paraId="41E936D2" w14:textId="77777777"/>
          <w:p w:rsidR="00685408" w:rsidP="00685408" w:rsidRDefault="00685408" w14:paraId="0ACC05DA" w14:textId="77777777">
            <w:r w:rsidRPr="00685408">
              <w:t>Stoffer</w:t>
            </w:r>
          </w:p>
          <w:p w:rsidR="00685408" w:rsidP="00685408" w:rsidRDefault="00685408" w14:paraId="346B8ECA" w14:textId="77777777">
            <w:proofErr w:type="spellStart"/>
            <w:r w:rsidRPr="00685408">
              <w:t>Gabriëls</w:t>
            </w:r>
            <w:proofErr w:type="spellEnd"/>
          </w:p>
          <w:p w:rsidR="00685408" w:rsidP="00685408" w:rsidRDefault="00685408" w14:paraId="5832A6D1" w14:textId="77777777">
            <w:proofErr w:type="spellStart"/>
            <w:r w:rsidRPr="00685408">
              <w:t>Bamenga</w:t>
            </w:r>
            <w:proofErr w:type="spellEnd"/>
          </w:p>
          <w:p w:rsidR="00685408" w:rsidP="00685408" w:rsidRDefault="00685408" w14:paraId="3DFBAAB2" w14:textId="77777777">
            <w:r w:rsidRPr="00685408">
              <w:t>Kostić</w:t>
            </w:r>
          </w:p>
          <w:p w:rsidR="00685408" w:rsidP="00685408" w:rsidRDefault="00685408" w14:paraId="139E62CE" w14:textId="77777777">
            <w:r w:rsidRPr="00685408">
              <w:t>Wingelaar</w:t>
            </w:r>
          </w:p>
          <w:p w:rsidR="00685408" w:rsidP="00685408" w:rsidRDefault="00685408" w14:paraId="0068B75C" w14:textId="77777777">
            <w:r w:rsidRPr="00685408">
              <w:t xml:space="preserve">Hirsch </w:t>
            </w:r>
          </w:p>
          <w:p w:rsidR="00997775" w:rsidP="00685408" w:rsidRDefault="00685408" w14:paraId="7C009A54" w14:textId="4C4F02D6">
            <w:r w:rsidRPr="00685408">
              <w:lastRenderedPageBreak/>
              <w:t>Grinwis</w:t>
            </w:r>
          </w:p>
        </w:tc>
      </w:tr>
    </w:tbl>
    <w:p w:rsidR="00997775" w:rsidRDefault="00997775" w14:paraId="74AC038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B3545" w14:textId="77777777" w:rsidR="006B2AE8" w:rsidRDefault="006B2AE8">
      <w:pPr>
        <w:spacing w:line="20" w:lineRule="exact"/>
      </w:pPr>
    </w:p>
  </w:endnote>
  <w:endnote w:type="continuationSeparator" w:id="0">
    <w:p w14:paraId="5BE62598" w14:textId="77777777" w:rsidR="006B2AE8" w:rsidRDefault="006B2AE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062D328" w14:textId="77777777" w:rsidR="006B2AE8" w:rsidRDefault="006B2AE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CFF47" w14:textId="77777777" w:rsidR="006B2AE8" w:rsidRDefault="006B2AE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591CA2B" w14:textId="77777777" w:rsidR="006B2AE8" w:rsidRDefault="006B2A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AE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5408"/>
    <w:rsid w:val="006B2AE8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D446A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5646C3"/>
  <w15:docId w15:val="{2E6EC98B-8A22-4AAB-8D89-6E3C618D4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207</ap:Words>
  <ap:Characters>1286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1491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2025-05-28T10:23:00.0000000Z</dcterms:created>
  <dcterms:modified xsi:type="dcterms:W3CDTF">2025-05-28T10:23:00.0000000Z</dcterms:modified>
  <dc:description>------------------------</dc:description>
  <dc:subject/>
  <keywords/>
  <version/>
  <category/>
</coreProperties>
</file>