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DD74F7F" w14:textId="77777777">
        <w:tc>
          <w:tcPr>
            <w:tcW w:w="6733" w:type="dxa"/>
            <w:gridSpan w:val="2"/>
            <w:tcBorders>
              <w:top w:val="nil"/>
              <w:left w:val="nil"/>
              <w:bottom w:val="nil"/>
              <w:right w:val="nil"/>
            </w:tcBorders>
            <w:vAlign w:val="center"/>
          </w:tcPr>
          <w:p w:rsidR="0028220F" w:rsidP="0065630E" w:rsidRDefault="0028220F" w14:paraId="054091B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9228F1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9AEDCE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811B08D" w14:textId="77777777">
            <w:r w:rsidRPr="00E41C7D">
              <w:t xml:space="preserve">Vergaderjaar </w:t>
            </w:r>
            <w:r w:rsidR="00852843">
              <w:t>2024-2025</w:t>
            </w:r>
          </w:p>
        </w:tc>
      </w:tr>
      <w:tr w:rsidR="0028220F" w:rsidTr="0065630E" w14:paraId="1AA9BF1B" w14:textId="77777777">
        <w:trPr>
          <w:cantSplit/>
        </w:trPr>
        <w:tc>
          <w:tcPr>
            <w:tcW w:w="10985" w:type="dxa"/>
            <w:gridSpan w:val="3"/>
            <w:tcBorders>
              <w:top w:val="nil"/>
              <w:left w:val="nil"/>
              <w:bottom w:val="nil"/>
              <w:right w:val="nil"/>
            </w:tcBorders>
            <w:vAlign w:val="center"/>
          </w:tcPr>
          <w:p w:rsidRPr="00E41C7D" w:rsidR="0028220F" w:rsidP="0065630E" w:rsidRDefault="0028220F" w14:paraId="545D4EED" w14:textId="77777777"/>
        </w:tc>
      </w:tr>
      <w:tr w:rsidR="0028220F" w:rsidTr="0065630E" w14:paraId="2DF6A60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D151C96" w14:textId="77777777"/>
        </w:tc>
      </w:tr>
      <w:tr w:rsidR="0028220F" w:rsidTr="0065630E" w14:paraId="69CD8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A4BEDA6" w14:textId="77777777"/>
        </w:tc>
        <w:tc>
          <w:tcPr>
            <w:tcW w:w="8647" w:type="dxa"/>
            <w:gridSpan w:val="2"/>
            <w:tcBorders>
              <w:top w:val="single" w:color="auto" w:sz="4" w:space="0"/>
            </w:tcBorders>
          </w:tcPr>
          <w:p w:rsidRPr="002C5138" w:rsidR="0028220F" w:rsidP="0065630E" w:rsidRDefault="0028220F" w14:paraId="7DE8DF5B" w14:textId="77777777">
            <w:pPr>
              <w:rPr>
                <w:b/>
              </w:rPr>
            </w:pPr>
          </w:p>
        </w:tc>
      </w:tr>
      <w:tr w:rsidR="0028220F" w:rsidTr="0065630E" w14:paraId="2E2C1D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E34C1" w14:paraId="0DF5122E" w14:textId="5580AF84">
            <w:pPr>
              <w:rPr>
                <w:b/>
              </w:rPr>
            </w:pPr>
            <w:r>
              <w:rPr>
                <w:b/>
              </w:rPr>
              <w:t>29 237</w:t>
            </w:r>
          </w:p>
        </w:tc>
        <w:tc>
          <w:tcPr>
            <w:tcW w:w="8647" w:type="dxa"/>
            <w:gridSpan w:val="2"/>
          </w:tcPr>
          <w:p w:rsidRPr="004E34C1" w:rsidR="0028220F" w:rsidP="0065630E" w:rsidRDefault="004E34C1" w14:paraId="0DC7343F" w14:textId="1609026D">
            <w:pPr>
              <w:rPr>
                <w:b/>
                <w:bCs/>
                <w:szCs w:val="28"/>
              </w:rPr>
            </w:pPr>
            <w:r w:rsidRPr="004E34C1">
              <w:rPr>
                <w:b/>
                <w:bCs/>
                <w:szCs w:val="28"/>
              </w:rPr>
              <w:t>Afrika-beleid</w:t>
            </w:r>
          </w:p>
        </w:tc>
      </w:tr>
      <w:tr w:rsidR="0028220F" w:rsidTr="0065630E" w14:paraId="1A1347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858435" w14:textId="77777777"/>
        </w:tc>
        <w:tc>
          <w:tcPr>
            <w:tcW w:w="8647" w:type="dxa"/>
            <w:gridSpan w:val="2"/>
          </w:tcPr>
          <w:p w:rsidR="0028220F" w:rsidP="0065630E" w:rsidRDefault="0028220F" w14:paraId="362DE768" w14:textId="77777777"/>
        </w:tc>
      </w:tr>
      <w:tr w:rsidR="0028220F" w:rsidTr="0065630E" w14:paraId="63E0E6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B9B7C3" w14:textId="77777777"/>
        </w:tc>
        <w:tc>
          <w:tcPr>
            <w:tcW w:w="8647" w:type="dxa"/>
            <w:gridSpan w:val="2"/>
          </w:tcPr>
          <w:p w:rsidR="0028220F" w:rsidP="0065630E" w:rsidRDefault="0028220F" w14:paraId="1FCBAE0D" w14:textId="77777777"/>
        </w:tc>
      </w:tr>
      <w:tr w:rsidR="0028220F" w:rsidTr="0065630E" w14:paraId="764FA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E7D121" w14:textId="77777777">
            <w:pPr>
              <w:rPr>
                <w:b/>
              </w:rPr>
            </w:pPr>
            <w:r>
              <w:rPr>
                <w:b/>
              </w:rPr>
              <w:t xml:space="preserve">Nr. </w:t>
            </w:r>
          </w:p>
        </w:tc>
        <w:tc>
          <w:tcPr>
            <w:tcW w:w="8647" w:type="dxa"/>
            <w:gridSpan w:val="2"/>
          </w:tcPr>
          <w:p w:rsidR="0028220F" w:rsidP="0065630E" w:rsidRDefault="0028220F" w14:paraId="694EB17B" w14:textId="5F2CC7D8">
            <w:pPr>
              <w:rPr>
                <w:b/>
              </w:rPr>
            </w:pPr>
            <w:r>
              <w:rPr>
                <w:b/>
              </w:rPr>
              <w:t xml:space="preserve">GEWIJZIGDE MOTIE VAN </w:t>
            </w:r>
            <w:r w:rsidR="004E34C1">
              <w:rPr>
                <w:b/>
              </w:rPr>
              <w:t xml:space="preserve">HET LID VAN BAARLE </w:t>
            </w:r>
          </w:p>
          <w:p w:rsidR="0028220F" w:rsidP="0065630E" w:rsidRDefault="0028220F" w14:paraId="0AFBBB5D" w14:textId="3D641E20">
            <w:pPr>
              <w:rPr>
                <w:b/>
              </w:rPr>
            </w:pPr>
            <w:r>
              <w:t xml:space="preserve">Ter vervanging van die gedrukt onder nr. </w:t>
            </w:r>
            <w:r w:rsidR="004E34C1">
              <w:t>2</w:t>
            </w:r>
            <w:r w:rsidR="00F07725">
              <w:t>2</w:t>
            </w:r>
            <w:r w:rsidR="004E34C1">
              <w:t>3</w:t>
            </w:r>
          </w:p>
        </w:tc>
      </w:tr>
      <w:tr w:rsidR="0028220F" w:rsidTr="0065630E" w14:paraId="67F0E4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8A1C3DE" w14:textId="77777777"/>
        </w:tc>
        <w:tc>
          <w:tcPr>
            <w:tcW w:w="8647" w:type="dxa"/>
            <w:gridSpan w:val="2"/>
          </w:tcPr>
          <w:p w:rsidR="0028220F" w:rsidP="0065630E" w:rsidRDefault="0028220F" w14:paraId="20E40DC4" w14:textId="77777777">
            <w:r>
              <w:t xml:space="preserve">Voorgesteld </w:t>
            </w:r>
          </w:p>
        </w:tc>
      </w:tr>
      <w:tr w:rsidR="0028220F" w:rsidTr="0065630E" w14:paraId="3BE59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6E9998" w14:textId="77777777"/>
        </w:tc>
        <w:tc>
          <w:tcPr>
            <w:tcW w:w="8647" w:type="dxa"/>
            <w:gridSpan w:val="2"/>
          </w:tcPr>
          <w:p w:rsidR="0028220F" w:rsidP="0065630E" w:rsidRDefault="0028220F" w14:paraId="710730BC" w14:textId="77777777"/>
        </w:tc>
      </w:tr>
      <w:tr w:rsidR="0028220F" w:rsidTr="0065630E" w14:paraId="17022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10B37C" w14:textId="77777777"/>
        </w:tc>
        <w:tc>
          <w:tcPr>
            <w:tcW w:w="8647" w:type="dxa"/>
            <w:gridSpan w:val="2"/>
          </w:tcPr>
          <w:p w:rsidR="0028220F" w:rsidP="0065630E" w:rsidRDefault="0028220F" w14:paraId="05C2A35F" w14:textId="77777777">
            <w:r>
              <w:t>De Kamer,</w:t>
            </w:r>
          </w:p>
        </w:tc>
      </w:tr>
      <w:tr w:rsidR="0028220F" w:rsidTr="0065630E" w14:paraId="455C2B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E3867A" w14:textId="77777777"/>
        </w:tc>
        <w:tc>
          <w:tcPr>
            <w:tcW w:w="8647" w:type="dxa"/>
            <w:gridSpan w:val="2"/>
          </w:tcPr>
          <w:p w:rsidR="0028220F" w:rsidP="0065630E" w:rsidRDefault="0028220F" w14:paraId="5BAADFE5" w14:textId="77777777"/>
        </w:tc>
      </w:tr>
      <w:tr w:rsidR="0028220F" w:rsidTr="0065630E" w14:paraId="12196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FA1F1A" w14:textId="77777777"/>
        </w:tc>
        <w:tc>
          <w:tcPr>
            <w:tcW w:w="8647" w:type="dxa"/>
            <w:gridSpan w:val="2"/>
          </w:tcPr>
          <w:p w:rsidR="0028220F" w:rsidP="0065630E" w:rsidRDefault="0028220F" w14:paraId="45881EFB" w14:textId="77777777">
            <w:r>
              <w:t>gehoord de beraadslaging,</w:t>
            </w:r>
          </w:p>
        </w:tc>
      </w:tr>
      <w:tr w:rsidR="0028220F" w:rsidTr="0065630E" w14:paraId="542462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23690D" w14:textId="77777777"/>
        </w:tc>
        <w:tc>
          <w:tcPr>
            <w:tcW w:w="8647" w:type="dxa"/>
            <w:gridSpan w:val="2"/>
          </w:tcPr>
          <w:p w:rsidR="0028220F" w:rsidP="0065630E" w:rsidRDefault="0028220F" w14:paraId="0D822078" w14:textId="77777777"/>
        </w:tc>
      </w:tr>
      <w:tr w:rsidR="0028220F" w:rsidTr="0065630E" w14:paraId="22366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D4565D" w14:textId="77777777"/>
        </w:tc>
        <w:tc>
          <w:tcPr>
            <w:tcW w:w="8647" w:type="dxa"/>
            <w:gridSpan w:val="2"/>
          </w:tcPr>
          <w:p w:rsidR="004E34C1" w:rsidP="004E34C1" w:rsidRDefault="004E34C1" w14:paraId="422B1436" w14:textId="77777777">
            <w:r>
              <w:t>constaterende dat er sterke aanwijzingen zijn, bevestigd door onder meer Human Rights Watch, dat de Rapid Support Forces (RSF) zich schuldig maken aan genocide en etnische zuivering in Sudan;</w:t>
            </w:r>
          </w:p>
          <w:p w:rsidR="004E34C1" w:rsidP="004E34C1" w:rsidRDefault="004E34C1" w14:paraId="09B33F5A" w14:textId="77777777">
            <w:r>
              <w:t xml:space="preserve"> </w:t>
            </w:r>
          </w:p>
          <w:p w:rsidR="004E34C1" w:rsidP="004E34C1" w:rsidRDefault="004E34C1" w14:paraId="3C920A1B" w14:textId="77777777">
            <w:r>
              <w:t>constaterende dat Human Rights Watch in haar rapport aanwijzingen ziet dat leden van de etnische groep Masalit doelgericht slachtoffer zijn geworden van geweld;</w:t>
            </w:r>
          </w:p>
          <w:p w:rsidR="004E34C1" w:rsidP="004E34C1" w:rsidRDefault="004E34C1" w14:paraId="499A804E" w14:textId="77777777">
            <w:r>
              <w:t xml:space="preserve"> </w:t>
            </w:r>
          </w:p>
          <w:p w:rsidR="004E34C1" w:rsidP="004E34C1" w:rsidRDefault="004E34C1" w14:paraId="473909A6" w14:textId="77777777">
            <w:r>
              <w:t>overwegende dat de Verenigde Staten inmiddels officieel hebben vastgesteld dat de RSF zich schuldig maakt aan genocide, en dat dit een belangrijke stap is richting internationale erkenning van deze genocide en vervolging van de daders;</w:t>
            </w:r>
          </w:p>
          <w:p w:rsidR="004E34C1" w:rsidP="004E34C1" w:rsidRDefault="004E34C1" w14:paraId="723412EC" w14:textId="77777777"/>
          <w:p w:rsidR="004E34C1" w:rsidP="004E34C1" w:rsidRDefault="004E34C1" w14:paraId="52C6DDF8" w14:textId="77777777">
            <w:r>
              <w:t>overwegende dat de Sudanese Armed Forces (SAF) zich volgens Amnesty International schuldig maakt aan oorlogsmisdaden;</w:t>
            </w:r>
          </w:p>
          <w:p w:rsidR="004E34C1" w:rsidP="004E34C1" w:rsidRDefault="004E34C1" w14:paraId="323E6536" w14:textId="77777777"/>
          <w:p w:rsidR="004E34C1" w:rsidP="004E34C1" w:rsidRDefault="004E34C1" w14:paraId="1EBD9499" w14:textId="77777777">
            <w:r>
              <w:t>overwegende dat misdaden tegen de menselijkheid niet onbestraft mogen blijven;</w:t>
            </w:r>
          </w:p>
          <w:p w:rsidR="004E34C1" w:rsidP="004E34C1" w:rsidRDefault="004E34C1" w14:paraId="69FA6C19" w14:textId="77777777"/>
          <w:p w:rsidR="004E34C1" w:rsidP="004E34C1" w:rsidRDefault="004E34C1" w14:paraId="4711F5F7" w14:textId="77777777">
            <w:r>
              <w:t>verzoekt de regering om in EU-verband te pleiten voor het instellen van een onafhankelijk internationaal onderzoek naar de oorlogsmisdaden gepleegd door de strijdende partijen in Sudan,</w:t>
            </w:r>
          </w:p>
          <w:p w:rsidR="004E34C1" w:rsidP="004E34C1" w:rsidRDefault="004E34C1" w14:paraId="1715DA60" w14:textId="77777777">
            <w:r>
              <w:t xml:space="preserve"> </w:t>
            </w:r>
          </w:p>
          <w:p w:rsidR="004E34C1" w:rsidP="004E34C1" w:rsidRDefault="004E34C1" w14:paraId="3C675FF4" w14:textId="77777777">
            <w:r>
              <w:t>en gaat over tot de orde van de dag.</w:t>
            </w:r>
          </w:p>
          <w:p w:rsidR="004E34C1" w:rsidP="004E34C1" w:rsidRDefault="004E34C1" w14:paraId="64D8EDA1" w14:textId="77777777"/>
          <w:p w:rsidR="004E34C1" w:rsidP="004E34C1" w:rsidRDefault="004E34C1" w14:paraId="71211918" w14:textId="77777777">
            <w:r>
              <w:t>Van Baarle</w:t>
            </w:r>
          </w:p>
          <w:p w:rsidR="0028220F" w:rsidP="0065630E" w:rsidRDefault="0028220F" w14:paraId="7701FC3B" w14:textId="77777777"/>
        </w:tc>
      </w:tr>
    </w:tbl>
    <w:p w:rsidRPr="0028220F" w:rsidR="004A4819" w:rsidP="0028220F" w:rsidRDefault="004A4819" w14:paraId="1C9ECA4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19F18" w14:textId="77777777" w:rsidR="004E34C1" w:rsidRDefault="004E34C1">
      <w:pPr>
        <w:spacing w:line="20" w:lineRule="exact"/>
      </w:pPr>
    </w:p>
  </w:endnote>
  <w:endnote w:type="continuationSeparator" w:id="0">
    <w:p w14:paraId="6AF23E20" w14:textId="77777777" w:rsidR="004E34C1" w:rsidRDefault="004E34C1">
      <w:pPr>
        <w:pStyle w:val="Amendement"/>
      </w:pPr>
      <w:r>
        <w:rPr>
          <w:b w:val="0"/>
        </w:rPr>
        <w:t xml:space="preserve"> </w:t>
      </w:r>
    </w:p>
  </w:endnote>
  <w:endnote w:type="continuationNotice" w:id="1">
    <w:p w14:paraId="2273F52B" w14:textId="77777777" w:rsidR="004E34C1" w:rsidRDefault="004E34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DC04" w14:textId="77777777" w:rsidR="004E34C1" w:rsidRDefault="004E34C1">
      <w:pPr>
        <w:pStyle w:val="Amendement"/>
      </w:pPr>
      <w:r>
        <w:rPr>
          <w:b w:val="0"/>
        </w:rPr>
        <w:separator/>
      </w:r>
    </w:p>
  </w:footnote>
  <w:footnote w:type="continuationSeparator" w:id="0">
    <w:p w14:paraId="60475E21" w14:textId="77777777" w:rsidR="004E34C1" w:rsidRDefault="004E3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C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4E34C1"/>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5CAB"/>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0772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E6761"/>
  <w15:docId w15:val="{09300575-0EB0-4B6A-8C3F-C4DA5F66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181</ap:Words>
  <ap:Characters>1104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2025-05-30T06:39:00.0000000Z</dcterms:created>
  <dcterms:modified xsi:type="dcterms:W3CDTF">2025-05-30T06:40:00.0000000Z</dcterms:modified>
  <dc:description>------------------------</dc:description>
  <dc:subject/>
  <keywords/>
  <version/>
  <category/>
</coreProperties>
</file>