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6378" w:rsidR="00606378" w:rsidP="00B05D33" w:rsidRDefault="002B2780" w14:paraId="182E6C26" w14:textId="77777777">
      <w:pPr>
        <w:rPr>
          <w:rFonts w:ascii="Calibri" w:hAnsi="Calibri" w:cs="Calibri"/>
        </w:rPr>
      </w:pPr>
      <w:r w:rsidRPr="00606378">
        <w:rPr>
          <w:rFonts w:ascii="Calibri" w:hAnsi="Calibri" w:cs="Calibri"/>
        </w:rPr>
        <w:t>32201</w:t>
      </w:r>
      <w:r w:rsidRPr="00606378" w:rsidR="00606378">
        <w:rPr>
          <w:rFonts w:ascii="Calibri" w:hAnsi="Calibri" w:cs="Calibri"/>
        </w:rPr>
        <w:tab/>
      </w:r>
      <w:r w:rsidRPr="00606378" w:rsidR="00606378">
        <w:rPr>
          <w:rFonts w:ascii="Calibri" w:hAnsi="Calibri" w:cs="Calibri"/>
        </w:rPr>
        <w:tab/>
      </w:r>
      <w:r w:rsidRPr="00606378" w:rsidR="00606378">
        <w:rPr>
          <w:rFonts w:ascii="Calibri" w:hAnsi="Calibri" w:cs="Calibri"/>
        </w:rPr>
        <w:tab/>
        <w:t>Herziening van het Gemeenschappelijk Visserijbeleid</w:t>
      </w:r>
    </w:p>
    <w:p w:rsidRPr="00606378" w:rsidR="00606378" w:rsidP="00606378" w:rsidRDefault="00606378" w14:paraId="15030D60" w14:textId="3EA471AE">
      <w:pPr>
        <w:ind w:left="2124" w:hanging="2124"/>
        <w:rPr>
          <w:rFonts w:ascii="Calibri" w:hAnsi="Calibri" w:cs="Calibri"/>
        </w:rPr>
      </w:pPr>
      <w:r w:rsidRPr="00606378">
        <w:rPr>
          <w:rFonts w:ascii="Calibri" w:hAnsi="Calibri" w:cs="Calibri"/>
        </w:rPr>
        <w:t xml:space="preserve">Nr. </w:t>
      </w:r>
      <w:r w:rsidRPr="00606378">
        <w:rPr>
          <w:rFonts w:ascii="Calibri" w:hAnsi="Calibri" w:cs="Calibri"/>
        </w:rPr>
        <w:t>119</w:t>
      </w:r>
      <w:r w:rsidRPr="00606378">
        <w:rPr>
          <w:rFonts w:ascii="Calibri" w:hAnsi="Calibri" w:cs="Calibri"/>
        </w:rPr>
        <w:tab/>
        <w:t>Brief van de staatssecretaris van Landbouw, Visserij, Voedselzekerheid en Natuur</w:t>
      </w:r>
    </w:p>
    <w:p w:rsidRPr="00606378" w:rsidR="002B2780" w:rsidP="002B2780" w:rsidRDefault="00606378" w14:paraId="2F94C5B0" w14:textId="11202496">
      <w:pPr>
        <w:rPr>
          <w:rFonts w:ascii="Calibri" w:hAnsi="Calibri" w:cs="Calibri"/>
        </w:rPr>
      </w:pPr>
      <w:r w:rsidRPr="00606378">
        <w:rPr>
          <w:rFonts w:ascii="Calibri" w:hAnsi="Calibri" w:cs="Calibri"/>
        </w:rPr>
        <w:t>Aan de Voorzitter van de Tweede Kamer der Staten-Generaal</w:t>
      </w:r>
    </w:p>
    <w:p w:rsidRPr="00606378" w:rsidR="00606378" w:rsidP="002B2780" w:rsidRDefault="00606378" w14:paraId="381E7CC7" w14:textId="4536BCEF">
      <w:pPr>
        <w:rPr>
          <w:rFonts w:ascii="Calibri" w:hAnsi="Calibri" w:cs="Calibri"/>
        </w:rPr>
      </w:pPr>
      <w:r w:rsidRPr="00606378">
        <w:rPr>
          <w:rFonts w:ascii="Calibri" w:hAnsi="Calibri" w:cs="Calibri"/>
        </w:rPr>
        <w:t>Den Haag, 30 mei 2025</w:t>
      </w:r>
    </w:p>
    <w:p w:rsidRPr="00606378" w:rsidR="00606378" w:rsidP="002B2780" w:rsidRDefault="00606378" w14:paraId="1213D4DA" w14:textId="77777777">
      <w:pPr>
        <w:rPr>
          <w:rFonts w:ascii="Calibri" w:hAnsi="Calibri" w:cs="Calibri"/>
        </w:rPr>
      </w:pPr>
    </w:p>
    <w:p w:rsidRPr="00606378" w:rsidR="002B2780" w:rsidP="002B2780" w:rsidRDefault="002B2780" w14:paraId="18A13EFF" w14:textId="29468973">
      <w:pPr>
        <w:rPr>
          <w:rFonts w:ascii="Calibri" w:hAnsi="Calibri" w:cs="Calibri"/>
        </w:rPr>
      </w:pPr>
      <w:r w:rsidRPr="00606378">
        <w:rPr>
          <w:rFonts w:ascii="Calibri" w:hAnsi="Calibri" w:cs="Calibri"/>
        </w:rPr>
        <w:t xml:space="preserve">Hierbij stuur ik uw Kamer de kabinetsreactie op de berichtgeving over de gesprekken aangaande de verduurzaming van de garnalenvisserij, welke is gevraagd door de vaste commissie voor Landbouw, Visserij, Voedselzekerheid en Natuur op 21 mei 2025 onder nummer 32201-118/2025D23038. </w:t>
      </w:r>
    </w:p>
    <w:p w:rsidRPr="00606378" w:rsidR="002B2780" w:rsidP="002B2780" w:rsidRDefault="002B2780" w14:paraId="31B9B708" w14:textId="77777777">
      <w:pPr>
        <w:rPr>
          <w:rFonts w:ascii="Calibri" w:hAnsi="Calibri" w:cs="Calibri"/>
        </w:rPr>
      </w:pPr>
      <w:r w:rsidRPr="00606378">
        <w:rPr>
          <w:rFonts w:ascii="Calibri" w:hAnsi="Calibri" w:cs="Calibri"/>
        </w:rPr>
        <w:t xml:space="preserve">Ik werk al enige tijd, met inbreng van alle partijen, aan een Toekomstvisie Garnalenvisserij. De Toekomstvisie wordt zorgvuldig afgestemd met andere relevante trajecten, zoals de ontwikkeling van de nieuwe Natura 2000-beheerplannen voor de periode 2028-2034, de implementatie van de Natuurherstelverordening en het Beleidskader Natuur Wadden. Ook worden relevante actuele wetenschappelijke onderzoeken, zoals het rapport van de Commissie </w:t>
      </w:r>
      <w:proofErr w:type="spellStart"/>
      <w:r w:rsidRPr="00606378">
        <w:rPr>
          <w:rFonts w:ascii="Calibri" w:hAnsi="Calibri" w:cs="Calibri"/>
        </w:rPr>
        <w:t>Eijsackers</w:t>
      </w:r>
      <w:proofErr w:type="spellEnd"/>
      <w:r w:rsidRPr="00606378">
        <w:rPr>
          <w:rFonts w:ascii="Calibri" w:hAnsi="Calibri" w:cs="Calibri"/>
        </w:rPr>
        <w:t xml:space="preserve"> uit 2023, in de aanstaande Toekomstvisie Garnalenvisserij vertaald naar beleid. Daarbij streef ik naar een goede balans tussen de economische belangen en de ecologische draagkracht.</w:t>
      </w:r>
    </w:p>
    <w:p w:rsidRPr="00606378" w:rsidR="002B2780" w:rsidP="002B2780" w:rsidRDefault="002B2780" w14:paraId="33AA0B10" w14:textId="77777777">
      <w:pPr>
        <w:rPr>
          <w:rFonts w:ascii="Calibri" w:hAnsi="Calibri" w:cs="Calibri"/>
        </w:rPr>
      </w:pPr>
      <w:r w:rsidRPr="00606378">
        <w:rPr>
          <w:rFonts w:ascii="Calibri" w:hAnsi="Calibri" w:cs="Calibri"/>
        </w:rPr>
        <w:t>De publicatie van de ontwerp natuurvergunningen is aanleiding geweest voor de natuurorganisaties om uit het overleg over de Toekomstvisie Garnalenvisserij te stappen. De natuurorganisaties hebben de zorg geuit dat de afspraken die zouden worden gemaakt in het gezamenlijke overleg enkel nog een vrijwillig karakter zouden hebben, nu de ontwerpvergunningen zijn gepubliceerd. Ik wil graag benadrukken dat afspraken niet uitsluitend op vrijwillige basis worden gemaakt. Ik zal de instrumenten die ik tot mijn beschikking heb inzetten om de afspraken uit de toekomstvisie te borgen. Een voorbeeld hiervan is een Toegangsbeperkend Besluit voor het instellen en/of aanpassen van gebiedsmaatregelen.</w:t>
      </w:r>
    </w:p>
    <w:p w:rsidRPr="00606378" w:rsidR="002B2780" w:rsidP="002B2780" w:rsidRDefault="002B2780" w14:paraId="7F80C2CE" w14:textId="77777777">
      <w:pPr>
        <w:rPr>
          <w:rFonts w:ascii="Calibri" w:hAnsi="Calibri" w:cs="Calibri"/>
        </w:rPr>
      </w:pPr>
      <w:r w:rsidRPr="00606378">
        <w:rPr>
          <w:rFonts w:ascii="Calibri" w:hAnsi="Calibri" w:cs="Calibri"/>
        </w:rPr>
        <w:t xml:space="preserve">Ik hecht aan zekerheid voor de garnalenvissers. Daarom heeft de aanstaande vergunning een looptijd van 20.5 jaar. Aan de ontwerpvergunningen ligt een uitgebreide passende beoordeling ten grondslag. Ik heb daarnaast elke zes jaar een stevig inhoudelijk evaluatiemoment van deze vergunning ingebouwd. De Toekomstvisie Garnalenvisserij zal, wanneer deze gereed is, als inhoudelijk richtinggevend beleidskader worden gebruikt bij afwegingen die in de toekomst worden gemaakt. Onder andere in het kader van de al genoemde evaluatiemomenten in relatie tot de natuurvergunning voor deze visserij. </w:t>
      </w:r>
    </w:p>
    <w:p w:rsidRPr="00606378" w:rsidR="002B2780" w:rsidP="002B2780" w:rsidRDefault="002B2780" w14:paraId="09BE63D5" w14:textId="77777777">
      <w:pPr>
        <w:rPr>
          <w:rFonts w:ascii="Calibri" w:hAnsi="Calibri" w:cs="Calibri"/>
        </w:rPr>
      </w:pPr>
    </w:p>
    <w:p w:rsidRPr="00606378" w:rsidR="002B2780" w:rsidP="002B2780" w:rsidRDefault="002B2780" w14:paraId="680893C1" w14:textId="77777777">
      <w:pPr>
        <w:rPr>
          <w:rFonts w:ascii="Calibri" w:hAnsi="Calibri" w:cs="Calibri"/>
        </w:rPr>
      </w:pPr>
      <w:r w:rsidRPr="00606378">
        <w:rPr>
          <w:rFonts w:ascii="Calibri" w:hAnsi="Calibri" w:cs="Calibri"/>
        </w:rPr>
        <w:t xml:space="preserve">Momenteel werk ik aan de verwerking van de ontvangen zienswijzen op de ontwerpvergunningen. Ik streef ernaar de definitieve natuurvergunningen voor 1 juli </w:t>
      </w:r>
      <w:r w:rsidRPr="00606378">
        <w:rPr>
          <w:rFonts w:ascii="Calibri" w:hAnsi="Calibri" w:cs="Calibri"/>
        </w:rPr>
        <w:lastRenderedPageBreak/>
        <w:t>2025 te publiceren. Uiteraard hebben de natuurorganisaties het recht om tegen de definitieve vergunning in beroep te gaan. Ik streef er echter naar om er in gezamenlijk overleg uit te komen en middels de Toekomstvisie Garnalenvisserij perspectief voor zowel de visserij als de natuur te bieden. Ik blijf de natuurorganisaties daarom uitnodigen om het gesprek voort te zetten zodat we met alle partijen gezamenlijk tot een robuuste Toekomstvisie Garnalenvisserij kunnen komen. Ik verwacht de toekomstvisie eind dit jaar aan uw Kamer te doen toekomen.</w:t>
      </w:r>
    </w:p>
    <w:p w:rsidRPr="00606378" w:rsidR="00606378" w:rsidP="002B2780" w:rsidRDefault="00606378" w14:paraId="1CEB417C" w14:textId="77777777">
      <w:pPr>
        <w:rPr>
          <w:rFonts w:ascii="Calibri" w:hAnsi="Calibri" w:cs="Calibri"/>
        </w:rPr>
      </w:pPr>
    </w:p>
    <w:p w:rsidRPr="00606378" w:rsidR="00606378" w:rsidP="00606378" w:rsidRDefault="00606378" w14:paraId="05F6D442" w14:textId="62807DA3">
      <w:pPr>
        <w:pStyle w:val="Geenafstand"/>
        <w:rPr>
          <w:rFonts w:ascii="Calibri" w:hAnsi="Calibri" w:cs="Calibri"/>
        </w:rPr>
      </w:pPr>
      <w:r w:rsidRPr="00606378">
        <w:rPr>
          <w:rFonts w:ascii="Calibri" w:hAnsi="Calibri" w:cs="Calibri"/>
        </w:rPr>
        <w:t>De s</w:t>
      </w:r>
      <w:r w:rsidRPr="00606378" w:rsidR="002B2780">
        <w:rPr>
          <w:rFonts w:ascii="Calibri" w:hAnsi="Calibri" w:cs="Calibri"/>
        </w:rPr>
        <w:t>taatssecretaris van Landbouw, Visserij, Voedselzekerheid en Natuur</w:t>
      </w:r>
      <w:r w:rsidRPr="00606378">
        <w:rPr>
          <w:rFonts w:ascii="Calibri" w:hAnsi="Calibri" w:cs="Calibri"/>
        </w:rPr>
        <w:t>,</w:t>
      </w:r>
    </w:p>
    <w:p w:rsidRPr="00606378" w:rsidR="00606378" w:rsidP="00606378" w:rsidRDefault="00606378" w14:paraId="7A486CF9" w14:textId="4ED30615">
      <w:pPr>
        <w:pStyle w:val="Geenafstand"/>
        <w:rPr>
          <w:rFonts w:ascii="Calibri" w:hAnsi="Calibri" w:cs="Calibri"/>
        </w:rPr>
      </w:pPr>
      <w:r w:rsidRPr="00606378">
        <w:rPr>
          <w:rFonts w:ascii="Calibri" w:hAnsi="Calibri" w:cs="Calibri"/>
        </w:rPr>
        <w:t>J.F.</w:t>
      </w:r>
      <w:r w:rsidRPr="00606378">
        <w:rPr>
          <w:rFonts w:ascii="Calibri" w:hAnsi="Calibri" w:cs="Calibri"/>
        </w:rPr>
        <w:t xml:space="preserve"> </w:t>
      </w:r>
      <w:proofErr w:type="spellStart"/>
      <w:r w:rsidRPr="00606378">
        <w:rPr>
          <w:rFonts w:ascii="Calibri" w:hAnsi="Calibri" w:cs="Calibri"/>
        </w:rPr>
        <w:t>Rummenie</w:t>
      </w:r>
      <w:proofErr w:type="spellEnd"/>
    </w:p>
    <w:p w:rsidRPr="00606378" w:rsidR="00606378" w:rsidP="00606378" w:rsidRDefault="00606378" w14:paraId="78D7C6E9" w14:textId="77777777">
      <w:pPr>
        <w:pStyle w:val="Geenafstand"/>
        <w:rPr>
          <w:rFonts w:ascii="Calibri" w:hAnsi="Calibri" w:cs="Calibri"/>
        </w:rPr>
      </w:pPr>
    </w:p>
    <w:p w:rsidRPr="00606378" w:rsidR="00606378" w:rsidP="00606378" w:rsidRDefault="00606378" w14:paraId="7E2F4DED" w14:textId="77777777">
      <w:pPr>
        <w:pStyle w:val="Geenafstand"/>
        <w:rPr>
          <w:rFonts w:ascii="Calibri" w:hAnsi="Calibri" w:cs="Calibri"/>
        </w:rPr>
      </w:pPr>
    </w:p>
    <w:sectPr w:rsidRPr="00606378" w:rsidR="00606378" w:rsidSect="002B278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BC4B4" w14:textId="77777777" w:rsidR="002B2780" w:rsidRDefault="002B2780" w:rsidP="002B2780">
      <w:pPr>
        <w:spacing w:after="0" w:line="240" w:lineRule="auto"/>
      </w:pPr>
      <w:r>
        <w:separator/>
      </w:r>
    </w:p>
  </w:endnote>
  <w:endnote w:type="continuationSeparator" w:id="0">
    <w:p w14:paraId="71BF45BF" w14:textId="77777777" w:rsidR="002B2780" w:rsidRDefault="002B2780" w:rsidP="002B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F4B7" w14:textId="77777777" w:rsidR="002B2780" w:rsidRPr="002B2780" w:rsidRDefault="002B2780" w:rsidP="002B27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6D1F" w14:textId="77777777" w:rsidR="002B2780" w:rsidRPr="002B2780" w:rsidRDefault="002B2780" w:rsidP="002B27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8672" w14:textId="77777777" w:rsidR="002B2780" w:rsidRPr="002B2780" w:rsidRDefault="002B2780" w:rsidP="002B27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2E131" w14:textId="77777777" w:rsidR="002B2780" w:rsidRDefault="002B2780" w:rsidP="002B2780">
      <w:pPr>
        <w:spacing w:after="0" w:line="240" w:lineRule="auto"/>
      </w:pPr>
      <w:r>
        <w:separator/>
      </w:r>
    </w:p>
  </w:footnote>
  <w:footnote w:type="continuationSeparator" w:id="0">
    <w:p w14:paraId="4539D00F" w14:textId="77777777" w:rsidR="002B2780" w:rsidRDefault="002B2780" w:rsidP="002B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93E43" w14:textId="77777777" w:rsidR="002B2780" w:rsidRPr="002B2780" w:rsidRDefault="002B2780" w:rsidP="002B27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FD3D" w14:textId="77777777" w:rsidR="002B2780" w:rsidRPr="002B2780" w:rsidRDefault="002B2780" w:rsidP="002B27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E260" w14:textId="77777777" w:rsidR="002B2780" w:rsidRPr="002B2780" w:rsidRDefault="002B2780" w:rsidP="002B27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80"/>
    <w:rsid w:val="00005362"/>
    <w:rsid w:val="0025703A"/>
    <w:rsid w:val="002B2780"/>
    <w:rsid w:val="002C6CD7"/>
    <w:rsid w:val="0060637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94FA"/>
  <w15:chartTrackingRefBased/>
  <w15:docId w15:val="{C63E2D63-BABF-40D5-96AB-917B3AFA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2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2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27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27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27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27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27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27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27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27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27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27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27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27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27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27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27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2780"/>
    <w:rPr>
      <w:rFonts w:eastAsiaTheme="majorEastAsia" w:cstheme="majorBidi"/>
      <w:color w:val="272727" w:themeColor="text1" w:themeTint="D8"/>
    </w:rPr>
  </w:style>
  <w:style w:type="paragraph" w:styleId="Titel">
    <w:name w:val="Title"/>
    <w:basedOn w:val="Standaard"/>
    <w:next w:val="Standaard"/>
    <w:link w:val="TitelChar"/>
    <w:uiPriority w:val="10"/>
    <w:qFormat/>
    <w:rsid w:val="002B2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27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27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27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27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2780"/>
    <w:rPr>
      <w:i/>
      <w:iCs/>
      <w:color w:val="404040" w:themeColor="text1" w:themeTint="BF"/>
    </w:rPr>
  </w:style>
  <w:style w:type="paragraph" w:styleId="Lijstalinea">
    <w:name w:val="List Paragraph"/>
    <w:basedOn w:val="Standaard"/>
    <w:uiPriority w:val="34"/>
    <w:qFormat/>
    <w:rsid w:val="002B2780"/>
    <w:pPr>
      <w:ind w:left="720"/>
      <w:contextualSpacing/>
    </w:pPr>
  </w:style>
  <w:style w:type="character" w:styleId="Intensievebenadrukking">
    <w:name w:val="Intense Emphasis"/>
    <w:basedOn w:val="Standaardalinea-lettertype"/>
    <w:uiPriority w:val="21"/>
    <w:qFormat/>
    <w:rsid w:val="002B2780"/>
    <w:rPr>
      <w:i/>
      <w:iCs/>
      <w:color w:val="0F4761" w:themeColor="accent1" w:themeShade="BF"/>
    </w:rPr>
  </w:style>
  <w:style w:type="paragraph" w:styleId="Duidelijkcitaat">
    <w:name w:val="Intense Quote"/>
    <w:basedOn w:val="Standaard"/>
    <w:next w:val="Standaard"/>
    <w:link w:val="DuidelijkcitaatChar"/>
    <w:uiPriority w:val="30"/>
    <w:qFormat/>
    <w:rsid w:val="002B2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2780"/>
    <w:rPr>
      <w:i/>
      <w:iCs/>
      <w:color w:val="0F4761" w:themeColor="accent1" w:themeShade="BF"/>
    </w:rPr>
  </w:style>
  <w:style w:type="character" w:styleId="Intensieveverwijzing">
    <w:name w:val="Intense Reference"/>
    <w:basedOn w:val="Standaardalinea-lettertype"/>
    <w:uiPriority w:val="32"/>
    <w:qFormat/>
    <w:rsid w:val="002B2780"/>
    <w:rPr>
      <w:b/>
      <w:bCs/>
      <w:smallCaps/>
      <w:color w:val="0F4761" w:themeColor="accent1" w:themeShade="BF"/>
      <w:spacing w:val="5"/>
    </w:rPr>
  </w:style>
  <w:style w:type="paragraph" w:styleId="Koptekst">
    <w:name w:val="header"/>
    <w:basedOn w:val="Standaard"/>
    <w:link w:val="KoptekstChar"/>
    <w:rsid w:val="002B27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B278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B278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B278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B278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B2780"/>
    <w:rPr>
      <w:rFonts w:ascii="Verdana" w:hAnsi="Verdana"/>
      <w:noProof/>
      <w:sz w:val="13"/>
      <w:szCs w:val="24"/>
      <w:lang w:eastAsia="nl-NL"/>
    </w:rPr>
  </w:style>
  <w:style w:type="paragraph" w:customStyle="1" w:styleId="Huisstijl-Gegeven">
    <w:name w:val="Huisstijl-Gegeven"/>
    <w:basedOn w:val="Standaard"/>
    <w:link w:val="Huisstijl-GegevenCharChar"/>
    <w:rsid w:val="002B278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B278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B278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B278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B2780"/>
    <w:pPr>
      <w:spacing w:after="0"/>
    </w:pPr>
    <w:rPr>
      <w:b/>
    </w:rPr>
  </w:style>
  <w:style w:type="paragraph" w:customStyle="1" w:styleId="Huisstijl-Paginanummering">
    <w:name w:val="Huisstijl-Paginanummering"/>
    <w:basedOn w:val="Standaard"/>
    <w:rsid w:val="002B278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B2780"/>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606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495</ap:Words>
  <ap:Characters>2727</ap:Characters>
  <ap:DocSecurity>0</ap:DocSecurity>
  <ap:Lines>22</ap:Lines>
  <ap:Paragraphs>6</ap:Paragraphs>
  <ap:ScaleCrop>false</ap:ScaleCrop>
  <ap:LinksUpToDate>false</ap:LinksUpToDate>
  <ap:CharactersWithSpaces>3216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2025-06-05T13:14:00.0000000Z</dcterms:created>
  <dcterms:modified xsi:type="dcterms:W3CDTF">2025-06-05T13:14:00.0000000Z</dcterms:modified>
  <version/>
  <category/>
</coreProperties>
</file>