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2025Z10995</w:t>
        <w:br/>
      </w:r>
      <w:proofErr w:type="spellEnd"/>
    </w:p>
    <w:p>
      <w:pPr>
        <w:pStyle w:val="Normal"/>
        <w:rPr>
          <w:b w:val="1"/>
          <w:bCs w:val="1"/>
        </w:rPr>
      </w:pPr>
      <w:r w:rsidR="250AE766">
        <w:rPr>
          <w:b w:val="0"/>
          <w:bCs w:val="0"/>
        </w:rPr>
        <w:t>(ingezonden 30 mei 2025)</w:t>
        <w:br/>
      </w:r>
    </w:p>
    <w:p>
      <w:r>
        <w:t xml:space="preserve">Vragen van het lid Sneller (D66) aan de staatssecretaris van Justitie en Veiligheid en de minister van Binnenlandse Zaken en Koninkrijksrelaties over het bericht ‘Haagse rechters, topambtenaren, bestuurders en ceo's zitten in dezelfde club, zonder dat iemand het weet’.</w:t>
      </w:r>
      <w:r>
        <w:br/>
      </w:r>
    </w:p>
    <w:p>
      <w:pPr>
        <w:pStyle w:val="ListParagraph"/>
        <w:numPr>
          <w:ilvl w:val="0"/>
          <w:numId w:val="100479580"/>
        </w:numPr>
        <w:ind w:left="360"/>
      </w:pPr>
      <w:r>
        <w:t>Wat is uw reactie op het bericht ‘Haagse rechters, topambtenaren, bestuurders en ceo's zitten in dezelfde club, zonder dat iemand het weet’?[1]</w:t>
      </w:r>
      <w:r>
        <w:br/>
      </w:r>
    </w:p>
    <w:p>
      <w:pPr>
        <w:pStyle w:val="ListParagraph"/>
        <w:numPr>
          <w:ilvl w:val="0"/>
          <w:numId w:val="100479580"/>
        </w:numPr>
        <w:ind w:left="360"/>
      </w:pPr>
      <w:r>
        <w:t>Bent u van mening dat lidmaatschap van genootschappen, zoals beschreven in dit artikel, behoort te worden geregistreerd als nevenfunctie? Zo nee, waarom niet?</w:t>
      </w:r>
      <w:r>
        <w:br/>
      </w:r>
    </w:p>
    <w:p>
      <w:pPr>
        <w:pStyle w:val="ListParagraph"/>
        <w:numPr>
          <w:ilvl w:val="0"/>
          <w:numId w:val="100479580"/>
        </w:numPr>
        <w:ind w:left="360"/>
      </w:pPr>
      <w:r>
        <w:t>Bent u van mening dat lidmaatschap zou moeten worden opgenomen in de Leidraad onpartijdigheid en nevenfuncties in de rechtspraak? Zo nee, waarom niet?</w:t>
      </w:r>
      <w:r>
        <w:br/>
      </w:r>
    </w:p>
    <w:p>
      <w:pPr>
        <w:pStyle w:val="ListParagraph"/>
        <w:numPr>
          <w:ilvl w:val="0"/>
          <w:numId w:val="100479580"/>
        </w:numPr>
        <w:ind w:left="360"/>
      </w:pPr>
      <w:r>
        <w:t>Bent u van mening dat, ook indien het lidmaatschap niet als nevenfunctie kan worden aangemerkt, het vermelden van lidmaatschap van dergelijke genootschappen de transparantie binnen de rechtspraak zou bevorderen? Zo nee, waarom niet? Zo ja, op welke wijze zou u transparantie hierover willen bevorderen?</w:t>
      </w:r>
      <w:r>
        <w:br/>
      </w:r>
    </w:p>
    <w:p>
      <w:r>
        <w:t xml:space="preserve"> </w:t>
      </w:r>
      <w:r>
        <w:br/>
      </w:r>
    </w:p>
    <w:p>
      <w:r>
        <w:t xml:space="preserve">[1] Follow the Money, 13 mei 2025, ‘Haagse rechters, topambtenaren, bestuurders en ceo's zitten in dezelfde club, zonder dat iemand het weet’ (Haagse rechters, topambtenaren, bestuurders en ceo’s zitten in dezelfde club, zonder dat iemand het weet - Follow the Money - Platform voor onderzoeksjournalistiek).</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9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7956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9560">
    <w:abstractNumId w:val="100479560"/>
  </w:num>
  <w:num w:numId="100479561">
    <w:abstractNumId w:val="10047956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