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504E9E" w:rsidRDefault="00504E9E" w14:paraId="0735174C" w14:textId="77777777"/>
    <w:p w:rsidRPr="00940525" w:rsidR="00940525" w:rsidP="00940525" w:rsidRDefault="00940525" w14:paraId="411A4CDD" w14:textId="77777777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i/>
          <w:color w:val="auto"/>
        </w:rPr>
      </w:pPr>
      <w:r w:rsidRPr="00940525">
        <w:rPr>
          <w:rFonts w:eastAsia="Times New Roman" w:cs="Times New Roman"/>
          <w:i/>
          <w:color w:val="auto"/>
        </w:rPr>
        <w:t>Aanleiding</w:t>
      </w:r>
    </w:p>
    <w:p w:rsidRPr="00940525" w:rsidR="00940525" w:rsidP="00940525" w:rsidRDefault="00940525" w14:paraId="290391F4" w14:textId="22359AEB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</w:rPr>
      </w:pPr>
      <w:r w:rsidRPr="00940525">
        <w:rPr>
          <w:rFonts w:eastAsia="Times New Roman" w:cs="Times New Roman"/>
          <w:color w:val="auto"/>
        </w:rPr>
        <w:t xml:space="preserve">Bij koninklijke boodschap van 15 januari 2025 is het voorstel van wet tot </w:t>
      </w:r>
      <w:r w:rsidRPr="00940525">
        <w:rPr>
          <w:rFonts w:eastAsia="Times New Roman" w:cs="Times New Roman"/>
          <w:color w:val="auto"/>
          <w:szCs w:val="20"/>
        </w:rPr>
        <w:t xml:space="preserve">wijziging van de Wet kinderopvang in verband met het niet indexeren van de maximum uurprijs over het berekeningsjaar 2026 </w:t>
      </w:r>
      <w:r w:rsidRPr="00940525">
        <w:rPr>
          <w:rFonts w:eastAsia="Times New Roman" w:cs="Times New Roman"/>
          <w:color w:val="auto"/>
        </w:rPr>
        <w:t xml:space="preserve">aan de Tweede Kamer der </w:t>
      </w:r>
      <w:r w:rsidR="00931E06">
        <w:rPr>
          <w:rFonts w:eastAsia="Times New Roman" w:cs="Times New Roman"/>
          <w:color w:val="auto"/>
        </w:rPr>
        <w:br/>
      </w:r>
      <w:r w:rsidRPr="00940525">
        <w:rPr>
          <w:rFonts w:eastAsia="Times New Roman" w:cs="Times New Roman"/>
          <w:color w:val="auto"/>
        </w:rPr>
        <w:t>Staten-Generaal aangeboden.</w:t>
      </w:r>
      <w:r w:rsidRPr="00940525">
        <w:rPr>
          <w:rFonts w:eastAsia="Times New Roman" w:cs="Times New Roman"/>
          <w:color w:val="auto"/>
          <w:vertAlign w:val="superscript"/>
        </w:rPr>
        <w:footnoteReference w:id="1"/>
      </w:r>
      <w:r w:rsidRPr="00940525">
        <w:rPr>
          <w:rFonts w:eastAsia="Times New Roman" w:cs="Times New Roman"/>
          <w:color w:val="auto"/>
        </w:rPr>
        <w:t xml:space="preserve"> Het wetsvoorstel </w:t>
      </w:r>
      <w:r w:rsidR="00A238F7">
        <w:rPr>
          <w:rFonts w:eastAsia="Times New Roman" w:cs="Times New Roman"/>
          <w:color w:val="auto"/>
        </w:rPr>
        <w:t xml:space="preserve">maakt het mogelijk om </w:t>
      </w:r>
      <w:r w:rsidRPr="00940525">
        <w:rPr>
          <w:rFonts w:eastAsia="Times New Roman" w:cs="Times New Roman"/>
          <w:color w:val="auto"/>
        </w:rPr>
        <w:t>de maximum uurprijzen voor de kinderopvangtoeslag in 2026 eenmalig</w:t>
      </w:r>
      <w:r w:rsidR="00A238F7">
        <w:rPr>
          <w:rFonts w:eastAsia="Times New Roman" w:cs="Times New Roman"/>
          <w:color w:val="auto"/>
        </w:rPr>
        <w:t xml:space="preserve"> niet te indexeren</w:t>
      </w:r>
      <w:r w:rsidRPr="00940525">
        <w:rPr>
          <w:rFonts w:eastAsia="Times New Roman" w:cs="Times New Roman"/>
          <w:color w:val="auto"/>
        </w:rPr>
        <w:t xml:space="preserve">. </w:t>
      </w:r>
    </w:p>
    <w:p w:rsidRPr="00940525" w:rsidR="00940525" w:rsidP="00940525" w:rsidRDefault="00940525" w14:paraId="0903050D" w14:textId="77777777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0"/>
        </w:rPr>
      </w:pPr>
    </w:p>
    <w:p w:rsidRPr="00940525" w:rsidR="00940525" w:rsidP="00940525" w:rsidRDefault="00940525" w14:paraId="53E57B2B" w14:textId="77777777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i/>
          <w:color w:val="auto"/>
          <w:szCs w:val="20"/>
        </w:rPr>
      </w:pPr>
      <w:r w:rsidRPr="00940525">
        <w:rPr>
          <w:rFonts w:eastAsia="Times New Roman" w:cs="Times New Roman"/>
          <w:i/>
          <w:color w:val="auto"/>
          <w:szCs w:val="20"/>
        </w:rPr>
        <w:t>Doelstelling van het wetsvoorstel</w:t>
      </w:r>
    </w:p>
    <w:p w:rsidRPr="00940525" w:rsidR="00940525" w:rsidP="00940525" w:rsidRDefault="00940525" w14:paraId="25B30A59" w14:textId="77777777">
      <w:pPr>
        <w:autoSpaceDN/>
        <w:textAlignment w:val="auto"/>
        <w:rPr>
          <w:rFonts w:eastAsia="Times New Roman" w:cs="Times New Roman"/>
          <w:iCs/>
          <w:color w:val="auto"/>
        </w:rPr>
      </w:pPr>
      <w:r w:rsidRPr="00940525">
        <w:rPr>
          <w:rFonts w:eastAsia="Times New Roman" w:cs="Times New Roman"/>
          <w:iCs/>
          <w:color w:val="auto"/>
        </w:rPr>
        <w:t xml:space="preserve">Het kabinet had in het Regeerprogramma afgesproken om de maximum uurprijzen in 2026 niet te indexeren, met oog op </w:t>
      </w:r>
      <w:r w:rsidRPr="00BB348D">
        <w:rPr>
          <w:rFonts w:eastAsia="Times New Roman" w:cs="Times New Roman"/>
          <w:iCs/>
          <w:color w:val="auto"/>
        </w:rPr>
        <w:t>houdbaarheid van de overheidsfinanciën. Met de maatregel werd een besparing beoogd van € 254 miljoen</w:t>
      </w:r>
      <w:r w:rsidRPr="00940525">
        <w:rPr>
          <w:rFonts w:eastAsia="Times New Roman" w:cs="Times New Roman"/>
          <w:iCs/>
          <w:color w:val="auto"/>
        </w:rPr>
        <w:t xml:space="preserve"> euro. Het kabinet achtte de maatregel aanvaardbaar, omdat in het recente verleden grote (extra) intensiveringen in de kinderopvangtoeslag zijn gedaan. Zo zijn de maximum uurprijzen in 2024 met € 508 miljoen verhoogd, bovenop de reguliere indexering voor dat jaar.</w:t>
      </w:r>
    </w:p>
    <w:p w:rsidRPr="00940525" w:rsidR="00940525" w:rsidP="00940525" w:rsidRDefault="00940525" w14:paraId="60A0B71F" w14:textId="77777777">
      <w:pPr>
        <w:autoSpaceDN/>
        <w:textAlignment w:val="auto"/>
        <w:rPr>
          <w:rFonts w:eastAsia="Times New Roman" w:cs="Times New Roman"/>
          <w:iCs/>
          <w:color w:val="auto"/>
        </w:rPr>
      </w:pPr>
    </w:p>
    <w:p w:rsidRPr="00940525" w:rsidR="00940525" w:rsidP="00940525" w:rsidRDefault="00940525" w14:paraId="0348A46A" w14:textId="39227A9F">
      <w:pPr>
        <w:autoSpaceDN/>
        <w:textAlignment w:val="auto"/>
        <w:rPr>
          <w:rFonts w:eastAsia="Times New Roman" w:cs="Times New Roman"/>
          <w:iCs/>
          <w:color w:val="auto"/>
        </w:rPr>
      </w:pPr>
      <w:r w:rsidRPr="00940525">
        <w:rPr>
          <w:rFonts w:eastAsia="Times New Roman" w:cs="Times New Roman"/>
          <w:iCs/>
          <w:color w:val="auto"/>
        </w:rPr>
        <w:t xml:space="preserve">Op dit moment bestaat er geen wettelijke grondslag in de Wet kinderopvang (Wko) om </w:t>
      </w:r>
      <w:r w:rsidR="009443F4">
        <w:rPr>
          <w:rFonts w:eastAsia="Times New Roman" w:cs="Times New Roman"/>
          <w:iCs/>
          <w:color w:val="auto"/>
        </w:rPr>
        <w:t xml:space="preserve">in zijn geheel </w:t>
      </w:r>
      <w:r w:rsidRPr="00940525">
        <w:rPr>
          <w:rFonts w:eastAsia="Times New Roman" w:cs="Times New Roman"/>
          <w:iCs/>
          <w:color w:val="auto"/>
        </w:rPr>
        <w:t xml:space="preserve">af te zien van indexatie van de maximum uurprijzen. Artikel 1.9, eerste lid, van de Wko verplicht tot een jaarlijkse indexatie. Het doel van de voorliggende wetswijziging was om niet-indexeren voor het jaar 2026 mogelijk te maken in de Wko. </w:t>
      </w:r>
    </w:p>
    <w:p w:rsidRPr="00940525" w:rsidR="00940525" w:rsidP="00940525" w:rsidRDefault="00940525" w14:paraId="5ADFE469" w14:textId="77777777">
      <w:pPr>
        <w:autoSpaceDN/>
        <w:textAlignment w:val="auto"/>
        <w:rPr>
          <w:rFonts w:eastAsia="Times New Roman" w:cs="Times New Roman"/>
          <w:color w:val="auto"/>
        </w:rPr>
      </w:pPr>
    </w:p>
    <w:p w:rsidRPr="00940525" w:rsidR="00940525" w:rsidP="00940525" w:rsidRDefault="00940525" w14:paraId="5A4A7E84" w14:textId="77777777">
      <w:pPr>
        <w:autoSpaceDN/>
        <w:textAlignment w:val="auto"/>
        <w:rPr>
          <w:rFonts w:eastAsia="Times New Roman" w:cs="Times New Roman"/>
          <w:i/>
          <w:iCs/>
          <w:color w:val="auto"/>
        </w:rPr>
      </w:pPr>
      <w:r w:rsidRPr="00940525">
        <w:rPr>
          <w:rFonts w:eastAsia="Times New Roman" w:cs="Times New Roman"/>
          <w:i/>
          <w:iCs/>
          <w:color w:val="auto"/>
        </w:rPr>
        <w:t>Indexatie maximum uurprijzen 2026</w:t>
      </w:r>
    </w:p>
    <w:p w:rsidR="00BB348D" w:rsidP="00940525" w:rsidRDefault="00940525" w14:paraId="3AE1C48E" w14:textId="23E3EE53">
      <w:pPr>
        <w:autoSpaceDN/>
        <w:textAlignment w:val="auto"/>
        <w:rPr>
          <w:rFonts w:eastAsia="Times New Roman" w:cs="Times New Roman"/>
          <w:iCs/>
          <w:color w:val="auto"/>
        </w:rPr>
      </w:pPr>
      <w:r w:rsidRPr="00940525">
        <w:rPr>
          <w:rFonts w:eastAsia="Times New Roman" w:cs="Times New Roman"/>
          <w:iCs/>
          <w:color w:val="auto"/>
        </w:rPr>
        <w:t>In de Voorjaarsnota heeft het kabinet ervoor gekozen om de maximum uurprijzen in 2026 conform de reguliere systematiek te indexeren.</w:t>
      </w:r>
      <w:r w:rsidR="00BB348D">
        <w:rPr>
          <w:rFonts w:eastAsia="Times New Roman" w:cs="Times New Roman"/>
          <w:iCs/>
          <w:color w:val="auto"/>
        </w:rPr>
        <w:t xml:space="preserve"> Ik heb u hierover geïnformeerd in de beleidsreactie evaluatie indexeringssystematiek kinderopvangtoeslag, die ik u op 23 april heb gestuurd.</w:t>
      </w:r>
      <w:r w:rsidR="00BB348D">
        <w:rPr>
          <w:rStyle w:val="Voetnootmarkering"/>
          <w:rFonts w:eastAsia="Times New Roman" w:cs="Times New Roman"/>
          <w:iCs/>
          <w:color w:val="auto"/>
        </w:rPr>
        <w:footnoteReference w:id="2"/>
      </w:r>
      <w:r w:rsidRPr="00940525">
        <w:rPr>
          <w:rFonts w:eastAsia="Times New Roman" w:cs="Times New Roman"/>
          <w:iCs/>
          <w:color w:val="auto"/>
        </w:rPr>
        <w:t xml:space="preserve"> </w:t>
      </w:r>
      <w:r w:rsidRPr="00940525" w:rsidR="00BB348D">
        <w:rPr>
          <w:rFonts w:eastAsia="Times New Roman" w:cs="Times New Roman"/>
          <w:iCs/>
          <w:color w:val="auto"/>
        </w:rPr>
        <w:t>Door te indexeren blijft de kinderopvangtoeslag in de pas lopen met de kosten die ouders voor kinderopvang maken. Dat maakt het aantrekkelijker voor ouders om (meer) te werken.</w:t>
      </w:r>
    </w:p>
    <w:p w:rsidR="00BB348D" w:rsidP="00940525" w:rsidRDefault="00BB348D" w14:paraId="29048EF1" w14:textId="77777777">
      <w:pPr>
        <w:autoSpaceDN/>
        <w:textAlignment w:val="auto"/>
        <w:rPr>
          <w:rFonts w:eastAsia="Times New Roman" w:cs="Times New Roman"/>
          <w:iCs/>
          <w:color w:val="auto"/>
        </w:rPr>
      </w:pPr>
    </w:p>
    <w:p w:rsidRPr="00940525" w:rsidR="00940525" w:rsidP="00940525" w:rsidRDefault="00940525" w14:paraId="35FBAB90" w14:textId="723AE766">
      <w:pPr>
        <w:autoSpaceDN/>
        <w:textAlignment w:val="auto"/>
        <w:rPr>
          <w:rFonts w:eastAsia="Times New Roman" w:cs="Times New Roman"/>
          <w:iCs/>
          <w:color w:val="auto"/>
        </w:rPr>
      </w:pPr>
      <w:r w:rsidRPr="00940525">
        <w:rPr>
          <w:rFonts w:eastAsia="Times New Roman" w:cs="Times New Roman"/>
          <w:iCs/>
          <w:color w:val="auto"/>
        </w:rPr>
        <w:lastRenderedPageBreak/>
        <w:t>De maximum uurprijzen in 2026 zullen zoals voorgeschreven</w:t>
      </w:r>
      <w:r w:rsidR="002F4E8E">
        <w:rPr>
          <w:rFonts w:eastAsia="Times New Roman" w:cs="Times New Roman"/>
          <w:iCs/>
          <w:color w:val="auto"/>
        </w:rPr>
        <w:t xml:space="preserve"> in artikel 5 van het Besluit kinderopvangtoeslag</w:t>
      </w:r>
      <w:r w:rsidRPr="00940525">
        <w:rPr>
          <w:rFonts w:eastAsia="Times New Roman" w:cs="Times New Roman"/>
          <w:iCs/>
          <w:color w:val="auto"/>
        </w:rPr>
        <w:t xml:space="preserve"> worden geïndexeerd aan de hand van een gemiddelde van de loon- en prijsontwikkeling in de economie. </w:t>
      </w:r>
      <w:r w:rsidR="009443F4">
        <w:rPr>
          <w:rFonts w:eastAsia="Times New Roman" w:cs="Times New Roman"/>
          <w:iCs/>
          <w:color w:val="auto"/>
        </w:rPr>
        <w:t xml:space="preserve">Het indexeringspercentage voor 2026 bedraagt 4,84%. De maximum uurprijzen voor 2026 komen daarmee uit op € 11,23 in de dagopvang, € 9,98 in de buitenschoolse opvang en € 8,49 in de gastouderopvang. </w:t>
      </w:r>
      <w:r w:rsidRPr="00940525">
        <w:rPr>
          <w:rFonts w:eastAsia="Times New Roman" w:cs="Times New Roman"/>
          <w:iCs/>
          <w:color w:val="auto"/>
        </w:rPr>
        <w:t xml:space="preserve">De maximum uurprijzen zullen worden vastgelegd in het Besluit </w:t>
      </w:r>
      <w:r w:rsidR="00D71C16">
        <w:rPr>
          <w:rFonts w:eastAsia="Times New Roman" w:cs="Times New Roman"/>
          <w:iCs/>
          <w:color w:val="auto"/>
        </w:rPr>
        <w:t>k</w:t>
      </w:r>
      <w:r w:rsidRPr="00940525">
        <w:rPr>
          <w:rFonts w:eastAsia="Times New Roman" w:cs="Times New Roman"/>
          <w:iCs/>
          <w:color w:val="auto"/>
        </w:rPr>
        <w:t>inderopvangtoeslag. Een ontwerp van het wijzigingsbesluit zal in juni worden voorgehangen aan de Eerste</w:t>
      </w:r>
      <w:r w:rsidR="00BA32D1">
        <w:rPr>
          <w:rFonts w:eastAsia="Times New Roman" w:cs="Times New Roman"/>
          <w:iCs/>
          <w:color w:val="auto"/>
        </w:rPr>
        <w:t xml:space="preserve"> </w:t>
      </w:r>
      <w:r w:rsidRPr="00940525">
        <w:rPr>
          <w:rFonts w:eastAsia="Times New Roman" w:cs="Times New Roman"/>
          <w:iCs/>
          <w:color w:val="auto"/>
        </w:rPr>
        <w:t>en Tweede Kamer.</w:t>
      </w:r>
      <w:r w:rsidR="009443F4">
        <w:rPr>
          <w:rFonts w:eastAsia="Times New Roman" w:cs="Times New Roman"/>
          <w:iCs/>
          <w:color w:val="auto"/>
        </w:rPr>
        <w:t xml:space="preserve"> </w:t>
      </w:r>
    </w:p>
    <w:p w:rsidRPr="00940525" w:rsidR="00940525" w:rsidP="00940525" w:rsidRDefault="00940525" w14:paraId="12F17720" w14:textId="77777777">
      <w:pPr>
        <w:autoSpaceDN/>
        <w:textAlignment w:val="auto"/>
        <w:rPr>
          <w:rFonts w:eastAsia="Times New Roman" w:cs="Times New Roman"/>
          <w:color w:val="auto"/>
        </w:rPr>
      </w:pPr>
    </w:p>
    <w:p w:rsidRPr="00940525" w:rsidR="00940525" w:rsidP="00940525" w:rsidRDefault="00940525" w14:paraId="5473C8DC" w14:textId="77777777">
      <w:pPr>
        <w:autoSpaceDN/>
        <w:textAlignment w:val="auto"/>
        <w:rPr>
          <w:rFonts w:eastAsia="Times New Roman" w:cs="Times New Roman"/>
          <w:i/>
          <w:color w:val="auto"/>
        </w:rPr>
      </w:pPr>
      <w:r w:rsidRPr="00940525">
        <w:rPr>
          <w:rFonts w:eastAsia="Times New Roman" w:cs="Times New Roman"/>
          <w:i/>
          <w:color w:val="auto"/>
        </w:rPr>
        <w:t>Conclusie</w:t>
      </w:r>
    </w:p>
    <w:p w:rsidRPr="00300BD3" w:rsidR="00940525" w:rsidP="00940525" w:rsidRDefault="00940525" w14:paraId="0AFBE635" w14:textId="2D0F4389">
      <w:pPr>
        <w:autoSpaceDN/>
        <w:textAlignment w:val="auto"/>
        <w:rPr>
          <w:rFonts w:eastAsia="Times New Roman" w:cs="Times New Roman"/>
          <w:iCs/>
          <w:color w:val="auto"/>
        </w:rPr>
      </w:pPr>
      <w:r w:rsidRPr="00940525">
        <w:rPr>
          <w:rFonts w:eastAsia="Times New Roman" w:cs="Times New Roman"/>
          <w:iCs/>
          <w:color w:val="auto"/>
        </w:rPr>
        <w:t>Aangezien het kabinet heeft besloten om de maximum uurprijzen in 2026 te indexeren, vervalt de noodzaak van het wetsvoorstel dat niet indexeren in 2026 mogelijk maakt.</w:t>
      </w:r>
      <w:r w:rsidR="00300BD3">
        <w:rPr>
          <w:rFonts w:eastAsia="Times New Roman" w:cs="Times New Roman"/>
          <w:iCs/>
          <w:color w:val="auto"/>
        </w:rPr>
        <w:t xml:space="preserve"> </w:t>
      </w:r>
      <w:r w:rsidRPr="00940525">
        <w:rPr>
          <w:rFonts w:eastAsia="Times New Roman" w:cs="Times New Roman"/>
          <w:iCs/>
          <w:color w:val="auto"/>
        </w:rPr>
        <w:t xml:space="preserve">Daartoe gemachtigd door de </w:t>
      </w:r>
      <w:r w:rsidR="006E7854">
        <w:rPr>
          <w:rFonts w:eastAsia="Times New Roman" w:cs="Times New Roman"/>
          <w:iCs/>
          <w:color w:val="auto"/>
        </w:rPr>
        <w:t>k</w:t>
      </w:r>
      <w:r w:rsidRPr="00940525">
        <w:rPr>
          <w:rFonts w:eastAsia="Times New Roman" w:cs="Times New Roman"/>
          <w:iCs/>
          <w:color w:val="auto"/>
        </w:rPr>
        <w:t xml:space="preserve">oning, trek ik het voorstel van wet hierbij in. </w:t>
      </w:r>
    </w:p>
    <w:p w:rsidR="00504E9E" w:rsidRDefault="00504E9E" w14:paraId="0735174D" w14:textId="0E8C8D6D"/>
    <w:p w:rsidR="00931E06" w:rsidRDefault="00931E06" w14:paraId="0829F03D" w14:textId="77777777"/>
    <w:p w:rsidR="009A0F5A" w:rsidRDefault="00931E06" w14:paraId="7DA8DA37" w14:textId="2C682073">
      <w:r>
        <w:t>D</w:t>
      </w:r>
      <w:r w:rsidR="00597E76">
        <w:t xml:space="preserve">e Staatssecretaris </w:t>
      </w:r>
      <w:r w:rsidR="009A0F5A">
        <w:t>van Sociale Zaken</w:t>
      </w:r>
    </w:p>
    <w:p w:rsidR="00504E9E" w:rsidRDefault="009A0F5A" w14:paraId="0735174F" w14:textId="21BBA46D">
      <w:r>
        <w:t>en Werkgelegenheid</w:t>
      </w:r>
      <w:r w:rsidR="00930498">
        <w:t>,</w:t>
      </w:r>
    </w:p>
    <w:p w:rsidR="00504E9E" w:rsidRDefault="00504E9E" w14:paraId="07351750" w14:textId="77777777"/>
    <w:p w:rsidR="00504E9E" w:rsidRDefault="00504E9E" w14:paraId="07351751" w14:textId="77777777"/>
    <w:p w:rsidR="00504E9E" w:rsidRDefault="00504E9E" w14:paraId="07351752" w14:textId="77777777"/>
    <w:p w:rsidR="00504E9E" w:rsidRDefault="00504E9E" w14:paraId="07351753" w14:textId="77777777"/>
    <w:p w:rsidR="00504E9E" w:rsidRDefault="00504E9E" w14:paraId="07351754" w14:textId="77777777"/>
    <w:p w:rsidR="00504E9E" w:rsidRDefault="00597E76" w14:paraId="07351755" w14:textId="77777777">
      <w:r>
        <w:t>J.N.J. Nobel</w:t>
      </w:r>
    </w:p>
    <w:sectPr w:rsidR="00504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175E" w14:textId="77777777" w:rsidR="00597E76" w:rsidRDefault="00597E76">
      <w:pPr>
        <w:spacing w:line="240" w:lineRule="auto"/>
      </w:pPr>
      <w:r>
        <w:separator/>
      </w:r>
    </w:p>
  </w:endnote>
  <w:endnote w:type="continuationSeparator" w:id="0">
    <w:p w14:paraId="07351760" w14:textId="77777777" w:rsidR="00597E76" w:rsidRDefault="0059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40525" w:rsidRDefault="00940525" w14:paraId="01878596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04E9E" w:rsidRDefault="00504E9E" w14:paraId="07351757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04E9E" w:rsidRDefault="00504E9E" w14:paraId="0735175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175A" w14:textId="77777777" w:rsidR="00597E76" w:rsidRDefault="00597E76">
      <w:pPr>
        <w:spacing w:line="240" w:lineRule="auto"/>
      </w:pPr>
      <w:r>
        <w:separator/>
      </w:r>
    </w:p>
  </w:footnote>
  <w:footnote w:type="continuationSeparator" w:id="0">
    <w:p w14:paraId="0735175C" w14:textId="77777777" w:rsidR="00597E76" w:rsidRDefault="00597E76">
      <w:pPr>
        <w:spacing w:line="240" w:lineRule="auto"/>
      </w:pPr>
      <w:r>
        <w:continuationSeparator/>
      </w:r>
    </w:p>
  </w:footnote>
  <w:footnote w:id="1">
    <w:p w14:paraId="7CBB2F5B" w14:textId="190DDC04" w:rsidR="00940525" w:rsidRPr="00C414A9" w:rsidRDefault="00940525" w:rsidP="00940525">
      <w:pPr>
        <w:pStyle w:val="Voetnoottekst"/>
        <w:rPr>
          <w:sz w:val="16"/>
          <w:szCs w:val="16"/>
        </w:rPr>
      </w:pPr>
      <w:r w:rsidRPr="00C414A9">
        <w:rPr>
          <w:rStyle w:val="Voetnootmarkering"/>
          <w:sz w:val="16"/>
          <w:szCs w:val="16"/>
        </w:rPr>
        <w:footnoteRef/>
      </w:r>
      <w:r w:rsidRPr="00C414A9">
        <w:rPr>
          <w:sz w:val="16"/>
          <w:szCs w:val="16"/>
        </w:rPr>
        <w:t xml:space="preserve"> Kamerstukken II 2024/25, 36 680, nr. 1</w:t>
      </w:r>
    </w:p>
  </w:footnote>
  <w:footnote w:id="2">
    <w:p w14:paraId="479060C1" w14:textId="77777777" w:rsidR="00BB348D" w:rsidRPr="00597E76" w:rsidRDefault="00BB348D" w:rsidP="00BB348D">
      <w:pPr>
        <w:pStyle w:val="Voetnoottekst"/>
        <w:rPr>
          <w:sz w:val="16"/>
          <w:szCs w:val="16"/>
        </w:rPr>
      </w:pPr>
      <w:r w:rsidRPr="00597E76">
        <w:rPr>
          <w:rStyle w:val="Voetnootmarkering"/>
          <w:sz w:val="16"/>
          <w:szCs w:val="16"/>
        </w:rPr>
        <w:footnoteRef/>
      </w:r>
      <w:r w:rsidRPr="00597E76">
        <w:rPr>
          <w:sz w:val="16"/>
          <w:szCs w:val="16"/>
        </w:rPr>
        <w:t xml:space="preserve"> Kamerstukken II 2024/25, 36708, nr. 13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40525" w:rsidRDefault="00940525" w14:paraId="46E29AAA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04E9E" w:rsidRDefault="00597E76" w14:paraId="07351756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0735175A" wp14:editId="0735175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E9E" w:rsidRDefault="00597E76" w14:paraId="0735178A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juni 2025</w:t>
                          </w:r>
                          <w:r>
                            <w:fldChar w:fldCharType="end"/>
                          </w:r>
                        </w:p>
                        <w:p w:rsidR="00504E9E" w:rsidRDefault="00504E9E" w14:paraId="0735178C" w14:textId="77777777">
                          <w:pPr>
                            <w:pStyle w:val="WitregelW1"/>
                          </w:pPr>
                        </w:p>
                        <w:p w:rsidR="00504E9E" w:rsidRDefault="00597E76" w14:paraId="0735178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2025-0000115520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504E9E" w:rsidRDefault="00597E76" w14:paraId="0735178A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 juni 2025</w:t>
                    </w:r>
                    <w:r>
                      <w:fldChar w:fldCharType="end"/>
                    </w:r>
                  </w:p>
                  <w:p w:rsidR="00504E9E" w:rsidRDefault="00504E9E" w14:paraId="0735178C" w14:textId="77777777">
                    <w:pPr>
                      <w:pStyle w:val="WitregelW1"/>
                    </w:pPr>
                  </w:p>
                  <w:p w:rsidR="00504E9E" w:rsidRDefault="00597E76" w14:paraId="0735178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2025-0000115520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0735175C" wp14:editId="0735175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04E9E" w:rsidRDefault="00597E76" w14:paraId="07351758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735175E" wp14:editId="0735175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E9E" w:rsidRDefault="00597E76" w14:paraId="0735176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04E9E" w:rsidRDefault="00597E76" w14:paraId="0735176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7351760" wp14:editId="0735176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1B3D44" w:rsidR="00504E9E" w:rsidRDefault="00597E76" w14:paraId="0735176D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3D44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1B3D44" w:rsidR="00504E9E" w:rsidRDefault="00597E76" w14:paraId="0735176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3D4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1B3D44" w:rsidR="00504E9E" w:rsidRDefault="00597E76" w14:paraId="0735176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3D4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1B3D44" w:rsidR="00504E9E" w:rsidRDefault="00504E9E" w14:paraId="07351770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04E9E" w:rsidRDefault="00597E76" w14:paraId="07351771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2025-0000115520</w:t>
                          </w:r>
                          <w:r>
                            <w:fldChar w:fldCharType="end"/>
                          </w:r>
                        </w:p>
                        <w:p w:rsidR="00504E9E" w:rsidRDefault="00504E9E" w14:paraId="07351773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504E9E" w:rsidRDefault="00504E9E" w14:paraId="07351775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1B3D44" w:rsidR="00504E9E" w:rsidRDefault="00597E76" w14:paraId="0735176D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B3D44">
                      <w:rPr>
                        <w:lang w:val="de-DE"/>
                      </w:rPr>
                      <w:t>Postbus 90801</w:t>
                    </w:r>
                  </w:p>
                  <w:p w:rsidRPr="001B3D44" w:rsidR="00504E9E" w:rsidRDefault="00597E76" w14:paraId="0735176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B3D44">
                      <w:rPr>
                        <w:lang w:val="de-DE"/>
                      </w:rPr>
                      <w:t>2509 LV  Den Haag</w:t>
                    </w:r>
                  </w:p>
                  <w:p w:rsidRPr="001B3D44" w:rsidR="00504E9E" w:rsidRDefault="00597E76" w14:paraId="0735176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B3D44">
                      <w:rPr>
                        <w:lang w:val="de-DE"/>
                      </w:rPr>
                      <w:t>T   070 333 44 44</w:t>
                    </w:r>
                  </w:p>
                  <w:p w:rsidRPr="001B3D44" w:rsidR="00504E9E" w:rsidRDefault="00504E9E" w14:paraId="07351770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04E9E" w:rsidRDefault="00597E76" w14:paraId="07351771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2025-0000115520</w:t>
                    </w:r>
                    <w:r>
                      <w:fldChar w:fldCharType="end"/>
                    </w:r>
                  </w:p>
                  <w:p w:rsidR="00504E9E" w:rsidRDefault="00504E9E" w14:paraId="07351773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504E9E" w:rsidRDefault="00504E9E" w14:paraId="07351775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7351762" wp14:editId="0735176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E9E" w:rsidRDefault="00597E76" w14:paraId="07351777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04E9E" w:rsidRDefault="00597E76" w14:paraId="07351777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7351764" wp14:editId="0735176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4E9E" w:rsidRDefault="00597E76" w14:paraId="07351778" w14:textId="77777777">
                          <w:r>
                            <w:t>De voorzitter van de Tweede Kamer der Staten-Generaal</w:t>
                          </w:r>
                        </w:p>
                        <w:p w:rsidR="00504E9E" w:rsidRDefault="00597E76" w14:paraId="07351779" w14:textId="77777777">
                          <w:r>
                            <w:t>Prinses Irenestraat 6</w:t>
                          </w:r>
                        </w:p>
                        <w:p w:rsidR="00504E9E" w:rsidRDefault="00597E76" w14:paraId="0735177A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04E9E" w:rsidRDefault="00597E76" w14:paraId="07351778" w14:textId="77777777">
                    <w:r>
                      <w:t>De voorzitter van de Tweede Kamer der Staten-Generaal</w:t>
                    </w:r>
                  </w:p>
                  <w:p w:rsidR="00504E9E" w:rsidRDefault="00597E76" w14:paraId="07351779" w14:textId="77777777">
                    <w:r>
                      <w:t>Prinses Irenestraat 6</w:t>
                    </w:r>
                  </w:p>
                  <w:p w:rsidR="00504E9E" w:rsidRDefault="00597E76" w14:paraId="0735177A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7351766" wp14:editId="0735176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504E9E" w14:paraId="0735177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04E9E" w:rsidRDefault="00504E9E" w14:paraId="0735177B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04E9E" w:rsidRDefault="00504E9E" w14:paraId="0735177C" w14:textId="77777777"/>
                            </w:tc>
                          </w:tr>
                          <w:tr w:rsidR="00504E9E" w14:paraId="0735178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04E9E" w:rsidRDefault="00597E76" w14:paraId="0735177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04E9E" w14:paraId="0735178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04E9E" w:rsidRDefault="00597E76" w14:paraId="0735178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Intrekken voorstel van wet tot wijziging van de Wet kinderopvang in verband met het niet indexeren van de maximum uurprijs over het berekeningsjaar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04E9E" w14:paraId="0735178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04E9E" w:rsidRDefault="00504E9E" w14:paraId="0735178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04E9E" w:rsidRDefault="00504E9E" w14:paraId="07351785" w14:textId="77777777"/>
                            </w:tc>
                          </w:tr>
                        </w:tbl>
                        <w:p w:rsidR="00597E76" w:rsidRDefault="00597E76" w14:paraId="07351794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504E9E" w14:paraId="0735177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04E9E" w:rsidRDefault="00504E9E" w14:paraId="0735177B" w14:textId="77777777"/>
                      </w:tc>
                      <w:tc>
                        <w:tcPr>
                          <w:tcW w:w="5244" w:type="dxa"/>
                        </w:tcPr>
                        <w:p w:rsidR="00504E9E" w:rsidRDefault="00504E9E" w14:paraId="0735177C" w14:textId="77777777"/>
                      </w:tc>
                    </w:tr>
                    <w:tr w:rsidR="00504E9E" w14:paraId="0735178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04E9E" w:rsidRDefault="00597E76" w14:paraId="0735177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04E9E" w14:paraId="0735178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04E9E" w:rsidRDefault="00597E76" w14:paraId="0735178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Intrekken voorstel van wet tot wijziging van de Wet kinderopvang in verband met het niet indexeren van de maximum uurprijs over het berekeningsjaar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04E9E" w14:paraId="0735178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04E9E" w:rsidRDefault="00504E9E" w14:paraId="07351784" w14:textId="77777777"/>
                      </w:tc>
                      <w:tc>
                        <w:tcPr>
                          <w:tcW w:w="5244" w:type="dxa"/>
                        </w:tcPr>
                        <w:p w:rsidR="00504E9E" w:rsidRDefault="00504E9E" w14:paraId="07351785" w14:textId="77777777"/>
                      </w:tc>
                    </w:tr>
                  </w:tbl>
                  <w:p w:rsidR="00597E76" w:rsidRDefault="00597E76" w14:paraId="07351794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7351768" wp14:editId="0735176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CF264"/>
    <w:multiLevelType w:val="multilevel"/>
    <w:tmpl w:val="D59B705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DE720F3"/>
    <w:multiLevelType w:val="multilevel"/>
    <w:tmpl w:val="1E2C4F7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F3B3171"/>
    <w:multiLevelType w:val="multilevel"/>
    <w:tmpl w:val="FD5819B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13231456"/>
    <w:multiLevelType w:val="multilevel"/>
    <w:tmpl w:val="902D60D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A194B"/>
    <w:multiLevelType w:val="multilevel"/>
    <w:tmpl w:val="5D35774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705ADA"/>
    <w:multiLevelType w:val="multilevel"/>
    <w:tmpl w:val="DCA67ED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A421C1"/>
    <w:multiLevelType w:val="multilevel"/>
    <w:tmpl w:val="ABB95D4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43113E"/>
    <w:multiLevelType w:val="multilevel"/>
    <w:tmpl w:val="7B85D90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539651">
    <w:abstractNumId w:val="6"/>
  </w:num>
  <w:num w:numId="2" w16cid:durableId="388694531">
    <w:abstractNumId w:val="4"/>
  </w:num>
  <w:num w:numId="3" w16cid:durableId="590773697">
    <w:abstractNumId w:val="0"/>
  </w:num>
  <w:num w:numId="4" w16cid:durableId="435059423">
    <w:abstractNumId w:val="1"/>
  </w:num>
  <w:num w:numId="5" w16cid:durableId="4868058">
    <w:abstractNumId w:val="2"/>
  </w:num>
  <w:num w:numId="6" w16cid:durableId="1562909372">
    <w:abstractNumId w:val="5"/>
  </w:num>
  <w:num w:numId="7" w16cid:durableId="1073164744">
    <w:abstractNumId w:val="8"/>
  </w:num>
  <w:num w:numId="8" w16cid:durableId="1080756221">
    <w:abstractNumId w:val="7"/>
  </w:num>
  <w:num w:numId="9" w16cid:durableId="1689797784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337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9E"/>
    <w:rsid w:val="00006E9B"/>
    <w:rsid w:val="000113BF"/>
    <w:rsid w:val="000C1997"/>
    <w:rsid w:val="00140EFA"/>
    <w:rsid w:val="001572D3"/>
    <w:rsid w:val="001B3D44"/>
    <w:rsid w:val="00211FC0"/>
    <w:rsid w:val="00243AC6"/>
    <w:rsid w:val="002F4E8E"/>
    <w:rsid w:val="00300BD3"/>
    <w:rsid w:val="003065F1"/>
    <w:rsid w:val="00394CAE"/>
    <w:rsid w:val="00406670"/>
    <w:rsid w:val="004505E1"/>
    <w:rsid w:val="004E4A19"/>
    <w:rsid w:val="004E5912"/>
    <w:rsid w:val="00504E9E"/>
    <w:rsid w:val="00564088"/>
    <w:rsid w:val="00597E76"/>
    <w:rsid w:val="00657DB5"/>
    <w:rsid w:val="00692818"/>
    <w:rsid w:val="006C2BB2"/>
    <w:rsid w:val="006E7854"/>
    <w:rsid w:val="00753E3C"/>
    <w:rsid w:val="007B0CE4"/>
    <w:rsid w:val="008978A6"/>
    <w:rsid w:val="008D3057"/>
    <w:rsid w:val="00930498"/>
    <w:rsid w:val="00931E06"/>
    <w:rsid w:val="00940525"/>
    <w:rsid w:val="009443F4"/>
    <w:rsid w:val="009669C8"/>
    <w:rsid w:val="009A0F5A"/>
    <w:rsid w:val="009D04CC"/>
    <w:rsid w:val="00A238F7"/>
    <w:rsid w:val="00A4492E"/>
    <w:rsid w:val="00A53FFC"/>
    <w:rsid w:val="00AC5E4A"/>
    <w:rsid w:val="00AF6EAA"/>
    <w:rsid w:val="00B11FE7"/>
    <w:rsid w:val="00B3480F"/>
    <w:rsid w:val="00BA32D1"/>
    <w:rsid w:val="00BB348D"/>
    <w:rsid w:val="00C473F2"/>
    <w:rsid w:val="00C809F9"/>
    <w:rsid w:val="00CC31D8"/>
    <w:rsid w:val="00CF221A"/>
    <w:rsid w:val="00D274EC"/>
    <w:rsid w:val="00D30628"/>
    <w:rsid w:val="00D357C1"/>
    <w:rsid w:val="00D71C16"/>
    <w:rsid w:val="00E6415F"/>
    <w:rsid w:val="00E978CB"/>
    <w:rsid w:val="00EC2014"/>
    <w:rsid w:val="00ED023E"/>
    <w:rsid w:val="00ED3A3E"/>
    <w:rsid w:val="00F0413E"/>
    <w:rsid w:val="00F5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3793" v:ext="edit"/>
    <o:shapelayout v:ext="edit">
      <o:idmap data="1" v:ext="edit"/>
    </o:shapelayout>
  </w:shapeDefaults>
  <w:decimalSymbol w:val=","/>
  <w:listSeparator w:val=";"/>
  <w14:docId w14:val="07351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405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05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rsid w:val="0094052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05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052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0525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238F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2</properties:Pages>
  <properties:Words>408</properties:Words>
  <properties:Characters>2247</properties:Characters>
  <properties:Lines>18</properties:Lines>
  <properties:Paragraphs>5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Intrekken voorstel van wet tot wijziging van de Wet kinderopvang in verband met het niet indexeren van de maximum uurprijs over het berekeningsjaar 2026</vt:lpstr>
    </vt:vector>
  </properties:TitlesOfParts>
  <properties:LinksUpToDate>false</properties:LinksUpToDate>
  <properties:CharactersWithSpaces>2650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2025-04-30T11:32:00.0000000Z</dcterms:created>
  <dc:creator/>
  <lastModifiedBy/>
  <dcterms:modified xsi:type="dcterms:W3CDTF">2025-06-02T09:45:00.0000000Z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Intrekken voorstel van wet tot wijziging van de Wet kinderopvang in verband met het niet indexeren van de maximum uurprijs over het berekeningsjaar 2026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T.A.J.J. Melis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2 juni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Intrekken voorstel van wet tot wijziging van de Wet kinderopvang in verband met het niet indexeren van de maximum uurprijs over het berekeningsjaar 2026</vt:lpwstr>
  </prop:property>
  <prop:property fmtid="{D5CDD505-2E9C-101B-9397-08002B2CF9AE}" pid="36" name="iOnsKenmerk">
    <vt:lpwstr>2025-0000115520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