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2025Z11090</w:t>
        <w:br/>
      </w:r>
      <w:proofErr w:type="spellEnd"/>
    </w:p>
    <w:p>
      <w:pPr>
        <w:pStyle w:val="Normal"/>
        <w:rPr>
          <w:b w:val="1"/>
          <w:bCs w:val="1"/>
        </w:rPr>
      </w:pPr>
      <w:r w:rsidR="250AE766">
        <w:rPr>
          <w:b w:val="0"/>
          <w:bCs w:val="0"/>
        </w:rPr>
        <w:t>(ingezonden 2 juni 2025)</w:t>
        <w:br/>
      </w:r>
    </w:p>
    <w:p>
      <w:r>
        <w:t xml:space="preserve">Vragen van het lid Daniëlle Jansen (Nieuw Sociaal Contract) aan de minister van Volksgezondheid, Welzijn en Sport over het bericht dat op 16 mei 2025 de Algemene Leden Vergadering van het College Adviserend Tandartsen (CAT) heeft besloten de vereniging na 76 jaar op te heffen.</w:t>
      </w:r>
      <w:r>
        <w:br/>
      </w:r>
    </w:p>
    <w:p>
      <w:r>
        <w:t xml:space="preserve"> </w:t>
      </w:r>
      <w:r>
        <w:br/>
      </w:r>
    </w:p>
    <w:p>
      <w:r>
        <w:t xml:space="preserve">1. Bent u op de hoogte van het bericht dat op 16 mei 2025 de Algemene Leden Vergadering van het College Adviserend Tandartsen (CAT) heeft besloten de vereniging na 76 jaar op te heffen? Wat vindt u hiervan?[1]</w:t>
      </w:r>
      <w:r>
        <w:br/>
      </w:r>
    </w:p>
    <w:p>
      <w:r>
        <w:t xml:space="preserve"> </w:t>
      </w:r>
      <w:r>
        <w:br/>
      </w:r>
    </w:p>
    <w:p>
      <w:r>
        <w:t xml:space="preserve">2. Is u bekend dat de invoering van de Zorgverzekeringswet ertoe heeft geleid dat tandheelkundige advisering onder verantwoordelijkheid van zorgverzekeraars valt? Deelt u de opvatting dat dergelijke advisering, in het belang van de patiëntenzorg, onafhankelijk dient te zijn, en daarom niet uitgevoerd zou moeten worden door zorgverzekeraars of personen die direct of indirect aan zorgverzekeraars verbonden zijn?</w:t>
      </w:r>
      <w:r>
        <w:br/>
      </w:r>
    </w:p>
    <w:p>
      <w:r>
        <w:t xml:space="preserve"> </w:t>
      </w:r>
      <w:r>
        <w:br/>
      </w:r>
    </w:p>
    <w:p>
      <w:r>
        <w:t xml:space="preserve">3. Zijn er signalen bij u bekend dat het CAT bijdroeg aan storende en niet-medisch te rechtvaardigen verschillen in aanspraak op mondzorg? Welke instanties hadden zicht op signalen van ongelijke behandeling of verschillen in beoordeling van mondzorg? Was u hiervan op de hoogte? Zo ja, op welke wijze werd hier opvolging aan gegeven?</w:t>
      </w:r>
      <w:r>
        <w:br/>
      </w:r>
    </w:p>
    <w:p>
      <w:r>
        <w:t xml:space="preserve"> </w:t>
      </w:r>
      <w:r>
        <w:br/>
      </w:r>
    </w:p>
    <w:p>
      <w:r>
        <w:t xml:space="preserve">4. Door wie wordt momenteel de inhoudelijke beoordeling van mondzorgbehandelingen uitgevoerd, nu het CAT is opgeheven?</w:t>
      </w:r>
      <w:r>
        <w:br/>
      </w:r>
    </w:p>
    <w:p>
      <w:r>
        <w:t xml:space="preserve"> </w:t>
      </w:r>
      <w:r>
        <w:br/>
      </w:r>
    </w:p>
    <w:p>
      <w:r>
        <w:t xml:space="preserve">5. Op welke wijze wordt de onafhankelijkheid van de beoordeling van mondzorgbehandelingen gewaarborgd, nu deze mogelijk (nog steeds) wordt uitgevoerd door of onder verantwoordelijkheid van partijen die direct of indirect verbonden zijn aan zorgverzekeraars?</w:t>
      </w:r>
      <w:r>
        <w:br/>
      </w:r>
    </w:p>
    <w:p>
      <w:r>
        <w:t xml:space="preserve"> </w:t>
      </w:r>
      <w:r>
        <w:br/>
      </w:r>
    </w:p>
    <w:p>
      <w:r>
        <w:t xml:space="preserve">6. Is er een plan om een nieuwe, onafhankelijke instantie op te richten die de taken van het CAT overneemt, of wordt overwogen om bestaande structuren aan te passen om deze lacune op te vullen?</w:t>
      </w:r>
      <w:r>
        <w:br/>
      </w:r>
    </w:p>
    <w:p>
      <w:r>
        <w:t xml:space="preserve"> </w:t>
      </w:r>
      <w:r>
        <w:br/>
      </w:r>
    </w:p>
    <w:p>
      <w:r>
        <w:t xml:space="preserve">7. Op welke wijze wordt de transparantie en uniformiteit in de beoordeling van mondzorgbehandelingen gewaarborgd in de huidige situatie zonder het CAT en in geval er een nieuwe onafhankelijke instantie wordt opgericht?</w:t>
      </w:r>
      <w:r>
        <w:br/>
      </w:r>
    </w:p>
    <w:p>
      <w:r>
        <w:t xml:space="preserve"> </w:t>
      </w:r>
      <w:r>
        <w:br/>
      </w:r>
    </w:p>
    <w:p>
      <w:r>
        <w:t xml:space="preserve">8. Kunt u de vragen binnen twee weken beantwoorden, in ieder geval een aantal dagen voor het commissiedebat Zorgverzekeringsstelsel dat gepland is op 19 juni a.s.?</w:t>
      </w:r>
      <w:r>
        <w:br/>
      </w:r>
    </w:p>
    <w:p>
      <w:r>
        <w:t xml:space="preserve"> </w:t>
      </w:r>
      <w:r>
        <w:br/>
      </w:r>
    </w:p>
    <w:p>
      <w:r>
        <w:t xml:space="preserve"> </w:t>
      </w:r>
      <w:r>
        <w:br/>
      </w:r>
    </w:p>
    <w:p>
      <w:r>
        <w:t xml:space="preserve"> </w:t>
      </w:r>
      <w:r>
        <w:br/>
      </w:r>
    </w:p>
    <w:p>
      <w:r>
        <w:t xml:space="preserve">[1] CAT, 16 mei 2025, https://college-at.nl/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