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820B1" w14:paraId="4DCC47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A620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2844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820B1" w14:paraId="2ECAFD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E726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820B1" w14:paraId="671357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5D6C5F" w14:textId="77777777"/>
        </w:tc>
      </w:tr>
      <w:tr w:rsidR="00997775" w:rsidTr="001820B1" w14:paraId="3EC06F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1A0F0E" w14:textId="77777777"/>
        </w:tc>
      </w:tr>
      <w:tr w:rsidR="00997775" w:rsidTr="001820B1" w14:paraId="18EE8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8B607" w14:textId="77777777"/>
        </w:tc>
        <w:tc>
          <w:tcPr>
            <w:tcW w:w="7654" w:type="dxa"/>
            <w:gridSpan w:val="2"/>
          </w:tcPr>
          <w:p w:rsidR="00997775" w:rsidRDefault="00997775" w14:paraId="52BC329D" w14:textId="77777777"/>
        </w:tc>
      </w:tr>
      <w:tr w:rsidR="001820B1" w:rsidTr="001820B1" w14:paraId="387E6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0B1" w:rsidP="001820B1" w:rsidRDefault="001820B1" w14:paraId="11838E5D" w14:textId="091CD146">
            <w:pPr>
              <w:rPr>
                <w:b/>
              </w:rPr>
            </w:pPr>
            <w:r>
              <w:rPr>
                <w:b/>
              </w:rPr>
              <w:t>36 574</w:t>
            </w:r>
          </w:p>
        </w:tc>
        <w:tc>
          <w:tcPr>
            <w:tcW w:w="7654" w:type="dxa"/>
            <w:gridSpan w:val="2"/>
          </w:tcPr>
          <w:p w:rsidR="001820B1" w:rsidP="001820B1" w:rsidRDefault="001820B1" w14:paraId="7EF92E9E" w14:textId="3E7E57EA">
            <w:pPr>
              <w:rPr>
                <w:b/>
              </w:rPr>
            </w:pPr>
            <w:r w:rsidRPr="00686948">
              <w:rPr>
                <w:b/>
                <w:bCs/>
                <w:szCs w:val="24"/>
              </w:rPr>
              <w:t xml:space="preserve">Initiatiefnota van de leden Six Dijkstra en </w:t>
            </w:r>
            <w:proofErr w:type="spellStart"/>
            <w:r w:rsidRPr="00686948">
              <w:rPr>
                <w:b/>
                <w:bCs/>
                <w:szCs w:val="24"/>
              </w:rPr>
              <w:t>Kathmann</w:t>
            </w:r>
            <w:proofErr w:type="spellEnd"/>
            <w:r w:rsidRPr="00686948">
              <w:rPr>
                <w:b/>
                <w:bCs/>
                <w:szCs w:val="24"/>
              </w:rPr>
              <w:t xml:space="preserve"> over “Wolken aan de horizon”</w:t>
            </w:r>
          </w:p>
        </w:tc>
      </w:tr>
      <w:tr w:rsidR="001820B1" w:rsidTr="001820B1" w14:paraId="747E8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0B1" w:rsidP="001820B1" w:rsidRDefault="001820B1" w14:paraId="63B73D01" w14:textId="77777777"/>
        </w:tc>
        <w:tc>
          <w:tcPr>
            <w:tcW w:w="7654" w:type="dxa"/>
            <w:gridSpan w:val="2"/>
          </w:tcPr>
          <w:p w:rsidR="001820B1" w:rsidP="001820B1" w:rsidRDefault="001820B1" w14:paraId="07AC351F" w14:textId="77777777"/>
        </w:tc>
      </w:tr>
      <w:tr w:rsidR="001820B1" w:rsidTr="001820B1" w14:paraId="66DBA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0B1" w:rsidP="001820B1" w:rsidRDefault="001820B1" w14:paraId="35F40F51" w14:textId="77777777"/>
        </w:tc>
        <w:tc>
          <w:tcPr>
            <w:tcW w:w="7654" w:type="dxa"/>
            <w:gridSpan w:val="2"/>
          </w:tcPr>
          <w:p w:rsidR="001820B1" w:rsidP="001820B1" w:rsidRDefault="001820B1" w14:paraId="6EFC79DA" w14:textId="77777777"/>
        </w:tc>
      </w:tr>
      <w:tr w:rsidR="001820B1" w:rsidTr="001820B1" w14:paraId="050FD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0B1" w:rsidP="001820B1" w:rsidRDefault="001820B1" w14:paraId="12DBD86C" w14:textId="5AEFFD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1820B1" w:rsidP="001820B1" w:rsidRDefault="001820B1" w14:paraId="170A66A0" w14:textId="66CF5D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BRUYNING EN THIJSSEN</w:t>
            </w:r>
          </w:p>
        </w:tc>
      </w:tr>
      <w:tr w:rsidR="001820B1" w:rsidTr="001820B1" w14:paraId="79ED5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0B1" w:rsidP="001820B1" w:rsidRDefault="001820B1" w14:paraId="4B73E863" w14:textId="77777777"/>
        </w:tc>
        <w:tc>
          <w:tcPr>
            <w:tcW w:w="7654" w:type="dxa"/>
            <w:gridSpan w:val="2"/>
          </w:tcPr>
          <w:p w:rsidR="001820B1" w:rsidP="001820B1" w:rsidRDefault="001820B1" w14:paraId="38A70165" w14:textId="7494DB46">
            <w:r>
              <w:t>Voorgesteld tijdens het Notaoverleg van 2 juni 2025</w:t>
            </w:r>
          </w:p>
        </w:tc>
      </w:tr>
      <w:tr w:rsidR="00997775" w:rsidTr="001820B1" w14:paraId="0F870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C725A0" w14:textId="77777777"/>
        </w:tc>
        <w:tc>
          <w:tcPr>
            <w:tcW w:w="7654" w:type="dxa"/>
            <w:gridSpan w:val="2"/>
          </w:tcPr>
          <w:p w:rsidR="00997775" w:rsidRDefault="00997775" w14:paraId="6FFB1CA6" w14:textId="77777777"/>
        </w:tc>
      </w:tr>
      <w:tr w:rsidR="00997775" w:rsidTr="001820B1" w14:paraId="79926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5684A1" w14:textId="77777777"/>
        </w:tc>
        <w:tc>
          <w:tcPr>
            <w:tcW w:w="7654" w:type="dxa"/>
            <w:gridSpan w:val="2"/>
          </w:tcPr>
          <w:p w:rsidR="00997775" w:rsidRDefault="00997775" w14:paraId="512AFF56" w14:textId="77777777">
            <w:r>
              <w:t>De Kamer,</w:t>
            </w:r>
          </w:p>
        </w:tc>
      </w:tr>
      <w:tr w:rsidR="00997775" w:rsidTr="001820B1" w14:paraId="5F63A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999601" w14:textId="77777777"/>
        </w:tc>
        <w:tc>
          <w:tcPr>
            <w:tcW w:w="7654" w:type="dxa"/>
            <w:gridSpan w:val="2"/>
          </w:tcPr>
          <w:p w:rsidR="00997775" w:rsidRDefault="00997775" w14:paraId="421CA145" w14:textId="77777777"/>
        </w:tc>
      </w:tr>
      <w:tr w:rsidR="00997775" w:rsidTr="001820B1" w14:paraId="72344C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E87C68" w14:textId="77777777"/>
        </w:tc>
        <w:tc>
          <w:tcPr>
            <w:tcW w:w="7654" w:type="dxa"/>
            <w:gridSpan w:val="2"/>
          </w:tcPr>
          <w:p w:rsidR="00997775" w:rsidRDefault="00997775" w14:paraId="4DF95B67" w14:textId="77777777">
            <w:r>
              <w:t>gehoord de beraadslaging,</w:t>
            </w:r>
          </w:p>
        </w:tc>
      </w:tr>
      <w:tr w:rsidR="00997775" w:rsidTr="001820B1" w14:paraId="32F85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622BA" w14:textId="77777777"/>
        </w:tc>
        <w:tc>
          <w:tcPr>
            <w:tcW w:w="7654" w:type="dxa"/>
            <w:gridSpan w:val="2"/>
          </w:tcPr>
          <w:p w:rsidR="00997775" w:rsidRDefault="00997775" w14:paraId="127F2698" w14:textId="77777777"/>
        </w:tc>
      </w:tr>
      <w:tr w:rsidR="00997775" w:rsidTr="001820B1" w14:paraId="7559C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B03352" w14:textId="77777777"/>
        </w:tc>
        <w:tc>
          <w:tcPr>
            <w:tcW w:w="7654" w:type="dxa"/>
            <w:gridSpan w:val="2"/>
          </w:tcPr>
          <w:p w:rsidRPr="001820B1" w:rsidR="001820B1" w:rsidP="001820B1" w:rsidRDefault="001820B1" w14:paraId="4CDD12A3" w14:textId="77777777">
            <w:r w:rsidRPr="001820B1">
              <w:t xml:space="preserve">overwegende dat het gebruik van niet-Europese </w:t>
            </w:r>
            <w:proofErr w:type="spellStart"/>
            <w:r w:rsidRPr="001820B1">
              <w:t>cloudaanbieders</w:t>
            </w:r>
            <w:proofErr w:type="spellEnd"/>
            <w:r w:rsidRPr="001820B1">
              <w:t xml:space="preserve"> door de Nederlandse overheid een nationaal veiligheidsrisico teweegbrengt wat betreft zowel continuïteit als vertrouwelijkheid;</w:t>
            </w:r>
            <w:r w:rsidRPr="001820B1">
              <w:br/>
            </w:r>
            <w:r w:rsidRPr="001820B1">
              <w:br/>
              <w:t xml:space="preserve">verzoekt de regering om in het herziene </w:t>
            </w:r>
            <w:proofErr w:type="spellStart"/>
            <w:r w:rsidRPr="001820B1">
              <w:t>rijksbrede</w:t>
            </w:r>
            <w:proofErr w:type="spellEnd"/>
            <w:r w:rsidRPr="001820B1">
              <w:t xml:space="preserve"> </w:t>
            </w:r>
            <w:proofErr w:type="spellStart"/>
            <w:r w:rsidRPr="001820B1">
              <w:t>cloudbeleid</w:t>
            </w:r>
            <w:proofErr w:type="spellEnd"/>
            <w:r w:rsidRPr="001820B1">
              <w:t xml:space="preserve"> expliciet op te nemen dat gevoelige overheidsdata, zoals gerubriceerde informatie, vertrouwelijke informatie en bijzondere persoonsgegevens, niet ondergebracht mogen worden op </w:t>
            </w:r>
            <w:proofErr w:type="spellStart"/>
            <w:r w:rsidRPr="001820B1">
              <w:t>cloudinfrastructuur</w:t>
            </w:r>
            <w:proofErr w:type="spellEnd"/>
            <w:r w:rsidRPr="001820B1">
              <w:t xml:space="preserve"> die valt onder verstrekkende buitenlandse inlichtingenwetgeving en/of </w:t>
            </w:r>
            <w:proofErr w:type="spellStart"/>
            <w:r w:rsidRPr="001820B1">
              <w:t>lawful</w:t>
            </w:r>
            <w:proofErr w:type="spellEnd"/>
            <w:r w:rsidRPr="001820B1">
              <w:t xml:space="preserve"> </w:t>
            </w:r>
            <w:proofErr w:type="spellStart"/>
            <w:r w:rsidRPr="001820B1">
              <w:t>intercept</w:t>
            </w:r>
            <w:proofErr w:type="spellEnd"/>
            <w:r w:rsidRPr="001820B1">
              <w:t>-wetgeving, zoals die van de Verenigde Staten en China;</w:t>
            </w:r>
            <w:r w:rsidRPr="001820B1">
              <w:br/>
            </w:r>
            <w:r w:rsidRPr="001820B1">
              <w:br/>
              <w:t xml:space="preserve">verzoekt de regering tevens in het herziene </w:t>
            </w:r>
            <w:proofErr w:type="spellStart"/>
            <w:r w:rsidRPr="001820B1">
              <w:t>rijksbrede</w:t>
            </w:r>
            <w:proofErr w:type="spellEnd"/>
            <w:r w:rsidRPr="001820B1">
              <w:t xml:space="preserve"> </w:t>
            </w:r>
            <w:proofErr w:type="spellStart"/>
            <w:r w:rsidRPr="001820B1">
              <w:t>cloudbeleid</w:t>
            </w:r>
            <w:proofErr w:type="spellEnd"/>
            <w:r w:rsidRPr="001820B1">
              <w:t xml:space="preserve"> op te nemen dat essentiële overheidsdiensten, zoals het </w:t>
            </w:r>
            <w:proofErr w:type="spellStart"/>
            <w:r w:rsidRPr="001820B1">
              <w:t>Diginetwerk</w:t>
            </w:r>
            <w:proofErr w:type="spellEnd"/>
            <w:r w:rsidRPr="001820B1">
              <w:t xml:space="preserve">, inning van belastingen en sociale zekerheid, en fysieke kritieke infrastructuur (stormkeringen, sluizen en kritieke transportinfrastructuur) niet afhankelijk mogen zijn van </w:t>
            </w:r>
            <w:proofErr w:type="spellStart"/>
            <w:r w:rsidRPr="001820B1">
              <w:t>cloudinfrastructuur</w:t>
            </w:r>
            <w:proofErr w:type="spellEnd"/>
            <w:r w:rsidRPr="001820B1">
              <w:t xml:space="preserve"> die onder controle staat van een niet-Europese mogendheid,</w:t>
            </w:r>
            <w:r w:rsidRPr="001820B1">
              <w:br/>
            </w:r>
            <w:r w:rsidRPr="001820B1">
              <w:br/>
              <w:t>en gaat over tot de orde van de dag.</w:t>
            </w:r>
          </w:p>
          <w:p w:rsidR="001820B1" w:rsidP="001820B1" w:rsidRDefault="001820B1" w14:paraId="25B2C64F" w14:textId="77777777"/>
          <w:p w:rsidR="001820B1" w:rsidP="001820B1" w:rsidRDefault="001820B1" w14:paraId="1D5DA992" w14:textId="77777777">
            <w:proofErr w:type="spellStart"/>
            <w:r w:rsidRPr="001820B1">
              <w:t>Bruyning</w:t>
            </w:r>
            <w:proofErr w:type="spellEnd"/>
            <w:r w:rsidRPr="001820B1">
              <w:t xml:space="preserve"> </w:t>
            </w:r>
          </w:p>
          <w:p w:rsidR="00997775" w:rsidP="001820B1" w:rsidRDefault="001820B1" w14:paraId="31ADD88F" w14:textId="2D3EFD7D">
            <w:r w:rsidRPr="001820B1">
              <w:t>Thijssen</w:t>
            </w:r>
            <w:r w:rsidRPr="001820B1">
              <w:br/>
            </w:r>
          </w:p>
        </w:tc>
      </w:tr>
    </w:tbl>
    <w:p w:rsidR="00997775" w:rsidRDefault="00997775" w14:paraId="0FE2F1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B38F" w14:textId="77777777" w:rsidR="001820B1" w:rsidRDefault="001820B1">
      <w:pPr>
        <w:spacing w:line="20" w:lineRule="exact"/>
      </w:pPr>
    </w:p>
  </w:endnote>
  <w:endnote w:type="continuationSeparator" w:id="0">
    <w:p w14:paraId="7080948E" w14:textId="77777777" w:rsidR="001820B1" w:rsidRDefault="001820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FF85F6" w14:textId="77777777" w:rsidR="001820B1" w:rsidRDefault="001820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D814" w14:textId="77777777" w:rsidR="001820B1" w:rsidRDefault="001820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59410E" w14:textId="77777777" w:rsidR="001820B1" w:rsidRDefault="0018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B1"/>
    <w:rsid w:val="000D76C3"/>
    <w:rsid w:val="00133FCE"/>
    <w:rsid w:val="001820B1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91185"/>
  <w15:docId w15:val="{AD331656-0A43-417E-AEE2-D6A3C43A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1187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2025-06-03T09:41:00.0000000Z</dcterms:created>
  <dcterms:modified xsi:type="dcterms:W3CDTF">2025-06-03T10:02:00.0000000Z</dcterms:modified>
  <dc:description>------------------------</dc:description>
  <dc:subject/>
  <keywords/>
  <version/>
  <category/>
</coreProperties>
</file>