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A117A" w:rsidR="009A117A" w:rsidP="009A117A" w:rsidRDefault="009A117A" w14:paraId="2E9A3B33" w14:textId="77777777">
      <w:pPr>
        <w:rPr>
          <w:b/>
        </w:rPr>
      </w:pPr>
      <w:r w:rsidRPr="009A117A">
        <w:rPr>
          <w:b/>
        </w:rPr>
        <w:t>Klimaatfonds 36725-M</w:t>
      </w:r>
    </w:p>
    <w:p w:rsidRPr="009A117A" w:rsidR="009A117A" w:rsidP="009A117A" w:rsidRDefault="009A117A" w14:paraId="6DDDD17E" w14:textId="77777777">
      <w:r w:rsidRPr="009A117A">
        <w:t>1</w:t>
      </w:r>
      <w:r w:rsidRPr="009A117A">
        <w:tab/>
      </w:r>
    </w:p>
    <w:p w:rsidRPr="009A117A" w:rsidR="009A117A" w:rsidP="009A117A" w:rsidRDefault="009A117A" w14:paraId="71BAB0ED" w14:textId="77777777">
      <w:r w:rsidRPr="009A117A">
        <w:t>Wordt voor IKC-ETS (indirecte kostencompensatie) circa 500 miljoen euro uit het klimaatfonds onttrokken? Naar welke sectoren en meer specifiek, welke bedrijven gaat de IKC-regeling, naar verwachting, gebaseerd op verleden als dat nog niet definitief bekend is?</w:t>
      </w:r>
      <w:r w:rsidRPr="009A117A">
        <w:tab/>
      </w:r>
    </w:p>
    <w:p w:rsidRPr="009A117A" w:rsidR="009A117A" w:rsidP="009A117A" w:rsidRDefault="009A117A" w14:paraId="22227281" w14:textId="77777777"/>
    <w:p w:rsidRPr="009A117A" w:rsidR="009A117A" w:rsidP="009A117A" w:rsidRDefault="009A117A" w14:paraId="1E8F82D3" w14:textId="77777777">
      <w:r w:rsidRPr="009A117A">
        <w:t xml:space="preserve">Antwoord </w:t>
      </w:r>
    </w:p>
    <w:p w:rsidRPr="009A117A" w:rsidR="009A117A" w:rsidP="009A117A" w:rsidRDefault="009A117A" w14:paraId="029AA8D4" w14:textId="77777777">
      <w:r w:rsidRPr="009A117A">
        <w:t>In het Klimaatfonds wordt 496,6 mln. euro toegekend aan IKC-ETS. Vorig jaar ontvingen 48 bedrijven IKC. Van het uitgekeerde subsidiebedrag ging 30% naar bedrijven in de chemiesector, 45% naar de metaalsector, 22% naar de papier- en kartonsector en het resterende deel naar overige bedrijven. Het betreft elektriciteit-intensieve bedrijven. Deze cijfers zijn gepubliceerd op de website van RVO in de rapportage over de subsidieregeling</w:t>
      </w:r>
      <w:r w:rsidRPr="009A117A">
        <w:rPr>
          <w:vertAlign w:val="superscript"/>
        </w:rPr>
        <w:footnoteReference w:id="1"/>
      </w:r>
      <w:r w:rsidRPr="009A117A">
        <w:t>.</w:t>
      </w:r>
    </w:p>
    <w:p w:rsidRPr="009A117A" w:rsidR="009A117A" w:rsidP="009A117A" w:rsidRDefault="009A117A" w14:paraId="024B8E22" w14:textId="77777777">
      <w:r w:rsidRPr="009A117A">
        <w:tab/>
      </w:r>
      <w:r w:rsidRPr="009A117A">
        <w:tab/>
        <w:t xml:space="preserve"> </w:t>
      </w:r>
    </w:p>
    <w:p w:rsidRPr="009A117A" w:rsidR="009A117A" w:rsidP="009A117A" w:rsidRDefault="009A117A" w14:paraId="27985BEA" w14:textId="77777777">
      <w:r w:rsidRPr="009A117A">
        <w:t>2</w:t>
      </w:r>
      <w:r w:rsidRPr="009A117A">
        <w:tab/>
      </w:r>
    </w:p>
    <w:p w:rsidRPr="009A117A" w:rsidR="009A117A" w:rsidP="009A117A" w:rsidRDefault="009A117A" w14:paraId="1B0AD4E8" w14:textId="77777777">
      <w:r w:rsidRPr="009A117A">
        <w:t>Welke afspraken zijn er gemaakt over de besteding en inzet van middelen uit het Klimaatfonds? Hoe wordt de voortgang hiervan gemonitord?</w:t>
      </w:r>
      <w:r w:rsidRPr="009A117A">
        <w:tab/>
      </w:r>
      <w:r w:rsidRPr="009A117A">
        <w:tab/>
      </w:r>
      <w:r w:rsidRPr="009A117A">
        <w:tab/>
        <w:t xml:space="preserve"> </w:t>
      </w:r>
    </w:p>
    <w:p w:rsidRPr="009A117A" w:rsidR="009A117A" w:rsidP="009A117A" w:rsidRDefault="009A117A" w14:paraId="09967D42" w14:textId="77777777"/>
    <w:p w:rsidRPr="009A117A" w:rsidR="009A117A" w:rsidP="009A117A" w:rsidRDefault="009A117A" w14:paraId="6D50108F" w14:textId="77777777">
      <w:r w:rsidRPr="009A117A">
        <w:t xml:space="preserve">Antwoord </w:t>
      </w:r>
    </w:p>
    <w:p w:rsidRPr="009A117A" w:rsidR="009A117A" w:rsidP="009A117A" w:rsidRDefault="009A117A" w14:paraId="33983802" w14:textId="77777777">
      <w:r w:rsidRPr="009A117A">
        <w:t xml:space="preserve">De besteding van middelen uit het Klimaatfonds is vastgelegd in de Tijdelijke wet Klimaatfonds. Daarnaast zijn er specifiekere financiële spelregels opgesteld. Deze spelregels zijn opgenomen in het ontwerp-Meerjarenprogramma 2026 van het Klimaatfonds (Hoofdstuk 3). Daarnaast kan gedurende het jaar blijken dat middelen naar het oordeel van de fondsbeheerder en het ministerie van Financiën niet meer (of slechts gedeeltelijk) nodig zijn voor de oorspronkelijke maatregel. De middelen vloeien dan in principe terug naar het Klimaatfonds. Om de middelen uit het Klimaatfonds goed te kunnen monitoren, krijgen deze een specifiek label in de financiële systemen. Dit zodat jaarlijks over de voortgang van de maatregelen gerapporteerd kan worden in het jaarverslag van het Klimaatfonds. Verder is in de Rijksbegrotingsvoorschriften opgenomen dat alle departementen met Klimaatfondsmiddelen verplicht zijn in hun begroting een overzicht op te nemen van alle Klimaatfondsmaatregelen in de Klimaatfondsbijlage. Ook zijn vanaf het jaarverslag 2025 alle departementen met Klimaatfondsmiddelen verplicht om in hun jaarverslag een overzicht op te nemen van alle Klimaatfondsmaatregelen in de Klimaatfondsbijlage. </w:t>
      </w:r>
    </w:p>
    <w:p w:rsidRPr="009A117A" w:rsidR="009A117A" w:rsidP="009A117A" w:rsidRDefault="009A117A" w14:paraId="71A97A84" w14:textId="77777777"/>
    <w:p w:rsidRPr="009A117A" w:rsidR="009A117A" w:rsidP="009A117A" w:rsidRDefault="009A117A" w14:paraId="0DCE1956" w14:textId="77777777">
      <w:r w:rsidRPr="009A117A">
        <w:t>3</w:t>
      </w:r>
      <w:r w:rsidRPr="009A117A">
        <w:tab/>
      </w:r>
    </w:p>
    <w:p w:rsidRPr="009A117A" w:rsidR="009A117A" w:rsidP="009A117A" w:rsidRDefault="009A117A" w14:paraId="36AEA3A0" w14:textId="77777777">
      <w:r w:rsidRPr="009A117A">
        <w:t>Kunt u een overzichtstabel geven van de nieuwe uitgaven uit het klimaatfonds per departement.</w:t>
      </w:r>
      <w:r w:rsidRPr="009A117A">
        <w:tab/>
      </w:r>
      <w:r w:rsidRPr="009A117A">
        <w:tab/>
      </w:r>
    </w:p>
    <w:p w:rsidRPr="009A117A" w:rsidR="009A117A" w:rsidP="009A117A" w:rsidRDefault="009A117A" w14:paraId="64C8117B" w14:textId="77777777"/>
    <w:p w:rsidRPr="009A117A" w:rsidR="009A117A" w:rsidP="009A117A" w:rsidRDefault="009A117A" w14:paraId="6A538C26" w14:textId="77777777">
      <w:r w:rsidRPr="009A117A">
        <w:t xml:space="preserve">Antwoord </w:t>
      </w:r>
    </w:p>
    <w:p w:rsidRPr="009A117A" w:rsidR="009A117A" w:rsidP="009A117A" w:rsidRDefault="009A117A" w14:paraId="2234804C" w14:textId="77777777">
      <w:r w:rsidRPr="009A117A">
        <w:t>In de hieronder opgenomen tabel worden de jaarlijkse uitgaven per departement uit het ontwerp-Meerjarenprogramma 2026 weergegeven.</w:t>
      </w:r>
    </w:p>
    <w:tbl>
      <w:tblPr>
        <w:tblW w:w="5650" w:type="pct"/>
        <w:tblInd w:w="-5" w:type="dxa"/>
        <w:tblCellMar>
          <w:left w:w="70" w:type="dxa"/>
          <w:right w:w="70" w:type="dxa"/>
        </w:tblCellMar>
        <w:tblLook w:val="04A0" w:firstRow="1" w:lastRow="0" w:firstColumn="1" w:lastColumn="0" w:noHBand="0" w:noVBand="1"/>
      </w:tblPr>
      <w:tblGrid>
        <w:gridCol w:w="1445"/>
        <w:gridCol w:w="1177"/>
        <w:gridCol w:w="1177"/>
        <w:gridCol w:w="1177"/>
        <w:gridCol w:w="1177"/>
        <w:gridCol w:w="1177"/>
        <w:gridCol w:w="1177"/>
        <w:gridCol w:w="1640"/>
        <w:gridCol w:w="2704"/>
      </w:tblGrid>
      <w:tr w:rsidRPr="009A117A" w:rsidR="009A117A" w:rsidTr="009A117A" w14:paraId="2717D474" w14:textId="77777777">
        <w:trPr>
          <w:trHeight w:val="450"/>
        </w:trPr>
        <w:tc>
          <w:tcPr>
            <w:tcW w:w="5000" w:type="pct"/>
            <w:gridSpan w:val="9"/>
            <w:tcBorders>
              <w:top w:val="single" w:color="44B3E1" w:sz="4" w:space="0"/>
              <w:left w:val="single" w:color="44B3E1" w:sz="4" w:space="0"/>
              <w:bottom w:val="single" w:color="44B3E1" w:sz="4" w:space="0"/>
              <w:right w:val="single" w:color="44B3E1" w:sz="4" w:space="0"/>
            </w:tcBorders>
            <w:shd w:val="clear" w:color="auto" w:fill="FFFFFF" w:themeFill="background1"/>
            <w:vAlign w:val="center"/>
            <w:hideMark/>
          </w:tcPr>
          <w:p w:rsidRPr="009A117A" w:rsidR="009A117A" w:rsidP="009A117A" w:rsidRDefault="009A117A" w14:paraId="532AAC10" w14:textId="77777777">
            <w:pPr>
              <w:rPr>
                <w:b/>
                <w:bCs/>
              </w:rPr>
            </w:pPr>
            <w:r w:rsidRPr="009A117A">
              <w:t>Uitgaven naar departement MJP2026 (bedragen x € 1.000)</w:t>
            </w:r>
          </w:p>
        </w:tc>
      </w:tr>
      <w:tr w:rsidRPr="009A117A" w:rsidR="009A117A" w:rsidTr="009A117A" w14:paraId="08BA40E5" w14:textId="77777777">
        <w:trPr>
          <w:trHeight w:val="450"/>
        </w:trPr>
        <w:tc>
          <w:tcPr>
            <w:tcW w:w="772" w:type="pct"/>
            <w:tcBorders>
              <w:top w:val="single" w:color="44B3E1" w:sz="4" w:space="0"/>
              <w:left w:val="single" w:color="44B3E1" w:sz="4" w:space="0"/>
              <w:bottom w:val="single" w:color="44B3E1" w:sz="4" w:space="0"/>
              <w:right w:val="nil"/>
            </w:tcBorders>
            <w:shd w:val="clear" w:color="auto" w:fill="156082"/>
            <w:vAlign w:val="center"/>
            <w:hideMark/>
          </w:tcPr>
          <w:p w:rsidRPr="009A117A" w:rsidR="009A117A" w:rsidP="009A117A" w:rsidRDefault="009A117A" w14:paraId="583E3C88" w14:textId="77777777">
            <w:pPr>
              <w:rPr>
                <w:b/>
                <w:bCs/>
                <w:lang w:val="en-US"/>
              </w:rPr>
            </w:pPr>
            <w:proofErr w:type="spellStart"/>
            <w:r w:rsidRPr="009A117A">
              <w:rPr>
                <w:b/>
                <w:bCs/>
                <w:lang w:val="en-US"/>
              </w:rPr>
              <w:t>Ontvangend</w:t>
            </w:r>
            <w:proofErr w:type="spellEnd"/>
            <w:r w:rsidRPr="009A117A">
              <w:rPr>
                <w:b/>
                <w:bCs/>
                <w:lang w:val="en-US"/>
              </w:rPr>
              <w:t xml:space="preserve"> </w:t>
            </w:r>
            <w:proofErr w:type="spellStart"/>
            <w:r w:rsidRPr="009A117A">
              <w:rPr>
                <w:b/>
                <w:bCs/>
                <w:lang w:val="en-US"/>
              </w:rPr>
              <w:t>departement</w:t>
            </w:r>
            <w:proofErr w:type="spellEnd"/>
          </w:p>
        </w:tc>
        <w:tc>
          <w:tcPr>
            <w:tcW w:w="517" w:type="pct"/>
            <w:tcBorders>
              <w:top w:val="single" w:color="44B3E1" w:sz="4" w:space="0"/>
              <w:left w:val="nil"/>
              <w:bottom w:val="single" w:color="44B3E1" w:sz="4" w:space="0"/>
              <w:right w:val="nil"/>
            </w:tcBorders>
            <w:shd w:val="clear" w:color="auto" w:fill="156082"/>
            <w:vAlign w:val="center"/>
            <w:hideMark/>
          </w:tcPr>
          <w:p w:rsidRPr="009A117A" w:rsidR="009A117A" w:rsidP="009A117A" w:rsidRDefault="009A117A" w14:paraId="66A517CD" w14:textId="77777777">
            <w:pPr>
              <w:rPr>
                <w:b/>
                <w:bCs/>
                <w:lang w:val="en-US"/>
              </w:rPr>
            </w:pPr>
            <w:r w:rsidRPr="009A117A">
              <w:rPr>
                <w:b/>
                <w:bCs/>
                <w:lang w:val="en-US"/>
              </w:rPr>
              <w:t>2025</w:t>
            </w:r>
          </w:p>
        </w:tc>
        <w:tc>
          <w:tcPr>
            <w:tcW w:w="459" w:type="pct"/>
            <w:tcBorders>
              <w:top w:val="single" w:color="44B3E1" w:sz="4" w:space="0"/>
              <w:left w:val="nil"/>
              <w:bottom w:val="single" w:color="44B3E1" w:sz="4" w:space="0"/>
              <w:right w:val="nil"/>
            </w:tcBorders>
            <w:shd w:val="clear" w:color="auto" w:fill="156082"/>
            <w:vAlign w:val="center"/>
            <w:hideMark/>
          </w:tcPr>
          <w:p w:rsidRPr="009A117A" w:rsidR="009A117A" w:rsidP="009A117A" w:rsidRDefault="009A117A" w14:paraId="668F10FA" w14:textId="77777777">
            <w:pPr>
              <w:rPr>
                <w:b/>
                <w:bCs/>
                <w:lang w:val="en-US"/>
              </w:rPr>
            </w:pPr>
            <w:r w:rsidRPr="009A117A">
              <w:rPr>
                <w:b/>
                <w:bCs/>
                <w:lang w:val="en-US"/>
              </w:rPr>
              <w:t>2026</w:t>
            </w:r>
          </w:p>
        </w:tc>
        <w:tc>
          <w:tcPr>
            <w:tcW w:w="559" w:type="pct"/>
            <w:tcBorders>
              <w:top w:val="single" w:color="44B3E1" w:sz="4" w:space="0"/>
              <w:left w:val="nil"/>
              <w:bottom w:val="single" w:color="44B3E1" w:sz="4" w:space="0"/>
              <w:right w:val="nil"/>
            </w:tcBorders>
            <w:shd w:val="clear" w:color="auto" w:fill="156082"/>
            <w:vAlign w:val="center"/>
            <w:hideMark/>
          </w:tcPr>
          <w:p w:rsidRPr="009A117A" w:rsidR="009A117A" w:rsidP="009A117A" w:rsidRDefault="009A117A" w14:paraId="198B2A2E" w14:textId="77777777">
            <w:pPr>
              <w:rPr>
                <w:b/>
                <w:bCs/>
                <w:lang w:val="en-US"/>
              </w:rPr>
            </w:pPr>
            <w:r w:rsidRPr="009A117A">
              <w:rPr>
                <w:b/>
                <w:bCs/>
                <w:lang w:val="en-US"/>
              </w:rPr>
              <w:t>2027</w:t>
            </w:r>
          </w:p>
        </w:tc>
        <w:tc>
          <w:tcPr>
            <w:tcW w:w="562" w:type="pct"/>
            <w:tcBorders>
              <w:top w:val="single" w:color="44B3E1" w:sz="4" w:space="0"/>
              <w:left w:val="nil"/>
              <w:bottom w:val="single" w:color="44B3E1" w:sz="4" w:space="0"/>
              <w:right w:val="nil"/>
            </w:tcBorders>
            <w:shd w:val="clear" w:color="auto" w:fill="156082"/>
            <w:vAlign w:val="center"/>
            <w:hideMark/>
          </w:tcPr>
          <w:p w:rsidRPr="009A117A" w:rsidR="009A117A" w:rsidP="009A117A" w:rsidRDefault="009A117A" w14:paraId="0ADDD4A5" w14:textId="77777777">
            <w:pPr>
              <w:rPr>
                <w:b/>
                <w:bCs/>
                <w:lang w:val="en-US"/>
              </w:rPr>
            </w:pPr>
            <w:r w:rsidRPr="009A117A">
              <w:rPr>
                <w:b/>
                <w:bCs/>
                <w:lang w:val="en-US"/>
              </w:rPr>
              <w:t>2028</w:t>
            </w:r>
          </w:p>
        </w:tc>
        <w:tc>
          <w:tcPr>
            <w:tcW w:w="483" w:type="pct"/>
            <w:tcBorders>
              <w:top w:val="single" w:color="44B3E1" w:sz="4" w:space="0"/>
              <w:left w:val="nil"/>
              <w:bottom w:val="single" w:color="44B3E1" w:sz="4" w:space="0"/>
              <w:right w:val="nil"/>
            </w:tcBorders>
            <w:shd w:val="clear" w:color="auto" w:fill="156082"/>
            <w:vAlign w:val="center"/>
            <w:hideMark/>
          </w:tcPr>
          <w:p w:rsidRPr="009A117A" w:rsidR="009A117A" w:rsidP="009A117A" w:rsidRDefault="009A117A" w14:paraId="7B337EAD" w14:textId="77777777">
            <w:pPr>
              <w:rPr>
                <w:b/>
                <w:bCs/>
                <w:lang w:val="en-US"/>
              </w:rPr>
            </w:pPr>
            <w:r w:rsidRPr="009A117A">
              <w:rPr>
                <w:b/>
                <w:bCs/>
                <w:lang w:val="en-US"/>
              </w:rPr>
              <w:t>2029</w:t>
            </w:r>
          </w:p>
        </w:tc>
        <w:tc>
          <w:tcPr>
            <w:tcW w:w="480" w:type="pct"/>
            <w:tcBorders>
              <w:top w:val="single" w:color="44B3E1" w:sz="4" w:space="0"/>
              <w:left w:val="nil"/>
              <w:bottom w:val="single" w:color="44B3E1" w:sz="4" w:space="0"/>
              <w:right w:val="nil"/>
            </w:tcBorders>
            <w:shd w:val="clear" w:color="auto" w:fill="156082"/>
            <w:vAlign w:val="center"/>
            <w:hideMark/>
          </w:tcPr>
          <w:p w:rsidRPr="009A117A" w:rsidR="009A117A" w:rsidP="009A117A" w:rsidRDefault="009A117A" w14:paraId="018FB0A8" w14:textId="77777777">
            <w:pPr>
              <w:rPr>
                <w:b/>
                <w:bCs/>
                <w:lang w:val="en-US"/>
              </w:rPr>
            </w:pPr>
            <w:r w:rsidRPr="009A117A">
              <w:rPr>
                <w:b/>
                <w:bCs/>
                <w:lang w:val="en-US"/>
              </w:rPr>
              <w:t>2030</w:t>
            </w:r>
          </w:p>
        </w:tc>
        <w:tc>
          <w:tcPr>
            <w:tcW w:w="504" w:type="pct"/>
            <w:tcBorders>
              <w:top w:val="single" w:color="44B3E1" w:sz="4" w:space="0"/>
              <w:left w:val="nil"/>
              <w:bottom w:val="single" w:color="44B3E1" w:sz="4" w:space="0"/>
              <w:right w:val="nil"/>
            </w:tcBorders>
            <w:shd w:val="clear" w:color="auto" w:fill="156082"/>
            <w:vAlign w:val="center"/>
            <w:hideMark/>
          </w:tcPr>
          <w:p w:rsidRPr="009A117A" w:rsidR="009A117A" w:rsidP="009A117A" w:rsidRDefault="009A117A" w14:paraId="0078CF9D" w14:textId="77777777">
            <w:pPr>
              <w:rPr>
                <w:b/>
                <w:bCs/>
                <w:lang w:val="en-US"/>
              </w:rPr>
            </w:pPr>
            <w:r w:rsidRPr="009A117A">
              <w:rPr>
                <w:b/>
                <w:bCs/>
                <w:lang w:val="en-US"/>
              </w:rPr>
              <w:t xml:space="preserve">2031-2035 </w:t>
            </w:r>
          </w:p>
        </w:tc>
        <w:tc>
          <w:tcPr>
            <w:tcW w:w="664" w:type="pct"/>
            <w:tcBorders>
              <w:top w:val="single" w:color="44B3E1" w:sz="4" w:space="0"/>
              <w:left w:val="nil"/>
              <w:bottom w:val="single" w:color="44B3E1" w:sz="4" w:space="0"/>
              <w:right w:val="single" w:color="44B3E1" w:sz="4" w:space="0"/>
            </w:tcBorders>
            <w:shd w:val="clear" w:color="auto" w:fill="156082"/>
            <w:vAlign w:val="center"/>
            <w:hideMark/>
          </w:tcPr>
          <w:p w:rsidRPr="009A117A" w:rsidR="009A117A" w:rsidP="009A117A" w:rsidRDefault="009A117A" w14:paraId="35C15E74" w14:textId="77777777">
            <w:pPr>
              <w:rPr>
                <w:b/>
                <w:bCs/>
                <w:lang w:val="en-US"/>
              </w:rPr>
            </w:pPr>
            <w:proofErr w:type="spellStart"/>
            <w:r w:rsidRPr="009A117A">
              <w:rPr>
                <w:b/>
                <w:bCs/>
                <w:lang w:val="en-US"/>
              </w:rPr>
              <w:t>Cumulatief</w:t>
            </w:r>
            <w:proofErr w:type="spellEnd"/>
            <w:r w:rsidRPr="009A117A">
              <w:rPr>
                <w:b/>
                <w:bCs/>
                <w:lang w:val="en-US"/>
              </w:rPr>
              <w:t xml:space="preserve"> </w:t>
            </w:r>
          </w:p>
          <w:p w:rsidRPr="009A117A" w:rsidR="009A117A" w:rsidP="009A117A" w:rsidRDefault="009A117A" w14:paraId="565151C1" w14:textId="77777777">
            <w:pPr>
              <w:rPr>
                <w:b/>
                <w:bCs/>
                <w:lang w:val="en-US"/>
              </w:rPr>
            </w:pPr>
            <w:r w:rsidRPr="009A117A">
              <w:rPr>
                <w:b/>
                <w:bCs/>
                <w:lang w:val="en-US"/>
              </w:rPr>
              <w:t>2025-2035</w:t>
            </w:r>
          </w:p>
        </w:tc>
      </w:tr>
      <w:tr w:rsidRPr="009A117A" w:rsidR="009A117A" w:rsidTr="009A117A" w14:paraId="229E24FB" w14:textId="77777777">
        <w:trPr>
          <w:trHeight w:val="375"/>
        </w:trPr>
        <w:tc>
          <w:tcPr>
            <w:tcW w:w="772" w:type="pct"/>
            <w:tcBorders>
              <w:top w:val="single" w:color="44B3E1" w:sz="4" w:space="0"/>
              <w:left w:val="single" w:color="44B3E1" w:sz="4" w:space="0"/>
              <w:bottom w:val="single" w:color="44B3E1" w:sz="4" w:space="0"/>
              <w:right w:val="nil"/>
            </w:tcBorders>
            <w:shd w:val="clear" w:color="auto" w:fill="C0E6F5"/>
            <w:noWrap/>
            <w:vAlign w:val="bottom"/>
            <w:hideMark/>
          </w:tcPr>
          <w:p w:rsidRPr="009A117A" w:rsidR="009A117A" w:rsidP="009A117A" w:rsidRDefault="009A117A" w14:paraId="6C583441" w14:textId="77777777">
            <w:pPr>
              <w:rPr>
                <w:lang w:val="en-US"/>
              </w:rPr>
            </w:pPr>
            <w:r w:rsidRPr="009A117A">
              <w:rPr>
                <w:lang w:val="en-US"/>
              </w:rPr>
              <w:t>KGG</w:t>
            </w:r>
          </w:p>
        </w:tc>
        <w:tc>
          <w:tcPr>
            <w:tcW w:w="517" w:type="pct"/>
            <w:tcBorders>
              <w:top w:val="single" w:color="44B3E1" w:sz="4" w:space="0"/>
              <w:left w:val="single" w:color="auto" w:sz="4" w:space="0"/>
              <w:bottom w:val="single" w:color="44B3E1" w:sz="4" w:space="0"/>
              <w:right w:val="nil"/>
            </w:tcBorders>
            <w:shd w:val="clear" w:color="auto" w:fill="FFFFFF"/>
            <w:noWrap/>
            <w:vAlign w:val="bottom"/>
            <w:hideMark/>
          </w:tcPr>
          <w:p w:rsidRPr="009A117A" w:rsidR="009A117A" w:rsidP="009A117A" w:rsidRDefault="009A117A" w14:paraId="0ED9A21E" w14:textId="77777777">
            <w:pPr>
              <w:rPr>
                <w:lang w:val="en-US"/>
              </w:rPr>
            </w:pPr>
            <w:r w:rsidRPr="009A117A">
              <w:rPr>
                <w:lang w:val="en-US"/>
              </w:rPr>
              <w:t xml:space="preserve">      183.102 </w:t>
            </w:r>
          </w:p>
        </w:tc>
        <w:tc>
          <w:tcPr>
            <w:tcW w:w="459" w:type="pct"/>
            <w:tcBorders>
              <w:top w:val="single" w:color="44B3E1" w:sz="4" w:space="0"/>
              <w:left w:val="nil"/>
              <w:bottom w:val="single" w:color="44B3E1" w:sz="4" w:space="0"/>
              <w:right w:val="nil"/>
            </w:tcBorders>
            <w:shd w:val="clear" w:color="auto" w:fill="FFFFFF"/>
            <w:noWrap/>
            <w:vAlign w:val="bottom"/>
            <w:hideMark/>
          </w:tcPr>
          <w:p w:rsidRPr="009A117A" w:rsidR="009A117A" w:rsidP="009A117A" w:rsidRDefault="009A117A" w14:paraId="4E2D2028" w14:textId="77777777">
            <w:pPr>
              <w:rPr>
                <w:lang w:val="en-US"/>
              </w:rPr>
            </w:pPr>
            <w:r w:rsidRPr="009A117A">
              <w:rPr>
                <w:lang w:val="en-US"/>
              </w:rPr>
              <w:t xml:space="preserve">      210.240 </w:t>
            </w:r>
          </w:p>
        </w:tc>
        <w:tc>
          <w:tcPr>
            <w:tcW w:w="559" w:type="pct"/>
            <w:tcBorders>
              <w:top w:val="single" w:color="44B3E1" w:sz="4" w:space="0"/>
              <w:left w:val="nil"/>
              <w:bottom w:val="single" w:color="44B3E1" w:sz="4" w:space="0"/>
              <w:right w:val="nil"/>
            </w:tcBorders>
            <w:shd w:val="clear" w:color="auto" w:fill="FFFFFF"/>
            <w:noWrap/>
            <w:vAlign w:val="bottom"/>
            <w:hideMark/>
          </w:tcPr>
          <w:p w:rsidRPr="009A117A" w:rsidR="009A117A" w:rsidP="009A117A" w:rsidRDefault="009A117A" w14:paraId="34376E68" w14:textId="77777777">
            <w:pPr>
              <w:rPr>
                <w:lang w:val="en-US"/>
              </w:rPr>
            </w:pPr>
            <w:r w:rsidRPr="009A117A">
              <w:rPr>
                <w:lang w:val="en-US"/>
              </w:rPr>
              <w:t xml:space="preserve">      627.178 </w:t>
            </w:r>
          </w:p>
        </w:tc>
        <w:tc>
          <w:tcPr>
            <w:tcW w:w="562" w:type="pct"/>
            <w:tcBorders>
              <w:top w:val="single" w:color="44B3E1" w:sz="4" w:space="0"/>
              <w:left w:val="nil"/>
              <w:bottom w:val="single" w:color="44B3E1" w:sz="4" w:space="0"/>
              <w:right w:val="nil"/>
            </w:tcBorders>
            <w:shd w:val="clear" w:color="auto" w:fill="FFFFFF"/>
            <w:noWrap/>
            <w:vAlign w:val="bottom"/>
            <w:hideMark/>
          </w:tcPr>
          <w:p w:rsidRPr="009A117A" w:rsidR="009A117A" w:rsidP="009A117A" w:rsidRDefault="009A117A" w14:paraId="4D935762" w14:textId="77777777">
            <w:pPr>
              <w:rPr>
                <w:lang w:val="en-US"/>
              </w:rPr>
            </w:pPr>
            <w:r w:rsidRPr="009A117A">
              <w:rPr>
                <w:lang w:val="en-US"/>
              </w:rPr>
              <w:t xml:space="preserve">      415.999 </w:t>
            </w:r>
          </w:p>
        </w:tc>
        <w:tc>
          <w:tcPr>
            <w:tcW w:w="483" w:type="pct"/>
            <w:tcBorders>
              <w:top w:val="single" w:color="44B3E1" w:sz="4" w:space="0"/>
              <w:left w:val="nil"/>
              <w:bottom w:val="single" w:color="44B3E1" w:sz="4" w:space="0"/>
              <w:right w:val="nil"/>
            </w:tcBorders>
            <w:shd w:val="clear" w:color="auto" w:fill="FFFFFF"/>
            <w:noWrap/>
            <w:vAlign w:val="bottom"/>
            <w:hideMark/>
          </w:tcPr>
          <w:p w:rsidRPr="009A117A" w:rsidR="009A117A" w:rsidP="009A117A" w:rsidRDefault="009A117A" w14:paraId="288C2F02" w14:textId="77777777">
            <w:pPr>
              <w:rPr>
                <w:lang w:val="en-US"/>
              </w:rPr>
            </w:pPr>
            <w:r w:rsidRPr="009A117A">
              <w:rPr>
                <w:lang w:val="en-US"/>
              </w:rPr>
              <w:t xml:space="preserve">      354.495 </w:t>
            </w:r>
          </w:p>
        </w:tc>
        <w:tc>
          <w:tcPr>
            <w:tcW w:w="480" w:type="pct"/>
            <w:tcBorders>
              <w:top w:val="single" w:color="44B3E1" w:sz="4" w:space="0"/>
              <w:left w:val="nil"/>
              <w:bottom w:val="single" w:color="44B3E1" w:sz="4" w:space="0"/>
              <w:right w:val="nil"/>
            </w:tcBorders>
            <w:shd w:val="clear" w:color="auto" w:fill="FFFFFF"/>
            <w:noWrap/>
            <w:vAlign w:val="bottom"/>
            <w:hideMark/>
          </w:tcPr>
          <w:p w:rsidRPr="009A117A" w:rsidR="009A117A" w:rsidP="009A117A" w:rsidRDefault="009A117A" w14:paraId="24F4227D" w14:textId="77777777">
            <w:pPr>
              <w:rPr>
                <w:lang w:val="en-US"/>
              </w:rPr>
            </w:pPr>
            <w:r w:rsidRPr="009A117A">
              <w:rPr>
                <w:lang w:val="en-US"/>
              </w:rPr>
              <w:t xml:space="preserve">      281.998 </w:t>
            </w:r>
          </w:p>
        </w:tc>
        <w:tc>
          <w:tcPr>
            <w:tcW w:w="504" w:type="pct"/>
            <w:tcBorders>
              <w:top w:val="single" w:color="44B3E1" w:sz="4" w:space="0"/>
              <w:left w:val="nil"/>
              <w:bottom w:val="single" w:color="44B3E1" w:sz="4" w:space="0"/>
              <w:right w:val="single" w:color="auto" w:sz="4" w:space="0"/>
            </w:tcBorders>
            <w:shd w:val="clear" w:color="auto" w:fill="FFFFFF"/>
            <w:noWrap/>
            <w:vAlign w:val="bottom"/>
            <w:hideMark/>
          </w:tcPr>
          <w:p w:rsidRPr="009A117A" w:rsidR="009A117A" w:rsidP="009A117A" w:rsidRDefault="009A117A" w14:paraId="44DBE92E" w14:textId="77777777">
            <w:pPr>
              <w:rPr>
                <w:lang w:val="en-US"/>
              </w:rPr>
            </w:pPr>
            <w:r w:rsidRPr="009A117A">
              <w:rPr>
                <w:lang w:val="en-US"/>
              </w:rPr>
              <w:t xml:space="preserve">                160.125 </w:t>
            </w:r>
          </w:p>
        </w:tc>
        <w:tc>
          <w:tcPr>
            <w:tcW w:w="664" w:type="pct"/>
            <w:tcBorders>
              <w:top w:val="single" w:color="44B3E1" w:sz="4" w:space="0"/>
              <w:left w:val="nil"/>
              <w:bottom w:val="single" w:color="44B3E1" w:sz="4" w:space="0"/>
              <w:right w:val="single" w:color="44B3E1" w:sz="4" w:space="0"/>
            </w:tcBorders>
            <w:shd w:val="clear" w:color="auto" w:fill="FFFFFF"/>
            <w:noWrap/>
            <w:vAlign w:val="bottom"/>
            <w:hideMark/>
          </w:tcPr>
          <w:p w:rsidRPr="009A117A" w:rsidR="009A117A" w:rsidP="009A117A" w:rsidRDefault="009A117A" w14:paraId="438D6666" w14:textId="77777777">
            <w:pPr>
              <w:rPr>
                <w:lang w:val="en-US"/>
              </w:rPr>
            </w:pPr>
            <w:r w:rsidRPr="009A117A">
              <w:rPr>
                <w:lang w:val="en-US"/>
              </w:rPr>
              <w:t xml:space="preserve">                                    2.233.137 </w:t>
            </w:r>
          </w:p>
        </w:tc>
      </w:tr>
      <w:tr w:rsidRPr="009A117A" w:rsidR="009A117A" w:rsidTr="009A117A" w14:paraId="23EFAE5D" w14:textId="77777777">
        <w:trPr>
          <w:trHeight w:val="480"/>
        </w:trPr>
        <w:tc>
          <w:tcPr>
            <w:tcW w:w="772" w:type="pct"/>
            <w:tcBorders>
              <w:top w:val="single" w:color="44B3E1" w:sz="4" w:space="0"/>
              <w:left w:val="single" w:color="44B3E1" w:sz="4" w:space="0"/>
              <w:bottom w:val="single" w:color="44B3E1" w:sz="4" w:space="0"/>
              <w:right w:val="nil"/>
            </w:tcBorders>
            <w:noWrap/>
            <w:vAlign w:val="bottom"/>
            <w:hideMark/>
          </w:tcPr>
          <w:p w:rsidRPr="009A117A" w:rsidR="009A117A" w:rsidP="009A117A" w:rsidRDefault="009A117A" w14:paraId="27FD876E" w14:textId="77777777">
            <w:pPr>
              <w:rPr>
                <w:lang w:val="en-US"/>
              </w:rPr>
            </w:pPr>
            <w:proofErr w:type="spellStart"/>
            <w:r w:rsidRPr="009A117A">
              <w:rPr>
                <w:lang w:val="en-US"/>
              </w:rPr>
              <w:t>IenW</w:t>
            </w:r>
            <w:proofErr w:type="spellEnd"/>
          </w:p>
        </w:tc>
        <w:tc>
          <w:tcPr>
            <w:tcW w:w="517" w:type="pct"/>
            <w:tcBorders>
              <w:top w:val="single" w:color="auto" w:sz="4" w:space="0"/>
              <w:left w:val="single" w:color="auto" w:sz="4" w:space="0"/>
              <w:bottom w:val="single" w:color="auto" w:sz="4" w:space="0"/>
              <w:right w:val="nil"/>
            </w:tcBorders>
            <w:shd w:val="clear" w:color="auto" w:fill="FFFFFF"/>
            <w:noWrap/>
            <w:vAlign w:val="bottom"/>
            <w:hideMark/>
          </w:tcPr>
          <w:p w:rsidRPr="009A117A" w:rsidR="009A117A" w:rsidP="009A117A" w:rsidRDefault="009A117A" w14:paraId="44413D0F" w14:textId="77777777">
            <w:pPr>
              <w:rPr>
                <w:lang w:val="en-US"/>
              </w:rPr>
            </w:pPr>
            <w:r w:rsidRPr="009A117A">
              <w:rPr>
                <w:lang w:val="en-US"/>
              </w:rPr>
              <w:t xml:space="preserve">              300 </w:t>
            </w:r>
          </w:p>
        </w:tc>
        <w:tc>
          <w:tcPr>
            <w:tcW w:w="459" w:type="pct"/>
            <w:tcBorders>
              <w:top w:val="single" w:color="auto" w:sz="4" w:space="0"/>
              <w:left w:val="nil"/>
              <w:bottom w:val="single" w:color="auto" w:sz="4" w:space="0"/>
              <w:right w:val="nil"/>
            </w:tcBorders>
            <w:shd w:val="clear" w:color="auto" w:fill="FFFFFF"/>
            <w:noWrap/>
            <w:vAlign w:val="bottom"/>
            <w:hideMark/>
          </w:tcPr>
          <w:p w:rsidRPr="009A117A" w:rsidR="009A117A" w:rsidP="009A117A" w:rsidRDefault="009A117A" w14:paraId="15D047D6" w14:textId="77777777">
            <w:pPr>
              <w:rPr>
                <w:lang w:val="en-US"/>
              </w:rPr>
            </w:pPr>
            <w:r w:rsidRPr="009A117A">
              <w:rPr>
                <w:lang w:val="en-US"/>
              </w:rPr>
              <w:t xml:space="preserve">        12.786 </w:t>
            </w:r>
          </w:p>
        </w:tc>
        <w:tc>
          <w:tcPr>
            <w:tcW w:w="559" w:type="pct"/>
            <w:tcBorders>
              <w:top w:val="single" w:color="auto" w:sz="4" w:space="0"/>
              <w:left w:val="nil"/>
              <w:bottom w:val="single" w:color="auto" w:sz="4" w:space="0"/>
              <w:right w:val="nil"/>
            </w:tcBorders>
            <w:shd w:val="clear" w:color="auto" w:fill="FFFFFF"/>
            <w:noWrap/>
            <w:vAlign w:val="bottom"/>
            <w:hideMark/>
          </w:tcPr>
          <w:p w:rsidRPr="009A117A" w:rsidR="009A117A" w:rsidP="009A117A" w:rsidRDefault="009A117A" w14:paraId="726098FB" w14:textId="77777777">
            <w:pPr>
              <w:rPr>
                <w:lang w:val="en-US"/>
              </w:rPr>
            </w:pPr>
            <w:r w:rsidRPr="009A117A">
              <w:rPr>
                <w:lang w:val="en-US"/>
              </w:rPr>
              <w:t xml:space="preserve">        20.039 </w:t>
            </w:r>
          </w:p>
        </w:tc>
        <w:tc>
          <w:tcPr>
            <w:tcW w:w="562" w:type="pct"/>
            <w:tcBorders>
              <w:top w:val="single" w:color="auto" w:sz="4" w:space="0"/>
              <w:left w:val="nil"/>
              <w:bottom w:val="single" w:color="auto" w:sz="4" w:space="0"/>
              <w:right w:val="nil"/>
            </w:tcBorders>
            <w:shd w:val="clear" w:color="auto" w:fill="FFFFFF"/>
            <w:noWrap/>
            <w:vAlign w:val="bottom"/>
            <w:hideMark/>
          </w:tcPr>
          <w:p w:rsidRPr="009A117A" w:rsidR="009A117A" w:rsidP="009A117A" w:rsidRDefault="009A117A" w14:paraId="7ED9D6E2" w14:textId="77777777">
            <w:pPr>
              <w:rPr>
                <w:lang w:val="en-US"/>
              </w:rPr>
            </w:pPr>
            <w:r w:rsidRPr="009A117A">
              <w:rPr>
                <w:lang w:val="en-US"/>
              </w:rPr>
              <w:t xml:space="preserve">        29.505 </w:t>
            </w:r>
          </w:p>
        </w:tc>
        <w:tc>
          <w:tcPr>
            <w:tcW w:w="483" w:type="pct"/>
            <w:tcBorders>
              <w:top w:val="single" w:color="auto" w:sz="4" w:space="0"/>
              <w:left w:val="nil"/>
              <w:bottom w:val="single" w:color="auto" w:sz="4" w:space="0"/>
              <w:right w:val="nil"/>
            </w:tcBorders>
            <w:shd w:val="clear" w:color="auto" w:fill="FFFFFF"/>
            <w:noWrap/>
            <w:vAlign w:val="bottom"/>
            <w:hideMark/>
          </w:tcPr>
          <w:p w:rsidRPr="009A117A" w:rsidR="009A117A" w:rsidP="009A117A" w:rsidRDefault="009A117A" w14:paraId="06158621" w14:textId="77777777">
            <w:pPr>
              <w:rPr>
                <w:lang w:val="en-US"/>
              </w:rPr>
            </w:pPr>
            <w:r w:rsidRPr="009A117A">
              <w:rPr>
                <w:lang w:val="en-US"/>
              </w:rPr>
              <w:t xml:space="preserve">        26.466 </w:t>
            </w:r>
          </w:p>
        </w:tc>
        <w:tc>
          <w:tcPr>
            <w:tcW w:w="480" w:type="pct"/>
            <w:tcBorders>
              <w:top w:val="single" w:color="auto" w:sz="4" w:space="0"/>
              <w:left w:val="nil"/>
              <w:bottom w:val="single" w:color="auto" w:sz="4" w:space="0"/>
              <w:right w:val="nil"/>
            </w:tcBorders>
            <w:shd w:val="clear" w:color="auto" w:fill="FFFFFF"/>
            <w:noWrap/>
            <w:vAlign w:val="bottom"/>
            <w:hideMark/>
          </w:tcPr>
          <w:p w:rsidRPr="009A117A" w:rsidR="009A117A" w:rsidP="009A117A" w:rsidRDefault="009A117A" w14:paraId="02C7545E" w14:textId="77777777">
            <w:pPr>
              <w:rPr>
                <w:lang w:val="en-US"/>
              </w:rPr>
            </w:pPr>
            <w:r w:rsidRPr="009A117A">
              <w:rPr>
                <w:lang w:val="en-US"/>
              </w:rPr>
              <w:t xml:space="preserve">        23.579 </w:t>
            </w:r>
          </w:p>
        </w:tc>
        <w:tc>
          <w:tcPr>
            <w:tcW w:w="504" w:type="pct"/>
            <w:tcBorders>
              <w:top w:val="single" w:color="auto" w:sz="4" w:space="0"/>
              <w:left w:val="nil"/>
              <w:bottom w:val="single" w:color="auto" w:sz="4" w:space="0"/>
              <w:right w:val="single" w:color="auto" w:sz="4" w:space="0"/>
            </w:tcBorders>
            <w:shd w:val="clear" w:color="auto" w:fill="FFFFFF"/>
            <w:noWrap/>
            <w:vAlign w:val="bottom"/>
            <w:hideMark/>
          </w:tcPr>
          <w:p w:rsidRPr="009A117A" w:rsidR="009A117A" w:rsidP="009A117A" w:rsidRDefault="009A117A" w14:paraId="33FC4C5A" w14:textId="77777777">
            <w:pPr>
              <w:rPr>
                <w:lang w:val="en-US"/>
              </w:rPr>
            </w:pPr>
            <w:r w:rsidRPr="009A117A">
              <w:rPr>
                <w:lang w:val="en-US"/>
              </w:rPr>
              <w:t xml:space="preserve">                   15.000 </w:t>
            </w:r>
          </w:p>
        </w:tc>
        <w:tc>
          <w:tcPr>
            <w:tcW w:w="664" w:type="pct"/>
            <w:tcBorders>
              <w:top w:val="single" w:color="44B3E1" w:sz="4" w:space="0"/>
              <w:left w:val="nil"/>
              <w:bottom w:val="single" w:color="44B3E1" w:sz="4" w:space="0"/>
              <w:right w:val="single" w:color="44B3E1" w:sz="4" w:space="0"/>
            </w:tcBorders>
            <w:shd w:val="clear" w:color="auto" w:fill="FFFFFF"/>
            <w:noWrap/>
            <w:vAlign w:val="bottom"/>
            <w:hideMark/>
          </w:tcPr>
          <w:p w:rsidRPr="009A117A" w:rsidR="009A117A" w:rsidP="009A117A" w:rsidRDefault="009A117A" w14:paraId="7109E6FF" w14:textId="77777777">
            <w:pPr>
              <w:rPr>
                <w:lang w:val="en-US"/>
              </w:rPr>
            </w:pPr>
            <w:r w:rsidRPr="009A117A">
              <w:rPr>
                <w:lang w:val="en-US"/>
              </w:rPr>
              <w:t xml:space="preserve">                                        127.675 </w:t>
            </w:r>
          </w:p>
        </w:tc>
      </w:tr>
      <w:tr w:rsidRPr="009A117A" w:rsidR="009A117A" w:rsidTr="009A117A" w14:paraId="762A9AA6" w14:textId="77777777">
        <w:trPr>
          <w:trHeight w:val="450"/>
        </w:trPr>
        <w:tc>
          <w:tcPr>
            <w:tcW w:w="772" w:type="pct"/>
            <w:tcBorders>
              <w:top w:val="single" w:color="44B3E1" w:sz="4" w:space="0"/>
              <w:left w:val="single" w:color="44B3E1" w:sz="4" w:space="0"/>
              <w:bottom w:val="single" w:color="44B3E1" w:sz="4" w:space="0"/>
              <w:right w:val="nil"/>
            </w:tcBorders>
            <w:shd w:val="clear" w:color="auto" w:fill="C0E6F5"/>
            <w:noWrap/>
            <w:vAlign w:val="bottom"/>
            <w:hideMark/>
          </w:tcPr>
          <w:p w:rsidRPr="009A117A" w:rsidR="009A117A" w:rsidP="009A117A" w:rsidRDefault="009A117A" w14:paraId="3D00E4A7" w14:textId="77777777">
            <w:pPr>
              <w:rPr>
                <w:lang w:val="en-US"/>
              </w:rPr>
            </w:pPr>
            <w:r w:rsidRPr="009A117A">
              <w:rPr>
                <w:lang w:val="en-US"/>
              </w:rPr>
              <w:t>LVVN</w:t>
            </w:r>
          </w:p>
        </w:tc>
        <w:tc>
          <w:tcPr>
            <w:tcW w:w="517" w:type="pct"/>
            <w:tcBorders>
              <w:top w:val="single" w:color="auto" w:sz="4" w:space="0"/>
              <w:left w:val="single" w:color="auto" w:sz="4" w:space="0"/>
              <w:bottom w:val="single" w:color="44B3E1" w:sz="4" w:space="0"/>
              <w:right w:val="nil"/>
            </w:tcBorders>
            <w:shd w:val="clear" w:color="auto" w:fill="FFFFFF"/>
            <w:noWrap/>
            <w:vAlign w:val="bottom"/>
            <w:hideMark/>
          </w:tcPr>
          <w:p w:rsidRPr="009A117A" w:rsidR="009A117A" w:rsidP="009A117A" w:rsidRDefault="009A117A" w14:paraId="66509D5A" w14:textId="77777777">
            <w:pPr>
              <w:rPr>
                <w:lang w:val="en-US"/>
              </w:rPr>
            </w:pPr>
            <w:r w:rsidRPr="009A117A">
              <w:rPr>
                <w:lang w:val="en-US"/>
              </w:rPr>
              <w:t xml:space="preserve">              500 </w:t>
            </w:r>
          </w:p>
        </w:tc>
        <w:tc>
          <w:tcPr>
            <w:tcW w:w="459" w:type="pct"/>
            <w:tcBorders>
              <w:top w:val="single" w:color="auto" w:sz="4" w:space="0"/>
              <w:left w:val="nil"/>
              <w:bottom w:val="single" w:color="44B3E1" w:sz="4" w:space="0"/>
              <w:right w:val="nil"/>
            </w:tcBorders>
            <w:shd w:val="clear" w:color="auto" w:fill="FFFFFF"/>
            <w:noWrap/>
            <w:vAlign w:val="bottom"/>
            <w:hideMark/>
          </w:tcPr>
          <w:p w:rsidRPr="009A117A" w:rsidR="009A117A" w:rsidP="009A117A" w:rsidRDefault="009A117A" w14:paraId="3DB178DC" w14:textId="77777777">
            <w:pPr>
              <w:rPr>
                <w:lang w:val="en-US"/>
              </w:rPr>
            </w:pPr>
            <w:r w:rsidRPr="009A117A">
              <w:rPr>
                <w:lang w:val="en-US"/>
              </w:rPr>
              <w:t xml:space="preserve">          9.500 </w:t>
            </w:r>
          </w:p>
        </w:tc>
        <w:tc>
          <w:tcPr>
            <w:tcW w:w="559" w:type="pct"/>
            <w:tcBorders>
              <w:top w:val="single" w:color="auto" w:sz="4" w:space="0"/>
              <w:left w:val="nil"/>
              <w:bottom w:val="single" w:color="44B3E1" w:sz="4" w:space="0"/>
              <w:right w:val="nil"/>
            </w:tcBorders>
            <w:shd w:val="clear" w:color="auto" w:fill="FFFFFF"/>
            <w:noWrap/>
            <w:vAlign w:val="bottom"/>
            <w:hideMark/>
          </w:tcPr>
          <w:p w:rsidRPr="009A117A" w:rsidR="009A117A" w:rsidP="009A117A" w:rsidRDefault="009A117A" w14:paraId="5C7670BA" w14:textId="77777777">
            <w:pPr>
              <w:rPr>
                <w:lang w:val="en-US"/>
              </w:rPr>
            </w:pPr>
            <w:r w:rsidRPr="009A117A">
              <w:rPr>
                <w:lang w:val="en-US"/>
              </w:rPr>
              <w:t xml:space="preserve">          4.000 </w:t>
            </w:r>
          </w:p>
        </w:tc>
        <w:tc>
          <w:tcPr>
            <w:tcW w:w="562" w:type="pct"/>
            <w:tcBorders>
              <w:top w:val="single" w:color="auto" w:sz="4" w:space="0"/>
              <w:left w:val="nil"/>
              <w:bottom w:val="single" w:color="44B3E1" w:sz="4" w:space="0"/>
              <w:right w:val="nil"/>
            </w:tcBorders>
            <w:shd w:val="clear" w:color="auto" w:fill="FFFFFF"/>
            <w:noWrap/>
            <w:vAlign w:val="bottom"/>
            <w:hideMark/>
          </w:tcPr>
          <w:p w:rsidRPr="009A117A" w:rsidR="009A117A" w:rsidP="009A117A" w:rsidRDefault="009A117A" w14:paraId="46CF837C" w14:textId="77777777">
            <w:pPr>
              <w:rPr>
                <w:lang w:val="en-US"/>
              </w:rPr>
            </w:pPr>
            <w:r w:rsidRPr="009A117A">
              <w:rPr>
                <w:lang w:val="en-US"/>
              </w:rPr>
              <w:t xml:space="preserve">          4.000 </w:t>
            </w:r>
          </w:p>
        </w:tc>
        <w:tc>
          <w:tcPr>
            <w:tcW w:w="483" w:type="pct"/>
            <w:tcBorders>
              <w:top w:val="single" w:color="auto" w:sz="4" w:space="0"/>
              <w:left w:val="nil"/>
              <w:bottom w:val="single" w:color="44B3E1" w:sz="4" w:space="0"/>
              <w:right w:val="nil"/>
            </w:tcBorders>
            <w:shd w:val="clear" w:color="auto" w:fill="FFFFFF"/>
            <w:noWrap/>
            <w:vAlign w:val="bottom"/>
            <w:hideMark/>
          </w:tcPr>
          <w:p w:rsidRPr="009A117A" w:rsidR="009A117A" w:rsidP="009A117A" w:rsidRDefault="009A117A" w14:paraId="21F405D0" w14:textId="77777777">
            <w:pPr>
              <w:rPr>
                <w:lang w:val="en-US"/>
              </w:rPr>
            </w:pPr>
            <w:r w:rsidRPr="009A117A">
              <w:rPr>
                <w:lang w:val="en-US"/>
              </w:rPr>
              <w:t xml:space="preserve">                 -   </w:t>
            </w:r>
          </w:p>
        </w:tc>
        <w:tc>
          <w:tcPr>
            <w:tcW w:w="480" w:type="pct"/>
            <w:tcBorders>
              <w:top w:val="single" w:color="auto" w:sz="4" w:space="0"/>
              <w:left w:val="nil"/>
              <w:bottom w:val="single" w:color="44B3E1" w:sz="4" w:space="0"/>
              <w:right w:val="nil"/>
            </w:tcBorders>
            <w:shd w:val="clear" w:color="auto" w:fill="FFFFFF"/>
            <w:noWrap/>
            <w:vAlign w:val="bottom"/>
            <w:hideMark/>
          </w:tcPr>
          <w:p w:rsidRPr="009A117A" w:rsidR="009A117A" w:rsidP="009A117A" w:rsidRDefault="009A117A" w14:paraId="298FC745" w14:textId="77777777">
            <w:pPr>
              <w:rPr>
                <w:lang w:val="en-US"/>
              </w:rPr>
            </w:pPr>
            <w:r w:rsidRPr="009A117A">
              <w:rPr>
                <w:lang w:val="en-US"/>
              </w:rPr>
              <w:t xml:space="preserve">                 -   </w:t>
            </w:r>
          </w:p>
        </w:tc>
        <w:tc>
          <w:tcPr>
            <w:tcW w:w="504" w:type="pct"/>
            <w:tcBorders>
              <w:top w:val="single" w:color="auto" w:sz="4" w:space="0"/>
              <w:left w:val="nil"/>
              <w:bottom w:val="single" w:color="44B3E1" w:sz="4" w:space="0"/>
              <w:right w:val="single" w:color="auto" w:sz="4" w:space="0"/>
            </w:tcBorders>
            <w:shd w:val="clear" w:color="auto" w:fill="FFFFFF"/>
            <w:noWrap/>
            <w:vAlign w:val="bottom"/>
            <w:hideMark/>
          </w:tcPr>
          <w:p w:rsidRPr="009A117A" w:rsidR="009A117A" w:rsidP="009A117A" w:rsidRDefault="009A117A" w14:paraId="0BDC5938" w14:textId="77777777">
            <w:pPr>
              <w:rPr>
                <w:lang w:val="en-US"/>
              </w:rPr>
            </w:pPr>
            <w:r w:rsidRPr="009A117A">
              <w:rPr>
                <w:lang w:val="en-US"/>
              </w:rPr>
              <w:t xml:space="preserve">                            -   </w:t>
            </w:r>
          </w:p>
        </w:tc>
        <w:tc>
          <w:tcPr>
            <w:tcW w:w="664" w:type="pct"/>
            <w:tcBorders>
              <w:top w:val="single" w:color="44B3E1" w:sz="4" w:space="0"/>
              <w:left w:val="nil"/>
              <w:bottom w:val="single" w:color="44B3E1" w:sz="4" w:space="0"/>
              <w:right w:val="single" w:color="44B3E1" w:sz="4" w:space="0"/>
            </w:tcBorders>
            <w:shd w:val="clear" w:color="auto" w:fill="FFFFFF"/>
            <w:noWrap/>
            <w:vAlign w:val="bottom"/>
            <w:hideMark/>
          </w:tcPr>
          <w:p w:rsidRPr="009A117A" w:rsidR="009A117A" w:rsidP="009A117A" w:rsidRDefault="009A117A" w14:paraId="1F5760D5" w14:textId="77777777">
            <w:pPr>
              <w:rPr>
                <w:lang w:val="en-US"/>
              </w:rPr>
            </w:pPr>
            <w:r w:rsidRPr="009A117A">
              <w:rPr>
                <w:lang w:val="en-US"/>
              </w:rPr>
              <w:t xml:space="preserve">                                          18.000 </w:t>
            </w:r>
          </w:p>
        </w:tc>
      </w:tr>
      <w:tr w:rsidRPr="009A117A" w:rsidR="009A117A" w:rsidTr="009A117A" w14:paraId="39B059A5" w14:textId="77777777">
        <w:trPr>
          <w:trHeight w:val="300"/>
        </w:trPr>
        <w:tc>
          <w:tcPr>
            <w:tcW w:w="772" w:type="pct"/>
            <w:tcBorders>
              <w:top w:val="single" w:color="44B3E1" w:sz="4" w:space="0"/>
              <w:left w:val="single" w:color="44B3E1" w:sz="4" w:space="0"/>
              <w:bottom w:val="single" w:color="44B3E1" w:sz="4" w:space="0"/>
              <w:right w:val="nil"/>
            </w:tcBorders>
            <w:noWrap/>
            <w:vAlign w:val="bottom"/>
            <w:hideMark/>
          </w:tcPr>
          <w:p w:rsidRPr="009A117A" w:rsidR="009A117A" w:rsidP="009A117A" w:rsidRDefault="009A117A" w14:paraId="5B7BD940" w14:textId="77777777">
            <w:pPr>
              <w:rPr>
                <w:lang w:val="en-US"/>
              </w:rPr>
            </w:pPr>
            <w:r w:rsidRPr="009A117A">
              <w:rPr>
                <w:lang w:val="en-US"/>
              </w:rPr>
              <w:t>VRO</w:t>
            </w:r>
          </w:p>
        </w:tc>
        <w:tc>
          <w:tcPr>
            <w:tcW w:w="517" w:type="pct"/>
            <w:tcBorders>
              <w:top w:val="single" w:color="auto" w:sz="4" w:space="0"/>
              <w:left w:val="single" w:color="auto" w:sz="4" w:space="0"/>
              <w:bottom w:val="single" w:color="44B3E1" w:sz="4" w:space="0"/>
              <w:right w:val="nil"/>
            </w:tcBorders>
            <w:shd w:val="clear" w:color="auto" w:fill="FFFFFF"/>
            <w:noWrap/>
            <w:vAlign w:val="bottom"/>
            <w:hideMark/>
          </w:tcPr>
          <w:p w:rsidRPr="009A117A" w:rsidR="009A117A" w:rsidP="009A117A" w:rsidRDefault="009A117A" w14:paraId="394A4B56" w14:textId="77777777">
            <w:pPr>
              <w:rPr>
                <w:lang w:val="en-US"/>
              </w:rPr>
            </w:pPr>
            <w:r w:rsidRPr="009A117A">
              <w:rPr>
                <w:lang w:val="en-US"/>
              </w:rPr>
              <w:t xml:space="preserve">              200 </w:t>
            </w:r>
          </w:p>
        </w:tc>
        <w:tc>
          <w:tcPr>
            <w:tcW w:w="459" w:type="pct"/>
            <w:tcBorders>
              <w:top w:val="single" w:color="auto" w:sz="4" w:space="0"/>
              <w:left w:val="nil"/>
              <w:bottom w:val="single" w:color="44B3E1" w:sz="4" w:space="0"/>
              <w:right w:val="nil"/>
            </w:tcBorders>
            <w:shd w:val="clear" w:color="auto" w:fill="FFFFFF"/>
            <w:noWrap/>
            <w:vAlign w:val="bottom"/>
            <w:hideMark/>
          </w:tcPr>
          <w:p w:rsidRPr="009A117A" w:rsidR="009A117A" w:rsidP="009A117A" w:rsidRDefault="009A117A" w14:paraId="7238E8F9" w14:textId="77777777">
            <w:pPr>
              <w:rPr>
                <w:lang w:val="en-US"/>
              </w:rPr>
            </w:pPr>
            <w:r w:rsidRPr="009A117A">
              <w:rPr>
                <w:lang w:val="en-US"/>
              </w:rPr>
              <w:t xml:space="preserve">        30.000 </w:t>
            </w:r>
          </w:p>
        </w:tc>
        <w:tc>
          <w:tcPr>
            <w:tcW w:w="559" w:type="pct"/>
            <w:tcBorders>
              <w:top w:val="single" w:color="auto" w:sz="4" w:space="0"/>
              <w:left w:val="nil"/>
              <w:bottom w:val="single" w:color="44B3E1" w:sz="4" w:space="0"/>
              <w:right w:val="nil"/>
            </w:tcBorders>
            <w:shd w:val="clear" w:color="auto" w:fill="FFFFFF"/>
            <w:noWrap/>
            <w:vAlign w:val="bottom"/>
            <w:hideMark/>
          </w:tcPr>
          <w:p w:rsidRPr="009A117A" w:rsidR="009A117A" w:rsidP="009A117A" w:rsidRDefault="009A117A" w14:paraId="0C4E8448" w14:textId="77777777">
            <w:pPr>
              <w:rPr>
                <w:lang w:val="en-US"/>
              </w:rPr>
            </w:pPr>
            <w:r w:rsidRPr="009A117A">
              <w:rPr>
                <w:lang w:val="en-US"/>
              </w:rPr>
              <w:t xml:space="preserve">        61.305 </w:t>
            </w:r>
          </w:p>
        </w:tc>
        <w:tc>
          <w:tcPr>
            <w:tcW w:w="562" w:type="pct"/>
            <w:tcBorders>
              <w:top w:val="single" w:color="auto" w:sz="4" w:space="0"/>
              <w:left w:val="nil"/>
              <w:bottom w:val="single" w:color="44B3E1" w:sz="4" w:space="0"/>
              <w:right w:val="nil"/>
            </w:tcBorders>
            <w:shd w:val="clear" w:color="auto" w:fill="FFFFFF"/>
            <w:noWrap/>
            <w:vAlign w:val="bottom"/>
            <w:hideMark/>
          </w:tcPr>
          <w:p w:rsidRPr="009A117A" w:rsidR="009A117A" w:rsidP="009A117A" w:rsidRDefault="009A117A" w14:paraId="3B358052" w14:textId="77777777">
            <w:pPr>
              <w:rPr>
                <w:lang w:val="en-US"/>
              </w:rPr>
            </w:pPr>
            <w:r w:rsidRPr="009A117A">
              <w:rPr>
                <w:lang w:val="en-US"/>
              </w:rPr>
              <w:t xml:space="preserve">      143.712 </w:t>
            </w:r>
          </w:p>
        </w:tc>
        <w:tc>
          <w:tcPr>
            <w:tcW w:w="483" w:type="pct"/>
            <w:tcBorders>
              <w:top w:val="single" w:color="auto" w:sz="4" w:space="0"/>
              <w:left w:val="nil"/>
              <w:bottom w:val="single" w:color="44B3E1" w:sz="4" w:space="0"/>
              <w:right w:val="nil"/>
            </w:tcBorders>
            <w:shd w:val="clear" w:color="auto" w:fill="FFFFFF"/>
            <w:noWrap/>
            <w:vAlign w:val="bottom"/>
            <w:hideMark/>
          </w:tcPr>
          <w:p w:rsidRPr="009A117A" w:rsidR="009A117A" w:rsidP="009A117A" w:rsidRDefault="009A117A" w14:paraId="0E888C2E" w14:textId="77777777">
            <w:pPr>
              <w:rPr>
                <w:lang w:val="en-US"/>
              </w:rPr>
            </w:pPr>
            <w:r w:rsidRPr="009A117A">
              <w:rPr>
                <w:lang w:val="en-US"/>
              </w:rPr>
              <w:t xml:space="preserve">        57.000 </w:t>
            </w:r>
          </w:p>
        </w:tc>
        <w:tc>
          <w:tcPr>
            <w:tcW w:w="480" w:type="pct"/>
            <w:tcBorders>
              <w:top w:val="single" w:color="auto" w:sz="4" w:space="0"/>
              <w:left w:val="nil"/>
              <w:bottom w:val="single" w:color="44B3E1" w:sz="4" w:space="0"/>
              <w:right w:val="nil"/>
            </w:tcBorders>
            <w:shd w:val="clear" w:color="auto" w:fill="FFFFFF"/>
            <w:noWrap/>
            <w:vAlign w:val="bottom"/>
            <w:hideMark/>
          </w:tcPr>
          <w:p w:rsidRPr="009A117A" w:rsidR="009A117A" w:rsidP="009A117A" w:rsidRDefault="009A117A" w14:paraId="277671A4" w14:textId="77777777">
            <w:pPr>
              <w:rPr>
                <w:lang w:val="en-US"/>
              </w:rPr>
            </w:pPr>
            <w:r w:rsidRPr="009A117A">
              <w:rPr>
                <w:lang w:val="en-US"/>
              </w:rPr>
              <w:t xml:space="preserve">        30.000 </w:t>
            </w:r>
          </w:p>
        </w:tc>
        <w:tc>
          <w:tcPr>
            <w:tcW w:w="504" w:type="pct"/>
            <w:tcBorders>
              <w:top w:val="single" w:color="auto" w:sz="4" w:space="0"/>
              <w:left w:val="nil"/>
              <w:bottom w:val="single" w:color="44B3E1" w:sz="4" w:space="0"/>
              <w:right w:val="single" w:color="auto" w:sz="4" w:space="0"/>
            </w:tcBorders>
            <w:shd w:val="clear" w:color="auto" w:fill="FFFFFF"/>
            <w:noWrap/>
            <w:vAlign w:val="bottom"/>
            <w:hideMark/>
          </w:tcPr>
          <w:p w:rsidRPr="009A117A" w:rsidR="009A117A" w:rsidP="009A117A" w:rsidRDefault="009A117A" w14:paraId="05F26B83" w14:textId="77777777">
            <w:pPr>
              <w:rPr>
                <w:lang w:val="en-US"/>
              </w:rPr>
            </w:pPr>
            <w:r w:rsidRPr="009A117A">
              <w:rPr>
                <w:lang w:val="en-US"/>
              </w:rPr>
              <w:t xml:space="preserve">                            -   </w:t>
            </w:r>
          </w:p>
        </w:tc>
        <w:tc>
          <w:tcPr>
            <w:tcW w:w="664" w:type="pct"/>
            <w:tcBorders>
              <w:top w:val="single" w:color="44B3E1" w:sz="4" w:space="0"/>
              <w:left w:val="nil"/>
              <w:bottom w:val="single" w:color="44B3E1" w:sz="4" w:space="0"/>
              <w:right w:val="single" w:color="44B3E1" w:sz="4" w:space="0"/>
            </w:tcBorders>
            <w:shd w:val="clear" w:color="auto" w:fill="FFFFFF"/>
            <w:noWrap/>
            <w:vAlign w:val="bottom"/>
            <w:hideMark/>
          </w:tcPr>
          <w:p w:rsidRPr="009A117A" w:rsidR="009A117A" w:rsidP="009A117A" w:rsidRDefault="009A117A" w14:paraId="40132647" w14:textId="77777777">
            <w:pPr>
              <w:rPr>
                <w:lang w:val="en-US"/>
              </w:rPr>
            </w:pPr>
            <w:r w:rsidRPr="009A117A">
              <w:rPr>
                <w:lang w:val="en-US"/>
              </w:rPr>
              <w:t xml:space="preserve">                                        322.217 </w:t>
            </w:r>
          </w:p>
        </w:tc>
      </w:tr>
      <w:tr w:rsidRPr="009A117A" w:rsidR="009A117A" w:rsidTr="009A117A" w14:paraId="3EC58953" w14:textId="77777777">
        <w:trPr>
          <w:trHeight w:val="300"/>
        </w:trPr>
        <w:tc>
          <w:tcPr>
            <w:tcW w:w="772" w:type="pct"/>
            <w:tcBorders>
              <w:top w:val="double" w:color="156082" w:sz="6" w:space="0"/>
              <w:left w:val="single" w:color="44B3E1" w:sz="4" w:space="0"/>
              <w:bottom w:val="single" w:color="44B3E1" w:sz="4" w:space="0"/>
              <w:right w:val="nil"/>
            </w:tcBorders>
            <w:noWrap/>
            <w:vAlign w:val="bottom"/>
            <w:hideMark/>
          </w:tcPr>
          <w:p w:rsidRPr="009A117A" w:rsidR="009A117A" w:rsidP="009A117A" w:rsidRDefault="009A117A" w14:paraId="3D6BDF57" w14:textId="77777777">
            <w:pPr>
              <w:rPr>
                <w:b/>
                <w:bCs/>
                <w:lang w:val="en-US"/>
              </w:rPr>
            </w:pPr>
            <w:proofErr w:type="spellStart"/>
            <w:r w:rsidRPr="009A117A">
              <w:rPr>
                <w:b/>
                <w:bCs/>
                <w:lang w:val="en-US"/>
              </w:rPr>
              <w:t>Totaal</w:t>
            </w:r>
            <w:proofErr w:type="spellEnd"/>
          </w:p>
        </w:tc>
        <w:tc>
          <w:tcPr>
            <w:tcW w:w="517" w:type="pct"/>
            <w:tcBorders>
              <w:top w:val="double" w:color="156082" w:sz="6" w:space="0"/>
              <w:left w:val="single" w:color="auto" w:sz="4" w:space="0"/>
              <w:bottom w:val="single" w:color="44B3E1" w:sz="4" w:space="0"/>
              <w:right w:val="nil"/>
            </w:tcBorders>
            <w:shd w:val="clear" w:color="auto" w:fill="FFFFFF"/>
            <w:noWrap/>
            <w:vAlign w:val="center"/>
            <w:hideMark/>
          </w:tcPr>
          <w:p w:rsidRPr="009A117A" w:rsidR="009A117A" w:rsidP="009A117A" w:rsidRDefault="009A117A" w14:paraId="6E63E29F" w14:textId="77777777">
            <w:pPr>
              <w:rPr>
                <w:b/>
                <w:bCs/>
                <w:lang w:val="en-US"/>
              </w:rPr>
            </w:pPr>
            <w:r w:rsidRPr="009A117A">
              <w:rPr>
                <w:b/>
                <w:bCs/>
                <w:lang w:val="en-US"/>
              </w:rPr>
              <w:t> </w:t>
            </w:r>
          </w:p>
        </w:tc>
        <w:tc>
          <w:tcPr>
            <w:tcW w:w="459" w:type="pct"/>
            <w:tcBorders>
              <w:top w:val="double" w:color="156082" w:sz="6" w:space="0"/>
              <w:left w:val="nil"/>
              <w:bottom w:val="single" w:color="44B3E1" w:sz="4" w:space="0"/>
              <w:right w:val="nil"/>
            </w:tcBorders>
            <w:shd w:val="clear" w:color="auto" w:fill="FFFFFF"/>
            <w:noWrap/>
            <w:vAlign w:val="center"/>
            <w:hideMark/>
          </w:tcPr>
          <w:p w:rsidRPr="009A117A" w:rsidR="009A117A" w:rsidP="009A117A" w:rsidRDefault="009A117A" w14:paraId="08F9DBAF" w14:textId="77777777">
            <w:pPr>
              <w:rPr>
                <w:b/>
                <w:bCs/>
                <w:lang w:val="en-US"/>
              </w:rPr>
            </w:pPr>
            <w:r w:rsidRPr="009A117A">
              <w:rPr>
                <w:b/>
                <w:bCs/>
                <w:lang w:val="en-US"/>
              </w:rPr>
              <w:t> </w:t>
            </w:r>
          </w:p>
        </w:tc>
        <w:tc>
          <w:tcPr>
            <w:tcW w:w="559" w:type="pct"/>
            <w:tcBorders>
              <w:top w:val="double" w:color="156082" w:sz="6" w:space="0"/>
              <w:left w:val="nil"/>
              <w:bottom w:val="single" w:color="44B3E1" w:sz="4" w:space="0"/>
              <w:right w:val="nil"/>
            </w:tcBorders>
            <w:shd w:val="clear" w:color="auto" w:fill="FFFFFF"/>
            <w:noWrap/>
            <w:vAlign w:val="center"/>
            <w:hideMark/>
          </w:tcPr>
          <w:p w:rsidRPr="009A117A" w:rsidR="009A117A" w:rsidP="009A117A" w:rsidRDefault="009A117A" w14:paraId="746D8E08" w14:textId="77777777">
            <w:pPr>
              <w:rPr>
                <w:b/>
                <w:bCs/>
                <w:lang w:val="en-US"/>
              </w:rPr>
            </w:pPr>
            <w:r w:rsidRPr="009A117A">
              <w:rPr>
                <w:b/>
                <w:bCs/>
                <w:lang w:val="en-US"/>
              </w:rPr>
              <w:t> </w:t>
            </w:r>
          </w:p>
        </w:tc>
        <w:tc>
          <w:tcPr>
            <w:tcW w:w="562" w:type="pct"/>
            <w:tcBorders>
              <w:top w:val="double" w:color="156082" w:sz="6" w:space="0"/>
              <w:left w:val="nil"/>
              <w:bottom w:val="single" w:color="44B3E1" w:sz="4" w:space="0"/>
              <w:right w:val="nil"/>
            </w:tcBorders>
            <w:shd w:val="clear" w:color="auto" w:fill="FFFFFF"/>
            <w:noWrap/>
            <w:vAlign w:val="center"/>
            <w:hideMark/>
          </w:tcPr>
          <w:p w:rsidRPr="009A117A" w:rsidR="009A117A" w:rsidP="009A117A" w:rsidRDefault="009A117A" w14:paraId="29EEB15C" w14:textId="77777777">
            <w:pPr>
              <w:rPr>
                <w:b/>
                <w:bCs/>
                <w:lang w:val="en-US"/>
              </w:rPr>
            </w:pPr>
            <w:r w:rsidRPr="009A117A">
              <w:rPr>
                <w:b/>
                <w:bCs/>
                <w:lang w:val="en-US"/>
              </w:rPr>
              <w:t> </w:t>
            </w:r>
          </w:p>
        </w:tc>
        <w:tc>
          <w:tcPr>
            <w:tcW w:w="483" w:type="pct"/>
            <w:tcBorders>
              <w:top w:val="double" w:color="156082" w:sz="6" w:space="0"/>
              <w:left w:val="nil"/>
              <w:bottom w:val="single" w:color="44B3E1" w:sz="4" w:space="0"/>
              <w:right w:val="nil"/>
            </w:tcBorders>
            <w:shd w:val="clear" w:color="auto" w:fill="FFFFFF"/>
            <w:noWrap/>
            <w:vAlign w:val="center"/>
            <w:hideMark/>
          </w:tcPr>
          <w:p w:rsidRPr="009A117A" w:rsidR="009A117A" w:rsidP="009A117A" w:rsidRDefault="009A117A" w14:paraId="4516D1FD" w14:textId="77777777">
            <w:pPr>
              <w:rPr>
                <w:b/>
                <w:bCs/>
                <w:lang w:val="en-US"/>
              </w:rPr>
            </w:pPr>
            <w:r w:rsidRPr="009A117A">
              <w:rPr>
                <w:b/>
                <w:bCs/>
                <w:lang w:val="en-US"/>
              </w:rPr>
              <w:t> </w:t>
            </w:r>
          </w:p>
        </w:tc>
        <w:tc>
          <w:tcPr>
            <w:tcW w:w="480" w:type="pct"/>
            <w:tcBorders>
              <w:top w:val="double" w:color="156082" w:sz="6" w:space="0"/>
              <w:left w:val="nil"/>
              <w:bottom w:val="single" w:color="44B3E1" w:sz="4" w:space="0"/>
              <w:right w:val="nil"/>
            </w:tcBorders>
            <w:shd w:val="clear" w:color="auto" w:fill="FFFFFF"/>
            <w:noWrap/>
            <w:vAlign w:val="center"/>
            <w:hideMark/>
          </w:tcPr>
          <w:p w:rsidRPr="009A117A" w:rsidR="009A117A" w:rsidP="009A117A" w:rsidRDefault="009A117A" w14:paraId="1782C043" w14:textId="77777777">
            <w:pPr>
              <w:rPr>
                <w:b/>
                <w:bCs/>
                <w:lang w:val="en-US"/>
              </w:rPr>
            </w:pPr>
            <w:r w:rsidRPr="009A117A">
              <w:rPr>
                <w:b/>
                <w:bCs/>
                <w:lang w:val="en-US"/>
              </w:rPr>
              <w:t> </w:t>
            </w:r>
          </w:p>
        </w:tc>
        <w:tc>
          <w:tcPr>
            <w:tcW w:w="504" w:type="pct"/>
            <w:tcBorders>
              <w:top w:val="double" w:color="156082" w:sz="6" w:space="0"/>
              <w:left w:val="nil"/>
              <w:bottom w:val="single" w:color="44B3E1" w:sz="4" w:space="0"/>
              <w:right w:val="single" w:color="auto" w:sz="4" w:space="0"/>
            </w:tcBorders>
            <w:shd w:val="clear" w:color="auto" w:fill="FFFFFF"/>
            <w:noWrap/>
            <w:vAlign w:val="center"/>
            <w:hideMark/>
          </w:tcPr>
          <w:p w:rsidRPr="009A117A" w:rsidR="009A117A" w:rsidP="009A117A" w:rsidRDefault="009A117A" w14:paraId="0E168CA8" w14:textId="77777777">
            <w:pPr>
              <w:rPr>
                <w:b/>
                <w:bCs/>
                <w:lang w:val="en-US"/>
              </w:rPr>
            </w:pPr>
            <w:r w:rsidRPr="009A117A">
              <w:rPr>
                <w:b/>
                <w:bCs/>
                <w:lang w:val="en-US"/>
              </w:rPr>
              <w:t> </w:t>
            </w:r>
          </w:p>
        </w:tc>
        <w:tc>
          <w:tcPr>
            <w:tcW w:w="664" w:type="pct"/>
            <w:tcBorders>
              <w:top w:val="double" w:color="156082" w:sz="6" w:space="0"/>
              <w:left w:val="nil"/>
              <w:bottom w:val="single" w:color="44B3E1" w:sz="4" w:space="0"/>
              <w:right w:val="single" w:color="44B3E1" w:sz="4" w:space="0"/>
            </w:tcBorders>
            <w:shd w:val="clear" w:color="auto" w:fill="FFFFFF"/>
            <w:noWrap/>
            <w:vAlign w:val="bottom"/>
            <w:hideMark/>
          </w:tcPr>
          <w:p w:rsidRPr="009A117A" w:rsidR="009A117A" w:rsidP="009A117A" w:rsidRDefault="009A117A" w14:paraId="121EB2FF" w14:textId="77777777">
            <w:pPr>
              <w:rPr>
                <w:b/>
                <w:bCs/>
                <w:lang w:val="en-US"/>
              </w:rPr>
            </w:pPr>
            <w:r w:rsidRPr="009A117A">
              <w:rPr>
                <w:b/>
                <w:bCs/>
                <w:lang w:val="en-US"/>
              </w:rPr>
              <w:t xml:space="preserve">                                    2.701.029 </w:t>
            </w:r>
          </w:p>
        </w:tc>
      </w:tr>
    </w:tbl>
    <w:p w:rsidRPr="009A117A" w:rsidR="009A117A" w:rsidP="009A117A" w:rsidRDefault="009A117A" w14:paraId="3B3200D5" w14:textId="77777777"/>
    <w:p w:rsidRPr="009A117A" w:rsidR="009A117A" w:rsidP="009A117A" w:rsidRDefault="009A117A" w14:paraId="0856B064" w14:textId="77777777">
      <w:r w:rsidRPr="009A117A">
        <w:t>4</w:t>
      </w:r>
      <w:r w:rsidRPr="009A117A">
        <w:tab/>
      </w:r>
    </w:p>
    <w:p w:rsidRPr="009A117A" w:rsidR="009A117A" w:rsidP="009A117A" w:rsidRDefault="009A117A" w14:paraId="00B9AAF9" w14:textId="77777777">
      <w:r w:rsidRPr="009A117A">
        <w:t>Kunt u een overzichtstabel geven van de uitgaven uit het klimaatfonds per departement.</w:t>
      </w:r>
      <w:r w:rsidRPr="009A117A">
        <w:tab/>
      </w:r>
    </w:p>
    <w:p w:rsidRPr="009A117A" w:rsidR="009A117A" w:rsidP="009A117A" w:rsidRDefault="009A117A" w14:paraId="6DE0C03C" w14:textId="77777777">
      <w:r w:rsidRPr="009A117A">
        <w:tab/>
      </w:r>
      <w:r w:rsidRPr="009A117A">
        <w:tab/>
      </w:r>
    </w:p>
    <w:p w:rsidRPr="009A117A" w:rsidR="009A117A" w:rsidP="009A117A" w:rsidRDefault="009A117A" w14:paraId="623BBD53" w14:textId="77777777">
      <w:r w:rsidRPr="009A117A">
        <w:t xml:space="preserve">Antwoord </w:t>
      </w:r>
    </w:p>
    <w:p w:rsidRPr="009A117A" w:rsidR="009A117A" w:rsidP="009A117A" w:rsidRDefault="009A117A" w14:paraId="28DB0460" w14:textId="77777777">
      <w:r w:rsidRPr="009A117A">
        <w:t>In de (proeve van het) jaarverslag van het Klimaatfonds van 2023 en 2024 is in bijlage D1 een overzichtstabel opgenomen van de maatregelen per/en het ontvangend departement</w:t>
      </w:r>
      <w:r w:rsidRPr="009A117A">
        <w:rPr>
          <w:vertAlign w:val="superscript"/>
        </w:rPr>
        <w:footnoteReference w:id="2"/>
      </w:r>
      <w:r w:rsidRPr="009A117A">
        <w:t xml:space="preserve">. </w:t>
      </w:r>
    </w:p>
    <w:p w:rsidRPr="009A117A" w:rsidR="009A117A" w:rsidP="009A117A" w:rsidRDefault="009A117A" w14:paraId="7543ADF0" w14:textId="77777777"/>
    <w:p w:rsidRPr="009A117A" w:rsidR="009A117A" w:rsidP="009A117A" w:rsidRDefault="009A117A" w14:paraId="4074D2F0" w14:textId="77777777">
      <w:r w:rsidRPr="009A117A">
        <w:t>5</w:t>
      </w:r>
      <w:r w:rsidRPr="009A117A">
        <w:tab/>
      </w:r>
    </w:p>
    <w:p w:rsidRPr="009A117A" w:rsidR="009A117A" w:rsidP="009A117A" w:rsidRDefault="009A117A" w14:paraId="5CCD19AD" w14:textId="77777777">
      <w:r w:rsidRPr="009A117A">
        <w:t xml:space="preserve">Waarom was er 180 miljoen euro </w:t>
      </w:r>
      <w:proofErr w:type="spellStart"/>
      <w:r w:rsidRPr="009A117A">
        <w:t>onderuitputting</w:t>
      </w:r>
      <w:proofErr w:type="spellEnd"/>
      <w:r w:rsidRPr="009A117A">
        <w:t xml:space="preserve"> in de Nationale subsidieregeling warmtenetten?</w:t>
      </w:r>
      <w:r w:rsidRPr="009A117A">
        <w:tab/>
      </w:r>
    </w:p>
    <w:p w:rsidRPr="009A117A" w:rsidR="009A117A" w:rsidP="009A117A" w:rsidRDefault="009A117A" w14:paraId="435EEF8B" w14:textId="77777777"/>
    <w:p w:rsidRPr="009A117A" w:rsidR="009A117A" w:rsidP="009A117A" w:rsidRDefault="009A117A" w14:paraId="2C187E57" w14:textId="77777777">
      <w:r w:rsidRPr="009A117A">
        <w:t xml:space="preserve">Antwoord </w:t>
      </w:r>
    </w:p>
    <w:p w:rsidRPr="009A117A" w:rsidR="009A117A" w:rsidP="009A117A" w:rsidRDefault="009A117A" w14:paraId="42B39716" w14:textId="77777777">
      <w:r w:rsidRPr="009A117A">
        <w:t>Het budget van de Warmtenetten Investeringssubsidie (WIS) is met €180 mln. naar beneden bijgesteld ten opzichte van vorig jaar als gevolg van de naar beneden bijgestelde ambitie voor het aantal aansluitingen aan warmtenetten (geen 500.000 maar 200.000 in 2030). Tegelijkertijd blijken de kosten in de praktijk niet snel omlaag te gaan, waardoor het te subsidiëren bedrag hoger blijft dan eerder voorzien. De € 180 mln. die hiermee vrijkomt wordt ingezet voor de maatregel Nationale Deelneming Warmte.</w:t>
      </w:r>
      <w:r w:rsidRPr="009A117A">
        <w:tab/>
      </w:r>
      <w:r w:rsidRPr="009A117A">
        <w:tab/>
        <w:t xml:space="preserve"> </w:t>
      </w:r>
    </w:p>
    <w:p w:rsidRPr="009A117A" w:rsidR="009A117A" w:rsidP="009A117A" w:rsidRDefault="009A117A" w14:paraId="7EB80BC4" w14:textId="77777777"/>
    <w:p w:rsidRPr="009A117A" w:rsidR="009A117A" w:rsidP="009A117A" w:rsidRDefault="009A117A" w14:paraId="75A86A2B" w14:textId="77777777">
      <w:r w:rsidRPr="009A117A">
        <w:t>6</w:t>
      </w:r>
      <w:r w:rsidRPr="009A117A">
        <w:tab/>
      </w:r>
    </w:p>
    <w:p w:rsidRPr="009A117A" w:rsidR="009A117A" w:rsidP="009A117A" w:rsidRDefault="009A117A" w14:paraId="58FDD926" w14:textId="77777777">
      <w:r w:rsidRPr="009A117A">
        <w:t>Heeft het departement een eigen inschatting van de kosten voor de zekerstelling van grond, het selectieproces en het Rijk-Regiopakket voor kernenergie?</w:t>
      </w:r>
    </w:p>
    <w:p w:rsidRPr="009A117A" w:rsidR="009A117A" w:rsidP="009A117A" w:rsidRDefault="009A117A" w14:paraId="1D806571" w14:textId="77777777"/>
    <w:p w:rsidRPr="009A117A" w:rsidR="009A117A" w:rsidP="009A117A" w:rsidRDefault="009A117A" w14:paraId="61C06356" w14:textId="77777777">
      <w:r w:rsidRPr="009A117A">
        <w:t xml:space="preserve">Antwoord </w:t>
      </w:r>
    </w:p>
    <w:p w:rsidRPr="009A117A" w:rsidR="009A117A" w:rsidP="009A117A" w:rsidRDefault="009A117A" w14:paraId="2CAFB86E" w14:textId="77777777">
      <w:r w:rsidRPr="009A117A">
        <w:t>Op dit moment zijn de kosten hiervan nog niet bekend. Aan deze trajecten wordt momenteel gewerkt. De onderwerpen zijn eerder genoemd in het meerjarenprogramma omdat hiervoor mogelijk enige urgentie gewenst is zodra de kosten bekend zijn. Dan zal mogelijk ook een aanvraag bij het Klimaatfonds worden voorbereid.  Dit zal echter niet ten koste gaan van een prudente beoordeling van de aanvragen.</w:t>
      </w:r>
    </w:p>
    <w:p w:rsidRPr="009A117A" w:rsidR="009A117A" w:rsidP="009A117A" w:rsidRDefault="009A117A" w14:paraId="6C4313CC" w14:textId="77777777">
      <w:r w:rsidRPr="009A117A">
        <w:tab/>
      </w:r>
      <w:r w:rsidRPr="009A117A">
        <w:tab/>
        <w:t xml:space="preserve"> </w:t>
      </w:r>
    </w:p>
    <w:p w:rsidRPr="009A117A" w:rsidR="009A117A" w:rsidP="009A117A" w:rsidRDefault="009A117A" w14:paraId="645B7005" w14:textId="77777777">
      <w:r w:rsidRPr="009A117A">
        <w:t>7</w:t>
      </w:r>
      <w:r w:rsidRPr="009A117A">
        <w:tab/>
      </w:r>
    </w:p>
    <w:p w:rsidRPr="009A117A" w:rsidR="009A117A" w:rsidP="009A117A" w:rsidRDefault="009A117A" w14:paraId="22E553D9" w14:textId="77777777">
      <w:r w:rsidRPr="009A117A">
        <w:t>Ziet u de IKC als een doelmatige en doeltreffende regeling?</w:t>
      </w:r>
      <w:r w:rsidRPr="009A117A">
        <w:tab/>
      </w:r>
    </w:p>
    <w:p w:rsidRPr="009A117A" w:rsidR="009A117A" w:rsidP="009A117A" w:rsidRDefault="009A117A" w14:paraId="52CE721D" w14:textId="77777777"/>
    <w:p w:rsidRPr="009A117A" w:rsidR="009A117A" w:rsidP="009A117A" w:rsidRDefault="009A117A" w14:paraId="54FCAAE9" w14:textId="77777777">
      <w:r w:rsidRPr="009A117A">
        <w:t xml:space="preserve">Antwoord </w:t>
      </w:r>
    </w:p>
    <w:p w:rsidRPr="009A117A" w:rsidR="009A117A" w:rsidP="009A117A" w:rsidRDefault="009A117A" w14:paraId="7C358774" w14:textId="77777777">
      <w:r w:rsidRPr="009A117A">
        <w:t xml:space="preserve">De Indirecte Kosten Compensatie (IKC) wordt als doelmatig en doeltreffend beschouwd. Volgens de beleidsevaluatie van SEO (2023) is de regeling effectief in het voorkomen van weglek, doordat zij de concurrentiepositie van Nederlandse energie-intensieve bedrijven op internationale markten ondersteunt. SEO concludeert bovendien dat de uitvoering doelmatig is: de aanvraagprocedure is eenvoudig en de regeling duidelijk. Dit is van belang, omdat deze bedrijven opereren in sterk concurrerende internationale markten, waar extra kosten – zoals de relatief hoge elektriciteitsprijzen in Nederland – snel kunnen leiden tot verlies van marktaandeel en verplaatsing van productie naar buurlanden binnen de EU waar wel compensatie wordt gegeven, of naar landen buiten de EU waar CO₂ niet is </w:t>
      </w:r>
      <w:proofErr w:type="spellStart"/>
      <w:r w:rsidRPr="009A117A">
        <w:t>beprijsd</w:t>
      </w:r>
      <w:proofErr w:type="spellEnd"/>
      <w:r w:rsidRPr="009A117A">
        <w:t xml:space="preserve">. Ook draagt de regeling bij aan CO₂-reductie in Nederland. </w:t>
      </w:r>
    </w:p>
    <w:p w:rsidRPr="009A117A" w:rsidR="009A117A" w:rsidP="009A117A" w:rsidRDefault="009A117A" w14:paraId="2C9A730A" w14:textId="77777777">
      <w:r w:rsidRPr="009A117A">
        <w:tab/>
      </w:r>
      <w:r w:rsidRPr="009A117A">
        <w:tab/>
        <w:t xml:space="preserve"> </w:t>
      </w:r>
    </w:p>
    <w:p w:rsidRPr="009A117A" w:rsidR="009A117A" w:rsidP="009A117A" w:rsidRDefault="009A117A" w14:paraId="3C3C10E3" w14:textId="77777777">
      <w:r w:rsidRPr="009A117A">
        <w:t>8</w:t>
      </w:r>
      <w:r w:rsidRPr="009A117A">
        <w:tab/>
      </w:r>
    </w:p>
    <w:p w:rsidRPr="009A117A" w:rsidR="009A117A" w:rsidP="009A117A" w:rsidRDefault="009A117A" w14:paraId="6760AE87" w14:textId="77777777">
      <w:r w:rsidRPr="009A117A">
        <w:t>Hoeveel middelen zijn er nog niet-verplicht gereserveerd in het Klimaatfonds?</w:t>
      </w:r>
    </w:p>
    <w:p w:rsidRPr="009A117A" w:rsidR="009A117A" w:rsidP="009A117A" w:rsidRDefault="009A117A" w14:paraId="031457A0" w14:textId="77777777"/>
    <w:p w:rsidRPr="009A117A" w:rsidR="009A117A" w:rsidP="009A117A" w:rsidRDefault="009A117A" w14:paraId="3E723BCA" w14:textId="77777777">
      <w:r w:rsidRPr="009A117A">
        <w:t>Antwoord</w:t>
      </w:r>
    </w:p>
    <w:p w:rsidRPr="009A117A" w:rsidR="009A117A" w:rsidP="009A117A" w:rsidRDefault="009A117A" w14:paraId="3F6C83BC" w14:textId="77777777">
      <w:r w:rsidRPr="009A117A">
        <w:t xml:space="preserve">In het ontwerp-Meerjarenprogramma 2026 is in totaal € 3,0 mld. aan toekenningen (inclusief € 0,3 mld. aan afromingen), € 5,4 mld. aan toekenningen onder voorwaarden en € 4,4 mld. aan reserveringen opgenomen. Voor reserveringen geldt altijd dat het voorstel nog verder moet worden uitgewerkt (en aan de eventueel aanvullend gestelde voorwaarden moet voldoen). Of de middelen daadwerkelijk voor het gereserveerde doel beschikbaar worden gesteld, is onderdeel van de besluitvorming over het MJP 2027 (die plaatsvindt in het voorjaar 2026). Als tegen die tijd blijkt dat de middelen niet (volledig) voor dit doeleinde nodig zijn, kan besloten worden de gereserveerde middelen (deels) anders aan te wenden. Onderstaande tabel geeft inzicht in de uitsplitsing van de toekenningen, toekenningen onder voorwaarden en reserveringen per perceel. </w:t>
      </w:r>
    </w:p>
    <w:p w:rsidRPr="009A117A" w:rsidR="009A117A" w:rsidP="009A117A" w:rsidRDefault="009A117A" w14:paraId="41069B7D" w14:textId="77777777">
      <w:r w:rsidRPr="009A117A">
        <w:t xml:space="preserve">Voorts geldt dat er € 13,5 mld. in het Klimaatfonds nog niet bestemd is. Deze middelen bevinden zich grotendeels in het perceel Kernenergie en zijn bedoeld en nodig voor de bouw van nieuwe kerncentrales in Nederland. Tot slot geldt dat middelen uit het Klimaatfonds pas daadwerkelijk juridisch verplicht zijn op het moment dat er door het ontvangende departement beschikkingen verleend worden aan derde partijen, na goedkeuring door de Tweede en Eerste Kamer van de overheveling van de middelen naar dat departement. Dit betekent dat ook toekenningen en toekenningen onder voorwaarden uit het ontwerp-Meerjarenprogramma 2026 nog niet juridisch verplicht zijn, totdat ze zijn overgeheveld én beschikt.  </w:t>
      </w:r>
    </w:p>
    <w:p w:rsidRPr="009A117A" w:rsidR="009A117A" w:rsidP="009A117A" w:rsidRDefault="009A117A" w14:paraId="3587DC3C" w14:textId="77777777"/>
    <w:p w:rsidRPr="009A117A" w:rsidR="009A117A" w:rsidP="009A117A" w:rsidRDefault="009A117A" w14:paraId="3818AAC3" w14:textId="77777777"/>
    <w:tbl>
      <w:tblPr>
        <w:tblW w:w="5805" w:type="pct"/>
        <w:tblCellMar>
          <w:left w:w="70" w:type="dxa"/>
          <w:right w:w="70" w:type="dxa"/>
        </w:tblCellMar>
        <w:tblLook w:val="04A0" w:firstRow="1" w:lastRow="0" w:firstColumn="1" w:lastColumn="0" w:noHBand="0" w:noVBand="1"/>
      </w:tblPr>
      <w:tblGrid>
        <w:gridCol w:w="3110"/>
        <w:gridCol w:w="1876"/>
        <w:gridCol w:w="1875"/>
        <w:gridCol w:w="1921"/>
        <w:gridCol w:w="1553"/>
        <w:gridCol w:w="198"/>
      </w:tblGrid>
      <w:tr w:rsidRPr="009A117A" w:rsidR="009A117A" w:rsidTr="009A117A" w14:paraId="2C834462" w14:textId="77777777">
        <w:trPr>
          <w:gridAfter w:val="1"/>
          <w:wAfter w:w="94" w:type="pct"/>
          <w:trHeight w:val="509"/>
        </w:trPr>
        <w:tc>
          <w:tcPr>
            <w:tcW w:w="1476" w:type="pct"/>
            <w:vMerge w:val="restart"/>
            <w:tcBorders>
              <w:top w:val="single" w:color="auto" w:sz="4" w:space="0"/>
              <w:left w:val="nil"/>
              <w:bottom w:val="nil"/>
              <w:right w:val="nil"/>
            </w:tcBorders>
            <w:shd w:val="clear" w:color="auto" w:fill="002060"/>
            <w:noWrap/>
            <w:tcMar>
              <w:top w:w="15" w:type="dxa"/>
              <w:left w:w="70" w:type="dxa"/>
              <w:bottom w:w="15" w:type="dxa"/>
              <w:right w:w="70" w:type="dxa"/>
            </w:tcMar>
            <w:vAlign w:val="center"/>
            <w:hideMark/>
          </w:tcPr>
          <w:p w:rsidRPr="009A117A" w:rsidR="009A117A" w:rsidP="009A117A" w:rsidRDefault="009A117A" w14:paraId="255BC0D3" w14:textId="77777777">
            <w:pPr>
              <w:rPr>
                <w:b/>
                <w:bCs/>
                <w:lang w:val="en-US"/>
              </w:rPr>
            </w:pPr>
            <w:proofErr w:type="spellStart"/>
            <w:r w:rsidRPr="009A117A">
              <w:rPr>
                <w:b/>
                <w:bCs/>
                <w:lang w:val="en-US"/>
              </w:rPr>
              <w:t>Ontwerp</w:t>
            </w:r>
            <w:proofErr w:type="spellEnd"/>
            <w:r w:rsidRPr="009A117A">
              <w:rPr>
                <w:b/>
                <w:bCs/>
                <w:lang w:val="en-US"/>
              </w:rPr>
              <w:t xml:space="preserve">-MJP 2026 </w:t>
            </w:r>
          </w:p>
          <w:p w:rsidRPr="009A117A" w:rsidR="009A117A" w:rsidP="009A117A" w:rsidRDefault="009A117A" w14:paraId="4C012B27" w14:textId="77777777">
            <w:pPr>
              <w:rPr>
                <w:b/>
                <w:bCs/>
                <w:lang w:val="en-US"/>
              </w:rPr>
            </w:pPr>
            <w:r w:rsidRPr="009A117A">
              <w:rPr>
                <w:b/>
                <w:bCs/>
                <w:lang w:val="en-US"/>
              </w:rPr>
              <w:t>(</w:t>
            </w:r>
            <w:proofErr w:type="spellStart"/>
            <w:r w:rsidRPr="009A117A">
              <w:rPr>
                <w:b/>
                <w:bCs/>
                <w:lang w:val="en-US"/>
              </w:rPr>
              <w:t>bedragen</w:t>
            </w:r>
            <w:proofErr w:type="spellEnd"/>
            <w:r w:rsidRPr="009A117A">
              <w:rPr>
                <w:b/>
                <w:bCs/>
                <w:lang w:val="en-US"/>
              </w:rPr>
              <w:t xml:space="preserve"> in € 1.000)</w:t>
            </w:r>
          </w:p>
        </w:tc>
        <w:tc>
          <w:tcPr>
            <w:tcW w:w="890" w:type="pct"/>
            <w:vMerge w:val="restart"/>
            <w:tcBorders>
              <w:top w:val="single" w:color="auto" w:sz="4" w:space="0"/>
              <w:left w:val="nil"/>
              <w:bottom w:val="nil"/>
              <w:right w:val="nil"/>
            </w:tcBorders>
            <w:shd w:val="clear" w:color="auto" w:fill="002060"/>
            <w:tcMar>
              <w:top w:w="15" w:type="dxa"/>
              <w:left w:w="70" w:type="dxa"/>
              <w:bottom w:w="15" w:type="dxa"/>
              <w:right w:w="70" w:type="dxa"/>
            </w:tcMar>
            <w:vAlign w:val="center"/>
            <w:hideMark/>
          </w:tcPr>
          <w:p w:rsidRPr="009A117A" w:rsidR="009A117A" w:rsidP="009A117A" w:rsidRDefault="009A117A" w14:paraId="63E16277" w14:textId="77777777">
            <w:pPr>
              <w:rPr>
                <w:b/>
                <w:bCs/>
                <w:lang w:val="en-US"/>
              </w:rPr>
            </w:pPr>
            <w:proofErr w:type="spellStart"/>
            <w:r w:rsidRPr="009A117A">
              <w:rPr>
                <w:b/>
                <w:bCs/>
                <w:lang w:val="en-US"/>
              </w:rPr>
              <w:t>Toekenningen</w:t>
            </w:r>
            <w:proofErr w:type="spellEnd"/>
            <w:r w:rsidRPr="009A117A">
              <w:rPr>
                <w:b/>
                <w:bCs/>
                <w:lang w:val="en-US"/>
              </w:rPr>
              <w:t xml:space="preserve"> (incl. </w:t>
            </w:r>
            <w:proofErr w:type="spellStart"/>
            <w:r w:rsidRPr="009A117A">
              <w:rPr>
                <w:b/>
                <w:bCs/>
                <w:lang w:val="en-US"/>
              </w:rPr>
              <w:t>afromingen</w:t>
            </w:r>
            <w:proofErr w:type="spellEnd"/>
            <w:r w:rsidRPr="009A117A">
              <w:rPr>
                <w:b/>
                <w:bCs/>
                <w:lang w:val="en-US"/>
              </w:rPr>
              <w:t xml:space="preserve">) </w:t>
            </w:r>
          </w:p>
        </w:tc>
        <w:tc>
          <w:tcPr>
            <w:tcW w:w="890" w:type="pct"/>
            <w:vMerge w:val="restart"/>
            <w:tcBorders>
              <w:top w:val="single" w:color="auto" w:sz="4" w:space="0"/>
              <w:left w:val="nil"/>
              <w:bottom w:val="nil"/>
              <w:right w:val="nil"/>
            </w:tcBorders>
            <w:shd w:val="clear" w:color="auto" w:fill="002060"/>
            <w:tcMar>
              <w:top w:w="15" w:type="dxa"/>
              <w:left w:w="70" w:type="dxa"/>
              <w:bottom w:w="15" w:type="dxa"/>
              <w:right w:w="70" w:type="dxa"/>
            </w:tcMar>
            <w:vAlign w:val="center"/>
            <w:hideMark/>
          </w:tcPr>
          <w:p w:rsidRPr="009A117A" w:rsidR="009A117A" w:rsidP="009A117A" w:rsidRDefault="009A117A" w14:paraId="588B4D44" w14:textId="77777777">
            <w:pPr>
              <w:rPr>
                <w:b/>
                <w:bCs/>
                <w:lang w:val="en-US"/>
              </w:rPr>
            </w:pPr>
            <w:proofErr w:type="spellStart"/>
            <w:r w:rsidRPr="009A117A">
              <w:rPr>
                <w:b/>
                <w:bCs/>
                <w:lang w:val="en-US"/>
              </w:rPr>
              <w:t>Toekenningen</w:t>
            </w:r>
            <w:proofErr w:type="spellEnd"/>
            <w:r w:rsidRPr="009A117A">
              <w:rPr>
                <w:b/>
                <w:bCs/>
                <w:lang w:val="en-US"/>
              </w:rPr>
              <w:t xml:space="preserve"> </w:t>
            </w:r>
            <w:proofErr w:type="spellStart"/>
            <w:r w:rsidRPr="009A117A">
              <w:rPr>
                <w:b/>
                <w:bCs/>
                <w:lang w:val="en-US"/>
              </w:rPr>
              <w:t>onder</w:t>
            </w:r>
            <w:proofErr w:type="spellEnd"/>
            <w:r w:rsidRPr="009A117A">
              <w:rPr>
                <w:b/>
                <w:bCs/>
                <w:lang w:val="en-US"/>
              </w:rPr>
              <w:t xml:space="preserve"> </w:t>
            </w:r>
            <w:proofErr w:type="spellStart"/>
            <w:r w:rsidRPr="009A117A">
              <w:rPr>
                <w:b/>
                <w:bCs/>
                <w:lang w:val="en-US"/>
              </w:rPr>
              <w:t>voorwaarden</w:t>
            </w:r>
            <w:proofErr w:type="spellEnd"/>
          </w:p>
        </w:tc>
        <w:tc>
          <w:tcPr>
            <w:tcW w:w="912" w:type="pct"/>
            <w:vMerge w:val="restart"/>
            <w:tcBorders>
              <w:top w:val="single" w:color="auto" w:sz="4" w:space="0"/>
              <w:left w:val="nil"/>
              <w:bottom w:val="nil"/>
              <w:right w:val="nil"/>
            </w:tcBorders>
            <w:shd w:val="clear" w:color="auto" w:fill="002060"/>
            <w:tcMar>
              <w:top w:w="15" w:type="dxa"/>
              <w:left w:w="70" w:type="dxa"/>
              <w:bottom w:w="15" w:type="dxa"/>
              <w:right w:w="70" w:type="dxa"/>
            </w:tcMar>
            <w:vAlign w:val="center"/>
            <w:hideMark/>
          </w:tcPr>
          <w:p w:rsidRPr="009A117A" w:rsidR="009A117A" w:rsidP="009A117A" w:rsidRDefault="009A117A" w14:paraId="732001F7" w14:textId="77777777">
            <w:pPr>
              <w:rPr>
                <w:b/>
                <w:bCs/>
                <w:lang w:val="en-US"/>
              </w:rPr>
            </w:pPr>
            <w:proofErr w:type="spellStart"/>
            <w:r w:rsidRPr="009A117A">
              <w:rPr>
                <w:b/>
                <w:bCs/>
                <w:lang w:val="en-US"/>
              </w:rPr>
              <w:t>Reserveringen</w:t>
            </w:r>
            <w:proofErr w:type="spellEnd"/>
            <w:r w:rsidRPr="009A117A">
              <w:rPr>
                <w:b/>
                <w:bCs/>
                <w:lang w:val="en-US"/>
              </w:rPr>
              <w:t xml:space="preserve"> MJP26</w:t>
            </w:r>
          </w:p>
        </w:tc>
        <w:tc>
          <w:tcPr>
            <w:tcW w:w="737" w:type="pct"/>
            <w:vMerge w:val="restart"/>
            <w:tcBorders>
              <w:top w:val="single" w:color="auto" w:sz="4" w:space="0"/>
              <w:left w:val="nil"/>
              <w:bottom w:val="nil"/>
              <w:right w:val="nil"/>
            </w:tcBorders>
            <w:shd w:val="clear" w:color="auto" w:fill="002060"/>
            <w:tcMar>
              <w:top w:w="15" w:type="dxa"/>
              <w:left w:w="70" w:type="dxa"/>
              <w:bottom w:w="15" w:type="dxa"/>
              <w:right w:w="70" w:type="dxa"/>
            </w:tcMar>
            <w:vAlign w:val="center"/>
            <w:hideMark/>
          </w:tcPr>
          <w:p w:rsidRPr="009A117A" w:rsidR="009A117A" w:rsidP="009A117A" w:rsidRDefault="009A117A" w14:paraId="2DF85FE3" w14:textId="77777777">
            <w:pPr>
              <w:rPr>
                <w:b/>
                <w:bCs/>
                <w:lang w:val="en-US"/>
              </w:rPr>
            </w:pPr>
            <w:proofErr w:type="spellStart"/>
            <w:r w:rsidRPr="009A117A">
              <w:rPr>
                <w:b/>
                <w:bCs/>
                <w:lang w:val="en-US"/>
              </w:rPr>
              <w:t>Restant</w:t>
            </w:r>
            <w:proofErr w:type="spellEnd"/>
            <w:r w:rsidRPr="009A117A">
              <w:rPr>
                <w:b/>
                <w:bCs/>
                <w:lang w:val="en-US"/>
              </w:rPr>
              <w:t xml:space="preserve"> MJP26</w:t>
            </w:r>
          </w:p>
        </w:tc>
      </w:tr>
      <w:tr w:rsidRPr="009A117A" w:rsidR="009A117A" w:rsidTr="009A117A" w14:paraId="031B7E7E" w14:textId="77777777">
        <w:trPr>
          <w:trHeight w:val="228"/>
        </w:trPr>
        <w:tc>
          <w:tcPr>
            <w:tcW w:w="0" w:type="auto"/>
            <w:vMerge/>
            <w:tcBorders>
              <w:top w:val="single" w:color="auto" w:sz="4" w:space="0"/>
              <w:left w:val="nil"/>
              <w:bottom w:val="nil"/>
              <w:right w:val="nil"/>
            </w:tcBorders>
            <w:vAlign w:val="center"/>
            <w:hideMark/>
          </w:tcPr>
          <w:p w:rsidRPr="009A117A" w:rsidR="009A117A" w:rsidP="009A117A" w:rsidRDefault="009A117A" w14:paraId="42E330ED" w14:textId="77777777">
            <w:pPr>
              <w:rPr>
                <w:b/>
                <w:bCs/>
                <w:lang w:val="en-US"/>
              </w:rPr>
            </w:pPr>
          </w:p>
        </w:tc>
        <w:tc>
          <w:tcPr>
            <w:tcW w:w="0" w:type="auto"/>
            <w:vMerge/>
            <w:tcBorders>
              <w:top w:val="single" w:color="auto" w:sz="4" w:space="0"/>
              <w:left w:val="nil"/>
              <w:bottom w:val="nil"/>
              <w:right w:val="nil"/>
            </w:tcBorders>
            <w:vAlign w:val="center"/>
            <w:hideMark/>
          </w:tcPr>
          <w:p w:rsidRPr="009A117A" w:rsidR="009A117A" w:rsidP="009A117A" w:rsidRDefault="009A117A" w14:paraId="20D8DF53" w14:textId="77777777">
            <w:pPr>
              <w:rPr>
                <w:b/>
                <w:bCs/>
                <w:lang w:val="en-US"/>
              </w:rPr>
            </w:pPr>
          </w:p>
        </w:tc>
        <w:tc>
          <w:tcPr>
            <w:tcW w:w="0" w:type="auto"/>
            <w:vMerge/>
            <w:tcBorders>
              <w:top w:val="single" w:color="auto" w:sz="4" w:space="0"/>
              <w:left w:val="nil"/>
              <w:bottom w:val="nil"/>
              <w:right w:val="nil"/>
            </w:tcBorders>
            <w:vAlign w:val="center"/>
            <w:hideMark/>
          </w:tcPr>
          <w:p w:rsidRPr="009A117A" w:rsidR="009A117A" w:rsidP="009A117A" w:rsidRDefault="009A117A" w14:paraId="3AFC23DB" w14:textId="77777777">
            <w:pPr>
              <w:rPr>
                <w:b/>
                <w:bCs/>
                <w:lang w:val="en-US"/>
              </w:rPr>
            </w:pPr>
          </w:p>
        </w:tc>
        <w:tc>
          <w:tcPr>
            <w:tcW w:w="0" w:type="auto"/>
            <w:vMerge/>
            <w:tcBorders>
              <w:top w:val="single" w:color="auto" w:sz="4" w:space="0"/>
              <w:left w:val="nil"/>
              <w:bottom w:val="nil"/>
              <w:right w:val="nil"/>
            </w:tcBorders>
            <w:vAlign w:val="center"/>
            <w:hideMark/>
          </w:tcPr>
          <w:p w:rsidRPr="009A117A" w:rsidR="009A117A" w:rsidP="009A117A" w:rsidRDefault="009A117A" w14:paraId="75F864F1" w14:textId="77777777">
            <w:pPr>
              <w:rPr>
                <w:b/>
                <w:bCs/>
                <w:lang w:val="en-US"/>
              </w:rPr>
            </w:pPr>
          </w:p>
        </w:tc>
        <w:tc>
          <w:tcPr>
            <w:tcW w:w="0" w:type="auto"/>
            <w:vMerge/>
            <w:tcBorders>
              <w:top w:val="single" w:color="auto" w:sz="4" w:space="0"/>
              <w:left w:val="nil"/>
              <w:bottom w:val="nil"/>
              <w:right w:val="nil"/>
            </w:tcBorders>
            <w:vAlign w:val="center"/>
            <w:hideMark/>
          </w:tcPr>
          <w:p w:rsidRPr="009A117A" w:rsidR="009A117A" w:rsidP="009A117A" w:rsidRDefault="009A117A" w14:paraId="55457054" w14:textId="77777777">
            <w:pPr>
              <w:rPr>
                <w:b/>
                <w:bCs/>
                <w:lang w:val="en-US"/>
              </w:rPr>
            </w:pPr>
          </w:p>
        </w:tc>
        <w:tc>
          <w:tcPr>
            <w:tcW w:w="94" w:type="pct"/>
            <w:noWrap/>
            <w:tcMar>
              <w:top w:w="15" w:type="dxa"/>
              <w:left w:w="70" w:type="dxa"/>
              <w:bottom w:w="15" w:type="dxa"/>
              <w:right w:w="70" w:type="dxa"/>
            </w:tcMar>
            <w:vAlign w:val="bottom"/>
            <w:hideMark/>
          </w:tcPr>
          <w:p w:rsidRPr="009A117A" w:rsidR="009A117A" w:rsidP="009A117A" w:rsidRDefault="009A117A" w14:paraId="63F32D3E" w14:textId="77777777">
            <w:pPr>
              <w:rPr>
                <w:lang w:val="en-US"/>
              </w:rPr>
            </w:pPr>
          </w:p>
        </w:tc>
      </w:tr>
      <w:tr w:rsidRPr="009A117A" w:rsidR="009A117A" w:rsidTr="009A117A" w14:paraId="032E912B" w14:textId="77777777">
        <w:trPr>
          <w:trHeight w:val="228"/>
        </w:trPr>
        <w:tc>
          <w:tcPr>
            <w:tcW w:w="1476" w:type="pct"/>
            <w:tcBorders>
              <w:top w:val="single" w:color="auto" w:sz="4" w:space="0"/>
              <w:left w:val="single" w:color="auto" w:sz="4" w:space="0"/>
              <w:bottom w:val="single" w:color="auto" w:sz="4" w:space="0"/>
              <w:right w:val="nil"/>
            </w:tcBorders>
            <w:shd w:val="clear" w:color="auto" w:fill="D9E1F2"/>
            <w:tcMar>
              <w:top w:w="15" w:type="dxa"/>
              <w:left w:w="70" w:type="dxa"/>
              <w:bottom w:w="15" w:type="dxa"/>
              <w:right w:w="70" w:type="dxa"/>
            </w:tcMar>
            <w:vAlign w:val="center"/>
            <w:hideMark/>
          </w:tcPr>
          <w:p w:rsidRPr="009A117A" w:rsidR="009A117A" w:rsidP="009A117A" w:rsidRDefault="009A117A" w14:paraId="50D04884" w14:textId="77777777">
            <w:pPr>
              <w:rPr>
                <w:b/>
                <w:bCs/>
                <w:lang w:val="en-US"/>
              </w:rPr>
            </w:pPr>
            <w:proofErr w:type="spellStart"/>
            <w:r w:rsidRPr="009A117A">
              <w:rPr>
                <w:b/>
                <w:bCs/>
                <w:lang w:val="en-US"/>
              </w:rPr>
              <w:t>Klimaatfonds</w:t>
            </w:r>
            <w:proofErr w:type="spellEnd"/>
            <w:r w:rsidRPr="009A117A">
              <w:rPr>
                <w:b/>
                <w:bCs/>
                <w:lang w:val="en-US"/>
              </w:rPr>
              <w:t xml:space="preserve"> </w:t>
            </w:r>
            <w:proofErr w:type="spellStart"/>
            <w:r w:rsidRPr="009A117A">
              <w:rPr>
                <w:b/>
                <w:bCs/>
                <w:lang w:val="en-US"/>
              </w:rPr>
              <w:t>totaal</w:t>
            </w:r>
            <w:proofErr w:type="spellEnd"/>
          </w:p>
        </w:tc>
        <w:tc>
          <w:tcPr>
            <w:tcW w:w="890" w:type="pct"/>
            <w:tcBorders>
              <w:top w:val="single" w:color="auto" w:sz="4" w:space="0"/>
              <w:left w:val="single" w:color="auto" w:sz="4" w:space="0"/>
              <w:bottom w:val="nil"/>
              <w:right w:val="nil"/>
            </w:tcBorders>
            <w:shd w:val="clear" w:color="auto" w:fill="D9E1F2"/>
            <w:tcMar>
              <w:top w:w="15" w:type="dxa"/>
              <w:left w:w="70" w:type="dxa"/>
              <w:bottom w:w="15" w:type="dxa"/>
              <w:right w:w="70" w:type="dxa"/>
            </w:tcMar>
            <w:vAlign w:val="center"/>
            <w:hideMark/>
          </w:tcPr>
          <w:p w:rsidRPr="009A117A" w:rsidR="009A117A" w:rsidP="009A117A" w:rsidRDefault="009A117A" w14:paraId="617AD841" w14:textId="77777777">
            <w:pPr>
              <w:rPr>
                <w:b/>
                <w:bCs/>
                <w:lang w:val="en-US"/>
              </w:rPr>
            </w:pPr>
            <w:r w:rsidRPr="009A117A">
              <w:rPr>
                <w:b/>
                <w:bCs/>
                <w:lang w:val="en-US"/>
              </w:rPr>
              <w:t>3.022.029</w:t>
            </w:r>
          </w:p>
        </w:tc>
        <w:tc>
          <w:tcPr>
            <w:tcW w:w="890" w:type="pct"/>
            <w:tcBorders>
              <w:top w:val="single" w:color="auto" w:sz="4" w:space="0"/>
              <w:left w:val="single" w:color="auto" w:sz="4" w:space="0"/>
              <w:bottom w:val="nil"/>
              <w:right w:val="nil"/>
            </w:tcBorders>
            <w:shd w:val="clear" w:color="auto" w:fill="D9E1F2"/>
            <w:tcMar>
              <w:top w:w="15" w:type="dxa"/>
              <w:left w:w="70" w:type="dxa"/>
              <w:bottom w:w="15" w:type="dxa"/>
              <w:right w:w="70" w:type="dxa"/>
            </w:tcMar>
            <w:vAlign w:val="center"/>
            <w:hideMark/>
          </w:tcPr>
          <w:p w:rsidRPr="009A117A" w:rsidR="009A117A" w:rsidP="009A117A" w:rsidRDefault="009A117A" w14:paraId="40C72076" w14:textId="77777777">
            <w:pPr>
              <w:rPr>
                <w:b/>
                <w:bCs/>
                <w:lang w:val="en-US"/>
              </w:rPr>
            </w:pPr>
            <w:r w:rsidRPr="009A117A">
              <w:rPr>
                <w:b/>
                <w:bCs/>
                <w:lang w:val="en-US"/>
              </w:rPr>
              <w:t>5.428.462</w:t>
            </w:r>
          </w:p>
        </w:tc>
        <w:tc>
          <w:tcPr>
            <w:tcW w:w="912" w:type="pct"/>
            <w:tcBorders>
              <w:top w:val="single" w:color="auto" w:sz="4" w:space="0"/>
              <w:left w:val="single" w:color="auto" w:sz="4" w:space="0"/>
              <w:bottom w:val="nil"/>
              <w:right w:val="nil"/>
            </w:tcBorders>
            <w:shd w:val="clear" w:color="auto" w:fill="D9E1F2"/>
            <w:tcMar>
              <w:top w:w="15" w:type="dxa"/>
              <w:left w:w="70" w:type="dxa"/>
              <w:bottom w:w="15" w:type="dxa"/>
              <w:right w:w="70" w:type="dxa"/>
            </w:tcMar>
            <w:vAlign w:val="center"/>
            <w:hideMark/>
          </w:tcPr>
          <w:p w:rsidRPr="009A117A" w:rsidR="009A117A" w:rsidP="009A117A" w:rsidRDefault="009A117A" w14:paraId="32352975" w14:textId="77777777">
            <w:pPr>
              <w:rPr>
                <w:b/>
                <w:bCs/>
                <w:lang w:val="en-US"/>
              </w:rPr>
            </w:pPr>
            <w:r w:rsidRPr="009A117A">
              <w:rPr>
                <w:b/>
                <w:bCs/>
                <w:lang w:val="en-US"/>
              </w:rPr>
              <w:t>4.371.221</w:t>
            </w:r>
          </w:p>
        </w:tc>
        <w:tc>
          <w:tcPr>
            <w:tcW w:w="737" w:type="pct"/>
            <w:tcBorders>
              <w:top w:val="nil"/>
              <w:left w:val="single" w:color="auto" w:sz="4" w:space="0"/>
              <w:bottom w:val="single" w:color="auto" w:sz="4" w:space="0"/>
              <w:right w:val="single" w:color="auto" w:sz="4" w:space="0"/>
            </w:tcBorders>
            <w:shd w:val="clear" w:color="auto" w:fill="D9E1F2"/>
            <w:tcMar>
              <w:top w:w="15" w:type="dxa"/>
              <w:left w:w="70" w:type="dxa"/>
              <w:bottom w:w="15" w:type="dxa"/>
              <w:right w:w="70" w:type="dxa"/>
            </w:tcMar>
            <w:vAlign w:val="center"/>
            <w:hideMark/>
          </w:tcPr>
          <w:p w:rsidRPr="009A117A" w:rsidR="009A117A" w:rsidP="009A117A" w:rsidRDefault="009A117A" w14:paraId="3C843822" w14:textId="77777777">
            <w:pPr>
              <w:rPr>
                <w:b/>
                <w:bCs/>
                <w:lang w:val="en-US"/>
              </w:rPr>
            </w:pPr>
            <w:r w:rsidRPr="009A117A">
              <w:rPr>
                <w:b/>
                <w:bCs/>
                <w:lang w:val="en-US"/>
              </w:rPr>
              <w:t>13.507.161</w:t>
            </w:r>
          </w:p>
        </w:tc>
        <w:tc>
          <w:tcPr>
            <w:tcW w:w="94" w:type="pct"/>
            <w:tcMar>
              <w:top w:w="15" w:type="dxa"/>
              <w:left w:w="70" w:type="dxa"/>
              <w:bottom w:w="15" w:type="dxa"/>
              <w:right w:w="70" w:type="dxa"/>
            </w:tcMar>
            <w:vAlign w:val="center"/>
            <w:hideMark/>
          </w:tcPr>
          <w:p w:rsidRPr="009A117A" w:rsidR="009A117A" w:rsidP="009A117A" w:rsidRDefault="009A117A" w14:paraId="376A46E5" w14:textId="77777777">
            <w:pPr>
              <w:rPr>
                <w:b/>
                <w:bCs/>
                <w:lang w:val="en-US"/>
              </w:rPr>
            </w:pPr>
          </w:p>
        </w:tc>
      </w:tr>
      <w:tr w:rsidRPr="009A117A" w:rsidR="009A117A" w:rsidTr="009A117A" w14:paraId="61B6F64F" w14:textId="77777777">
        <w:trPr>
          <w:trHeight w:val="228"/>
        </w:trPr>
        <w:tc>
          <w:tcPr>
            <w:tcW w:w="1476" w:type="pct"/>
            <w:tcBorders>
              <w:top w:val="nil"/>
              <w:left w:val="single" w:color="auto" w:sz="4" w:space="0"/>
              <w:bottom w:val="nil"/>
              <w:right w:val="nil"/>
            </w:tcBorders>
            <w:shd w:val="clear" w:color="auto" w:fill="FFFFFF"/>
            <w:noWrap/>
            <w:tcMar>
              <w:top w:w="15" w:type="dxa"/>
              <w:left w:w="70" w:type="dxa"/>
              <w:bottom w:w="15" w:type="dxa"/>
              <w:right w:w="70" w:type="dxa"/>
            </w:tcMar>
            <w:vAlign w:val="bottom"/>
            <w:hideMark/>
          </w:tcPr>
          <w:p w:rsidRPr="009A117A" w:rsidR="009A117A" w:rsidP="009A117A" w:rsidRDefault="009A117A" w14:paraId="2C83C729" w14:textId="77777777">
            <w:pPr>
              <w:rPr>
                <w:lang w:val="en-US"/>
              </w:rPr>
            </w:pPr>
            <w:r w:rsidRPr="009A117A">
              <w:rPr>
                <w:lang w:val="en-US"/>
              </w:rPr>
              <w:t xml:space="preserve">1. </w:t>
            </w:r>
            <w:proofErr w:type="spellStart"/>
            <w:r w:rsidRPr="009A117A">
              <w:rPr>
                <w:lang w:val="en-US"/>
              </w:rPr>
              <w:t>Kernenergie</w:t>
            </w:r>
            <w:proofErr w:type="spellEnd"/>
          </w:p>
        </w:tc>
        <w:tc>
          <w:tcPr>
            <w:tcW w:w="890" w:type="pct"/>
            <w:tcBorders>
              <w:top w:val="single" w:color="auto" w:sz="4" w:space="0"/>
              <w:left w:val="single" w:color="auto" w:sz="4" w:space="0"/>
              <w:bottom w:val="nil"/>
              <w:right w:val="single" w:color="auto" w:sz="4" w:space="0"/>
            </w:tcBorders>
            <w:shd w:val="clear" w:color="auto" w:fill="FFFFFF"/>
            <w:noWrap/>
            <w:tcMar>
              <w:top w:w="15" w:type="dxa"/>
              <w:left w:w="70" w:type="dxa"/>
              <w:bottom w:w="15" w:type="dxa"/>
              <w:right w:w="70" w:type="dxa"/>
            </w:tcMar>
            <w:vAlign w:val="center"/>
            <w:hideMark/>
          </w:tcPr>
          <w:p w:rsidRPr="009A117A" w:rsidR="009A117A" w:rsidP="009A117A" w:rsidRDefault="009A117A" w14:paraId="567C2DA3" w14:textId="77777777">
            <w:pPr>
              <w:rPr>
                <w:lang w:val="en-US"/>
              </w:rPr>
            </w:pPr>
            <w:r w:rsidRPr="009A117A">
              <w:rPr>
                <w:lang w:val="en-US"/>
              </w:rPr>
              <w:t>98.212</w:t>
            </w:r>
          </w:p>
        </w:tc>
        <w:tc>
          <w:tcPr>
            <w:tcW w:w="890" w:type="pct"/>
            <w:tcBorders>
              <w:top w:val="single" w:color="auto" w:sz="4" w:space="0"/>
              <w:left w:val="nil"/>
              <w:bottom w:val="nil"/>
              <w:right w:val="nil"/>
            </w:tcBorders>
            <w:shd w:val="clear" w:color="auto" w:fill="FFFFFF"/>
            <w:noWrap/>
            <w:tcMar>
              <w:top w:w="15" w:type="dxa"/>
              <w:left w:w="70" w:type="dxa"/>
              <w:bottom w:w="15" w:type="dxa"/>
              <w:right w:w="70" w:type="dxa"/>
            </w:tcMar>
            <w:vAlign w:val="center"/>
            <w:hideMark/>
          </w:tcPr>
          <w:p w:rsidRPr="009A117A" w:rsidR="009A117A" w:rsidP="009A117A" w:rsidRDefault="009A117A" w14:paraId="74EFAA77" w14:textId="77777777">
            <w:pPr>
              <w:rPr>
                <w:lang w:val="en-US"/>
              </w:rPr>
            </w:pPr>
            <w:r w:rsidRPr="009A117A">
              <w:rPr>
                <w:lang w:val="en-US"/>
              </w:rPr>
              <w:t>39.600</w:t>
            </w:r>
          </w:p>
        </w:tc>
        <w:tc>
          <w:tcPr>
            <w:tcW w:w="912" w:type="pct"/>
            <w:tcBorders>
              <w:top w:val="single" w:color="auto" w:sz="4" w:space="0"/>
              <w:left w:val="single" w:color="auto" w:sz="4" w:space="0"/>
              <w:bottom w:val="nil"/>
              <w:right w:val="single" w:color="auto" w:sz="4" w:space="0"/>
            </w:tcBorders>
            <w:shd w:val="clear" w:color="auto" w:fill="FFFFFF"/>
            <w:noWrap/>
            <w:tcMar>
              <w:top w:w="15" w:type="dxa"/>
              <w:left w:w="70" w:type="dxa"/>
              <w:bottom w:w="15" w:type="dxa"/>
              <w:right w:w="70" w:type="dxa"/>
            </w:tcMar>
            <w:vAlign w:val="center"/>
            <w:hideMark/>
          </w:tcPr>
          <w:p w:rsidRPr="009A117A" w:rsidR="009A117A" w:rsidP="009A117A" w:rsidRDefault="009A117A" w14:paraId="296B98C8" w14:textId="77777777">
            <w:pPr>
              <w:rPr>
                <w:lang w:val="en-US"/>
              </w:rPr>
            </w:pPr>
            <w:r w:rsidRPr="009A117A">
              <w:rPr>
                <w:lang w:val="en-US"/>
              </w:rPr>
              <w:t>83.151</w:t>
            </w:r>
          </w:p>
        </w:tc>
        <w:tc>
          <w:tcPr>
            <w:tcW w:w="737" w:type="pct"/>
            <w:tcBorders>
              <w:top w:val="nil"/>
              <w:left w:val="single" w:color="auto" w:sz="4" w:space="0"/>
              <w:bottom w:val="nil"/>
              <w:right w:val="single" w:color="auto" w:sz="4" w:space="0"/>
            </w:tcBorders>
            <w:shd w:val="clear" w:color="auto" w:fill="FFFFFF"/>
            <w:noWrap/>
            <w:tcMar>
              <w:top w:w="15" w:type="dxa"/>
              <w:left w:w="70" w:type="dxa"/>
              <w:bottom w:w="15" w:type="dxa"/>
              <w:right w:w="70" w:type="dxa"/>
            </w:tcMar>
            <w:vAlign w:val="center"/>
            <w:hideMark/>
          </w:tcPr>
          <w:p w:rsidRPr="009A117A" w:rsidR="009A117A" w:rsidP="009A117A" w:rsidRDefault="009A117A" w14:paraId="1FD10CBF" w14:textId="77777777">
            <w:pPr>
              <w:rPr>
                <w:lang w:val="en-US"/>
              </w:rPr>
            </w:pPr>
            <w:r w:rsidRPr="009A117A">
              <w:rPr>
                <w:lang w:val="en-US"/>
              </w:rPr>
              <w:t>13.504.505</w:t>
            </w:r>
          </w:p>
        </w:tc>
        <w:tc>
          <w:tcPr>
            <w:tcW w:w="94" w:type="pct"/>
            <w:tcMar>
              <w:top w:w="15" w:type="dxa"/>
              <w:left w:w="70" w:type="dxa"/>
              <w:bottom w:w="15" w:type="dxa"/>
              <w:right w:w="70" w:type="dxa"/>
            </w:tcMar>
            <w:vAlign w:val="center"/>
            <w:hideMark/>
          </w:tcPr>
          <w:p w:rsidRPr="009A117A" w:rsidR="009A117A" w:rsidP="009A117A" w:rsidRDefault="009A117A" w14:paraId="31E2B7EE" w14:textId="77777777">
            <w:pPr>
              <w:rPr>
                <w:lang w:val="en-US"/>
              </w:rPr>
            </w:pPr>
          </w:p>
        </w:tc>
      </w:tr>
      <w:tr w:rsidRPr="009A117A" w:rsidR="009A117A" w:rsidTr="009A117A" w14:paraId="22E2D2F4" w14:textId="77777777">
        <w:trPr>
          <w:trHeight w:val="228"/>
        </w:trPr>
        <w:tc>
          <w:tcPr>
            <w:tcW w:w="1476" w:type="pct"/>
            <w:tcBorders>
              <w:top w:val="nil"/>
              <w:left w:val="single" w:color="auto" w:sz="4" w:space="0"/>
              <w:bottom w:val="nil"/>
              <w:right w:val="nil"/>
            </w:tcBorders>
            <w:shd w:val="clear" w:color="auto" w:fill="FFFFFF"/>
            <w:noWrap/>
            <w:tcMar>
              <w:top w:w="15" w:type="dxa"/>
              <w:left w:w="70" w:type="dxa"/>
              <w:bottom w:w="15" w:type="dxa"/>
              <w:right w:w="70" w:type="dxa"/>
            </w:tcMar>
            <w:vAlign w:val="bottom"/>
            <w:hideMark/>
          </w:tcPr>
          <w:p w:rsidRPr="009A117A" w:rsidR="009A117A" w:rsidP="009A117A" w:rsidRDefault="009A117A" w14:paraId="43140E2A" w14:textId="77777777">
            <w:pPr>
              <w:rPr>
                <w:lang w:val="en-US"/>
              </w:rPr>
            </w:pPr>
            <w:r w:rsidRPr="009A117A">
              <w:rPr>
                <w:lang w:val="en-US"/>
              </w:rPr>
              <w:t>2. CO₂-</w:t>
            </w:r>
            <w:proofErr w:type="spellStart"/>
            <w:r w:rsidRPr="009A117A">
              <w:rPr>
                <w:lang w:val="en-US"/>
              </w:rPr>
              <w:t>vrije</w:t>
            </w:r>
            <w:proofErr w:type="spellEnd"/>
            <w:r w:rsidRPr="009A117A">
              <w:rPr>
                <w:lang w:val="en-US"/>
              </w:rPr>
              <w:t xml:space="preserve"> </w:t>
            </w:r>
            <w:proofErr w:type="spellStart"/>
            <w:r w:rsidRPr="009A117A">
              <w:rPr>
                <w:lang w:val="en-US"/>
              </w:rPr>
              <w:t>gascentrales</w:t>
            </w:r>
            <w:proofErr w:type="spellEnd"/>
          </w:p>
        </w:tc>
        <w:tc>
          <w:tcPr>
            <w:tcW w:w="890" w:type="pct"/>
            <w:tcBorders>
              <w:top w:val="nil"/>
              <w:left w:val="single" w:color="auto" w:sz="4" w:space="0"/>
              <w:bottom w:val="nil"/>
              <w:right w:val="single" w:color="auto" w:sz="4" w:space="0"/>
            </w:tcBorders>
            <w:shd w:val="clear" w:color="auto" w:fill="FFFFFF"/>
            <w:noWrap/>
            <w:tcMar>
              <w:top w:w="15" w:type="dxa"/>
              <w:left w:w="70" w:type="dxa"/>
              <w:bottom w:w="15" w:type="dxa"/>
              <w:right w:w="70" w:type="dxa"/>
            </w:tcMar>
            <w:vAlign w:val="center"/>
            <w:hideMark/>
          </w:tcPr>
          <w:p w:rsidRPr="009A117A" w:rsidR="009A117A" w:rsidP="009A117A" w:rsidRDefault="009A117A" w14:paraId="73703673" w14:textId="77777777">
            <w:pPr>
              <w:rPr>
                <w:lang w:val="en-US"/>
              </w:rPr>
            </w:pPr>
            <w:r w:rsidRPr="009A117A">
              <w:rPr>
                <w:lang w:val="en-US"/>
              </w:rPr>
              <w:t>0</w:t>
            </w:r>
          </w:p>
        </w:tc>
        <w:tc>
          <w:tcPr>
            <w:tcW w:w="890" w:type="pct"/>
            <w:shd w:val="clear" w:color="auto" w:fill="FFFFFF"/>
            <w:noWrap/>
            <w:tcMar>
              <w:top w:w="15" w:type="dxa"/>
              <w:left w:w="70" w:type="dxa"/>
              <w:bottom w:w="15" w:type="dxa"/>
              <w:right w:w="70" w:type="dxa"/>
            </w:tcMar>
            <w:vAlign w:val="center"/>
            <w:hideMark/>
          </w:tcPr>
          <w:p w:rsidRPr="009A117A" w:rsidR="009A117A" w:rsidP="009A117A" w:rsidRDefault="009A117A" w14:paraId="32E5C7C6" w14:textId="77777777">
            <w:pPr>
              <w:rPr>
                <w:lang w:val="en-US"/>
              </w:rPr>
            </w:pPr>
            <w:r w:rsidRPr="009A117A">
              <w:rPr>
                <w:lang w:val="en-US"/>
              </w:rPr>
              <w:t>780.000</w:t>
            </w:r>
          </w:p>
        </w:tc>
        <w:tc>
          <w:tcPr>
            <w:tcW w:w="912" w:type="pct"/>
            <w:tcBorders>
              <w:top w:val="nil"/>
              <w:left w:val="single" w:color="auto" w:sz="4" w:space="0"/>
              <w:bottom w:val="nil"/>
              <w:right w:val="single" w:color="auto" w:sz="4" w:space="0"/>
            </w:tcBorders>
            <w:shd w:val="clear" w:color="auto" w:fill="FFFFFF"/>
            <w:noWrap/>
            <w:tcMar>
              <w:top w:w="15" w:type="dxa"/>
              <w:left w:w="70" w:type="dxa"/>
              <w:bottom w:w="15" w:type="dxa"/>
              <w:right w:w="70" w:type="dxa"/>
            </w:tcMar>
            <w:vAlign w:val="center"/>
            <w:hideMark/>
          </w:tcPr>
          <w:p w:rsidRPr="009A117A" w:rsidR="009A117A" w:rsidP="009A117A" w:rsidRDefault="009A117A" w14:paraId="342DC348" w14:textId="77777777">
            <w:pPr>
              <w:rPr>
                <w:lang w:val="en-US"/>
              </w:rPr>
            </w:pPr>
            <w:r w:rsidRPr="009A117A">
              <w:rPr>
                <w:lang w:val="en-US"/>
              </w:rPr>
              <w:t>0</w:t>
            </w:r>
          </w:p>
        </w:tc>
        <w:tc>
          <w:tcPr>
            <w:tcW w:w="737" w:type="pct"/>
            <w:tcBorders>
              <w:top w:val="nil"/>
              <w:left w:val="single" w:color="auto" w:sz="4" w:space="0"/>
              <w:bottom w:val="nil"/>
              <w:right w:val="single" w:color="auto" w:sz="4" w:space="0"/>
            </w:tcBorders>
            <w:shd w:val="clear" w:color="auto" w:fill="FFFFFF"/>
            <w:noWrap/>
            <w:tcMar>
              <w:top w:w="15" w:type="dxa"/>
              <w:left w:w="70" w:type="dxa"/>
              <w:bottom w:w="15" w:type="dxa"/>
              <w:right w:w="70" w:type="dxa"/>
            </w:tcMar>
            <w:vAlign w:val="center"/>
            <w:hideMark/>
          </w:tcPr>
          <w:p w:rsidRPr="009A117A" w:rsidR="009A117A" w:rsidP="009A117A" w:rsidRDefault="009A117A" w14:paraId="5AA97E84" w14:textId="77777777">
            <w:pPr>
              <w:rPr>
                <w:lang w:val="en-US"/>
              </w:rPr>
            </w:pPr>
            <w:r w:rsidRPr="009A117A">
              <w:rPr>
                <w:lang w:val="en-US"/>
              </w:rPr>
              <w:t>0</w:t>
            </w:r>
          </w:p>
        </w:tc>
        <w:tc>
          <w:tcPr>
            <w:tcW w:w="94" w:type="pct"/>
            <w:tcMar>
              <w:top w:w="15" w:type="dxa"/>
              <w:left w:w="70" w:type="dxa"/>
              <w:bottom w:w="15" w:type="dxa"/>
              <w:right w:w="70" w:type="dxa"/>
            </w:tcMar>
            <w:vAlign w:val="center"/>
            <w:hideMark/>
          </w:tcPr>
          <w:p w:rsidRPr="009A117A" w:rsidR="009A117A" w:rsidP="009A117A" w:rsidRDefault="009A117A" w14:paraId="3367743B" w14:textId="77777777">
            <w:pPr>
              <w:rPr>
                <w:lang w:val="en-US"/>
              </w:rPr>
            </w:pPr>
          </w:p>
        </w:tc>
      </w:tr>
      <w:tr w:rsidRPr="009A117A" w:rsidR="009A117A" w:rsidTr="009A117A" w14:paraId="05BAE425" w14:textId="77777777">
        <w:trPr>
          <w:trHeight w:val="228"/>
        </w:trPr>
        <w:tc>
          <w:tcPr>
            <w:tcW w:w="1476" w:type="pct"/>
            <w:tcBorders>
              <w:top w:val="nil"/>
              <w:left w:val="single" w:color="auto" w:sz="4" w:space="0"/>
              <w:bottom w:val="nil"/>
              <w:right w:val="nil"/>
            </w:tcBorders>
            <w:shd w:val="clear" w:color="auto" w:fill="FFFFFF"/>
            <w:noWrap/>
            <w:tcMar>
              <w:top w:w="15" w:type="dxa"/>
              <w:left w:w="70" w:type="dxa"/>
              <w:bottom w:w="15" w:type="dxa"/>
              <w:right w:w="70" w:type="dxa"/>
            </w:tcMar>
            <w:vAlign w:val="bottom"/>
            <w:hideMark/>
          </w:tcPr>
          <w:p w:rsidRPr="009A117A" w:rsidR="009A117A" w:rsidP="009A117A" w:rsidRDefault="009A117A" w14:paraId="72C3941C" w14:textId="77777777">
            <w:pPr>
              <w:rPr>
                <w:lang w:val="en-US"/>
              </w:rPr>
            </w:pPr>
            <w:r w:rsidRPr="009A117A">
              <w:rPr>
                <w:lang w:val="en-US"/>
              </w:rPr>
              <w:t>3. Energie-</w:t>
            </w:r>
            <w:proofErr w:type="spellStart"/>
            <w:r w:rsidRPr="009A117A">
              <w:rPr>
                <w:lang w:val="en-US"/>
              </w:rPr>
              <w:t>infrastructuur</w:t>
            </w:r>
            <w:proofErr w:type="spellEnd"/>
          </w:p>
        </w:tc>
        <w:tc>
          <w:tcPr>
            <w:tcW w:w="890" w:type="pct"/>
            <w:tcBorders>
              <w:top w:val="nil"/>
              <w:left w:val="single" w:color="auto" w:sz="4" w:space="0"/>
              <w:bottom w:val="nil"/>
              <w:right w:val="single" w:color="auto" w:sz="4" w:space="0"/>
            </w:tcBorders>
            <w:shd w:val="clear" w:color="auto" w:fill="FFFFFF"/>
            <w:noWrap/>
            <w:tcMar>
              <w:top w:w="15" w:type="dxa"/>
              <w:left w:w="70" w:type="dxa"/>
              <w:bottom w:w="15" w:type="dxa"/>
              <w:right w:w="70" w:type="dxa"/>
            </w:tcMar>
            <w:vAlign w:val="center"/>
            <w:hideMark/>
          </w:tcPr>
          <w:p w:rsidRPr="009A117A" w:rsidR="009A117A" w:rsidP="009A117A" w:rsidRDefault="009A117A" w14:paraId="5415DC39" w14:textId="77777777">
            <w:pPr>
              <w:rPr>
                <w:lang w:val="en-US"/>
              </w:rPr>
            </w:pPr>
            <w:r w:rsidRPr="009A117A">
              <w:rPr>
                <w:lang w:val="en-US"/>
              </w:rPr>
              <w:t>228.189</w:t>
            </w:r>
          </w:p>
        </w:tc>
        <w:tc>
          <w:tcPr>
            <w:tcW w:w="890" w:type="pct"/>
            <w:shd w:val="clear" w:color="auto" w:fill="FFFFFF"/>
            <w:noWrap/>
            <w:tcMar>
              <w:top w:w="15" w:type="dxa"/>
              <w:left w:w="70" w:type="dxa"/>
              <w:bottom w:w="15" w:type="dxa"/>
              <w:right w:w="70" w:type="dxa"/>
            </w:tcMar>
            <w:vAlign w:val="center"/>
            <w:hideMark/>
          </w:tcPr>
          <w:p w:rsidRPr="009A117A" w:rsidR="009A117A" w:rsidP="009A117A" w:rsidRDefault="009A117A" w14:paraId="65AE5FD4" w14:textId="77777777">
            <w:pPr>
              <w:rPr>
                <w:lang w:val="en-US"/>
              </w:rPr>
            </w:pPr>
            <w:r w:rsidRPr="009A117A">
              <w:rPr>
                <w:lang w:val="en-US"/>
              </w:rPr>
              <w:t>730.952</w:t>
            </w:r>
          </w:p>
        </w:tc>
        <w:tc>
          <w:tcPr>
            <w:tcW w:w="912" w:type="pct"/>
            <w:tcBorders>
              <w:top w:val="nil"/>
              <w:left w:val="single" w:color="auto" w:sz="4" w:space="0"/>
              <w:bottom w:val="nil"/>
              <w:right w:val="single" w:color="auto" w:sz="4" w:space="0"/>
            </w:tcBorders>
            <w:shd w:val="clear" w:color="auto" w:fill="FFFFFF"/>
            <w:noWrap/>
            <w:tcMar>
              <w:top w:w="15" w:type="dxa"/>
              <w:left w:w="70" w:type="dxa"/>
              <w:bottom w:w="15" w:type="dxa"/>
              <w:right w:w="70" w:type="dxa"/>
            </w:tcMar>
            <w:vAlign w:val="center"/>
            <w:hideMark/>
          </w:tcPr>
          <w:p w:rsidRPr="009A117A" w:rsidR="009A117A" w:rsidP="009A117A" w:rsidRDefault="009A117A" w14:paraId="6D9F4225" w14:textId="77777777">
            <w:pPr>
              <w:rPr>
                <w:lang w:val="en-US"/>
              </w:rPr>
            </w:pPr>
            <w:r w:rsidRPr="009A117A">
              <w:rPr>
                <w:lang w:val="en-US"/>
              </w:rPr>
              <w:t>1.543.700</w:t>
            </w:r>
          </w:p>
        </w:tc>
        <w:tc>
          <w:tcPr>
            <w:tcW w:w="737" w:type="pct"/>
            <w:tcBorders>
              <w:top w:val="nil"/>
              <w:left w:val="single" w:color="auto" w:sz="4" w:space="0"/>
              <w:bottom w:val="nil"/>
              <w:right w:val="single" w:color="auto" w:sz="4" w:space="0"/>
            </w:tcBorders>
            <w:shd w:val="clear" w:color="auto" w:fill="FFFFFF"/>
            <w:noWrap/>
            <w:tcMar>
              <w:top w:w="15" w:type="dxa"/>
              <w:left w:w="70" w:type="dxa"/>
              <w:bottom w:w="15" w:type="dxa"/>
              <w:right w:w="70" w:type="dxa"/>
            </w:tcMar>
            <w:vAlign w:val="center"/>
            <w:hideMark/>
          </w:tcPr>
          <w:p w:rsidRPr="009A117A" w:rsidR="009A117A" w:rsidP="009A117A" w:rsidRDefault="009A117A" w14:paraId="11B9887F" w14:textId="77777777">
            <w:pPr>
              <w:rPr>
                <w:lang w:val="en-US"/>
              </w:rPr>
            </w:pPr>
            <w:r w:rsidRPr="009A117A">
              <w:rPr>
                <w:lang w:val="en-US"/>
              </w:rPr>
              <w:t>0</w:t>
            </w:r>
          </w:p>
        </w:tc>
        <w:tc>
          <w:tcPr>
            <w:tcW w:w="94" w:type="pct"/>
            <w:tcMar>
              <w:top w:w="15" w:type="dxa"/>
              <w:left w:w="70" w:type="dxa"/>
              <w:bottom w:w="15" w:type="dxa"/>
              <w:right w:w="70" w:type="dxa"/>
            </w:tcMar>
            <w:vAlign w:val="center"/>
            <w:hideMark/>
          </w:tcPr>
          <w:p w:rsidRPr="009A117A" w:rsidR="009A117A" w:rsidP="009A117A" w:rsidRDefault="009A117A" w14:paraId="15B617C7" w14:textId="77777777">
            <w:pPr>
              <w:rPr>
                <w:lang w:val="en-US"/>
              </w:rPr>
            </w:pPr>
          </w:p>
        </w:tc>
      </w:tr>
      <w:tr w:rsidRPr="009A117A" w:rsidR="009A117A" w:rsidTr="009A117A" w14:paraId="2C247CD8" w14:textId="77777777">
        <w:trPr>
          <w:trHeight w:val="228"/>
        </w:trPr>
        <w:tc>
          <w:tcPr>
            <w:tcW w:w="1476" w:type="pct"/>
            <w:tcBorders>
              <w:top w:val="nil"/>
              <w:left w:val="single" w:color="auto" w:sz="4" w:space="0"/>
              <w:bottom w:val="nil"/>
              <w:right w:val="nil"/>
            </w:tcBorders>
            <w:shd w:val="clear" w:color="auto" w:fill="FFFFFF"/>
            <w:noWrap/>
            <w:tcMar>
              <w:top w:w="15" w:type="dxa"/>
              <w:left w:w="70" w:type="dxa"/>
              <w:bottom w:w="15" w:type="dxa"/>
              <w:right w:w="70" w:type="dxa"/>
            </w:tcMar>
            <w:vAlign w:val="bottom"/>
            <w:hideMark/>
          </w:tcPr>
          <w:p w:rsidRPr="009A117A" w:rsidR="009A117A" w:rsidP="009A117A" w:rsidRDefault="009A117A" w14:paraId="6DCF116B" w14:textId="77777777">
            <w:pPr>
              <w:rPr>
                <w:lang w:val="en-US"/>
              </w:rPr>
            </w:pPr>
            <w:r w:rsidRPr="009A117A">
              <w:rPr>
                <w:lang w:val="en-US"/>
              </w:rPr>
              <w:t xml:space="preserve">4. </w:t>
            </w:r>
            <w:proofErr w:type="spellStart"/>
            <w:r w:rsidRPr="009A117A">
              <w:rPr>
                <w:lang w:val="en-US"/>
              </w:rPr>
              <w:t>Vroege</w:t>
            </w:r>
            <w:proofErr w:type="spellEnd"/>
            <w:r w:rsidRPr="009A117A">
              <w:rPr>
                <w:lang w:val="en-US"/>
              </w:rPr>
              <w:t xml:space="preserve"> </w:t>
            </w:r>
            <w:proofErr w:type="spellStart"/>
            <w:r w:rsidRPr="009A117A">
              <w:rPr>
                <w:lang w:val="en-US"/>
              </w:rPr>
              <w:t>fase</w:t>
            </w:r>
            <w:proofErr w:type="spellEnd"/>
            <w:r w:rsidRPr="009A117A">
              <w:rPr>
                <w:lang w:val="en-US"/>
              </w:rPr>
              <w:t xml:space="preserve"> </w:t>
            </w:r>
            <w:proofErr w:type="spellStart"/>
            <w:r w:rsidRPr="009A117A">
              <w:rPr>
                <w:lang w:val="en-US"/>
              </w:rPr>
              <w:t>opschaling</w:t>
            </w:r>
            <w:proofErr w:type="spellEnd"/>
          </w:p>
        </w:tc>
        <w:tc>
          <w:tcPr>
            <w:tcW w:w="890" w:type="pct"/>
            <w:tcBorders>
              <w:top w:val="nil"/>
              <w:left w:val="single" w:color="auto" w:sz="4" w:space="0"/>
              <w:bottom w:val="nil"/>
              <w:right w:val="single" w:color="auto" w:sz="4" w:space="0"/>
            </w:tcBorders>
            <w:shd w:val="clear" w:color="auto" w:fill="FFFFFF"/>
            <w:noWrap/>
            <w:tcMar>
              <w:top w:w="15" w:type="dxa"/>
              <w:left w:w="70" w:type="dxa"/>
              <w:bottom w:w="15" w:type="dxa"/>
              <w:right w:w="70" w:type="dxa"/>
            </w:tcMar>
            <w:vAlign w:val="center"/>
            <w:hideMark/>
          </w:tcPr>
          <w:p w:rsidRPr="009A117A" w:rsidR="009A117A" w:rsidP="009A117A" w:rsidRDefault="009A117A" w14:paraId="3BDC15A1" w14:textId="77777777">
            <w:pPr>
              <w:rPr>
                <w:lang w:val="en-US"/>
              </w:rPr>
            </w:pPr>
            <w:r w:rsidRPr="009A117A">
              <w:rPr>
                <w:lang w:val="en-US"/>
              </w:rPr>
              <w:t>334.885</w:t>
            </w:r>
          </w:p>
        </w:tc>
        <w:tc>
          <w:tcPr>
            <w:tcW w:w="890" w:type="pct"/>
            <w:shd w:val="clear" w:color="auto" w:fill="FFFFFF"/>
            <w:noWrap/>
            <w:tcMar>
              <w:top w:w="15" w:type="dxa"/>
              <w:left w:w="70" w:type="dxa"/>
              <w:bottom w:w="15" w:type="dxa"/>
              <w:right w:w="70" w:type="dxa"/>
            </w:tcMar>
            <w:vAlign w:val="center"/>
            <w:hideMark/>
          </w:tcPr>
          <w:p w:rsidRPr="009A117A" w:rsidR="009A117A" w:rsidP="009A117A" w:rsidRDefault="009A117A" w14:paraId="0536A0BA" w14:textId="77777777">
            <w:pPr>
              <w:rPr>
                <w:lang w:val="en-US"/>
              </w:rPr>
            </w:pPr>
            <w:r w:rsidRPr="009A117A">
              <w:rPr>
                <w:lang w:val="en-US"/>
              </w:rPr>
              <w:t>2.996.685</w:t>
            </w:r>
          </w:p>
        </w:tc>
        <w:tc>
          <w:tcPr>
            <w:tcW w:w="912" w:type="pct"/>
            <w:tcBorders>
              <w:top w:val="nil"/>
              <w:left w:val="single" w:color="auto" w:sz="4" w:space="0"/>
              <w:bottom w:val="nil"/>
              <w:right w:val="single" w:color="auto" w:sz="4" w:space="0"/>
            </w:tcBorders>
            <w:shd w:val="clear" w:color="auto" w:fill="FFFFFF"/>
            <w:noWrap/>
            <w:tcMar>
              <w:top w:w="15" w:type="dxa"/>
              <w:left w:w="70" w:type="dxa"/>
              <w:bottom w:w="15" w:type="dxa"/>
              <w:right w:w="70" w:type="dxa"/>
            </w:tcMar>
            <w:vAlign w:val="center"/>
            <w:hideMark/>
          </w:tcPr>
          <w:p w:rsidRPr="009A117A" w:rsidR="009A117A" w:rsidP="009A117A" w:rsidRDefault="009A117A" w14:paraId="1BC0ADE1" w14:textId="77777777">
            <w:pPr>
              <w:rPr>
                <w:lang w:val="en-US"/>
              </w:rPr>
            </w:pPr>
            <w:r w:rsidRPr="009A117A">
              <w:rPr>
                <w:lang w:val="en-US"/>
              </w:rPr>
              <w:t>852.159</w:t>
            </w:r>
          </w:p>
        </w:tc>
        <w:tc>
          <w:tcPr>
            <w:tcW w:w="737" w:type="pct"/>
            <w:tcBorders>
              <w:top w:val="nil"/>
              <w:left w:val="single" w:color="auto" w:sz="4" w:space="0"/>
              <w:bottom w:val="nil"/>
              <w:right w:val="single" w:color="auto" w:sz="4" w:space="0"/>
            </w:tcBorders>
            <w:shd w:val="clear" w:color="auto" w:fill="FFFFFF"/>
            <w:noWrap/>
            <w:tcMar>
              <w:top w:w="15" w:type="dxa"/>
              <w:left w:w="70" w:type="dxa"/>
              <w:bottom w:w="15" w:type="dxa"/>
              <w:right w:w="70" w:type="dxa"/>
            </w:tcMar>
            <w:vAlign w:val="center"/>
            <w:hideMark/>
          </w:tcPr>
          <w:p w:rsidRPr="009A117A" w:rsidR="009A117A" w:rsidP="009A117A" w:rsidRDefault="009A117A" w14:paraId="49DB4DF4" w14:textId="77777777">
            <w:pPr>
              <w:rPr>
                <w:lang w:val="en-US"/>
              </w:rPr>
            </w:pPr>
            <w:r w:rsidRPr="009A117A">
              <w:rPr>
                <w:lang w:val="en-US"/>
              </w:rPr>
              <w:t>2.638</w:t>
            </w:r>
          </w:p>
        </w:tc>
        <w:tc>
          <w:tcPr>
            <w:tcW w:w="94" w:type="pct"/>
            <w:tcMar>
              <w:top w:w="15" w:type="dxa"/>
              <w:left w:w="70" w:type="dxa"/>
              <w:bottom w:w="15" w:type="dxa"/>
              <w:right w:w="70" w:type="dxa"/>
            </w:tcMar>
            <w:vAlign w:val="center"/>
            <w:hideMark/>
          </w:tcPr>
          <w:p w:rsidRPr="009A117A" w:rsidR="009A117A" w:rsidP="009A117A" w:rsidRDefault="009A117A" w14:paraId="7D4A72D6" w14:textId="77777777">
            <w:pPr>
              <w:rPr>
                <w:lang w:val="en-US"/>
              </w:rPr>
            </w:pPr>
          </w:p>
        </w:tc>
      </w:tr>
      <w:tr w:rsidRPr="009A117A" w:rsidR="009A117A" w:rsidTr="009A117A" w14:paraId="75FEE17C" w14:textId="77777777">
        <w:trPr>
          <w:trHeight w:val="228"/>
        </w:trPr>
        <w:tc>
          <w:tcPr>
            <w:tcW w:w="1476" w:type="pct"/>
            <w:tcBorders>
              <w:top w:val="nil"/>
              <w:left w:val="single" w:color="auto" w:sz="4" w:space="0"/>
              <w:bottom w:val="nil"/>
              <w:right w:val="nil"/>
            </w:tcBorders>
            <w:shd w:val="clear" w:color="auto" w:fill="FFFFFF"/>
            <w:noWrap/>
            <w:tcMar>
              <w:top w:w="15" w:type="dxa"/>
              <w:left w:w="70" w:type="dxa"/>
              <w:bottom w:w="15" w:type="dxa"/>
              <w:right w:w="70" w:type="dxa"/>
            </w:tcMar>
            <w:vAlign w:val="bottom"/>
            <w:hideMark/>
          </w:tcPr>
          <w:p w:rsidRPr="009A117A" w:rsidR="009A117A" w:rsidP="009A117A" w:rsidRDefault="009A117A" w14:paraId="0ED6431D" w14:textId="77777777">
            <w:pPr>
              <w:rPr>
                <w:lang w:val="en-US"/>
              </w:rPr>
            </w:pPr>
            <w:r w:rsidRPr="009A117A">
              <w:rPr>
                <w:lang w:val="en-US"/>
              </w:rPr>
              <w:t xml:space="preserve">5. </w:t>
            </w:r>
            <w:proofErr w:type="spellStart"/>
            <w:r w:rsidRPr="009A117A">
              <w:rPr>
                <w:lang w:val="en-US"/>
              </w:rPr>
              <w:t>Verduurzaming</w:t>
            </w:r>
            <w:proofErr w:type="spellEnd"/>
            <w:r w:rsidRPr="009A117A">
              <w:rPr>
                <w:lang w:val="en-US"/>
              </w:rPr>
              <w:t xml:space="preserve"> </w:t>
            </w:r>
            <w:proofErr w:type="spellStart"/>
            <w:r w:rsidRPr="009A117A">
              <w:rPr>
                <w:lang w:val="en-US"/>
              </w:rPr>
              <w:t>industrie</w:t>
            </w:r>
            <w:proofErr w:type="spellEnd"/>
          </w:p>
        </w:tc>
        <w:tc>
          <w:tcPr>
            <w:tcW w:w="890" w:type="pct"/>
            <w:tcBorders>
              <w:top w:val="nil"/>
              <w:left w:val="single" w:color="auto" w:sz="4" w:space="0"/>
              <w:bottom w:val="nil"/>
              <w:right w:val="single" w:color="auto" w:sz="4" w:space="0"/>
            </w:tcBorders>
            <w:shd w:val="clear" w:color="auto" w:fill="FFFFFF"/>
            <w:noWrap/>
            <w:tcMar>
              <w:top w:w="15" w:type="dxa"/>
              <w:left w:w="70" w:type="dxa"/>
              <w:bottom w:w="15" w:type="dxa"/>
              <w:right w:w="70" w:type="dxa"/>
            </w:tcMar>
            <w:vAlign w:val="center"/>
            <w:hideMark/>
          </w:tcPr>
          <w:p w:rsidRPr="009A117A" w:rsidR="009A117A" w:rsidP="009A117A" w:rsidRDefault="009A117A" w14:paraId="4CD95E71" w14:textId="77777777">
            <w:pPr>
              <w:rPr>
                <w:lang w:val="en-US"/>
              </w:rPr>
            </w:pPr>
            <w:r w:rsidRPr="009A117A">
              <w:rPr>
                <w:lang w:val="en-US"/>
              </w:rPr>
              <w:t>738.443</w:t>
            </w:r>
          </w:p>
        </w:tc>
        <w:tc>
          <w:tcPr>
            <w:tcW w:w="890" w:type="pct"/>
            <w:shd w:val="clear" w:color="auto" w:fill="FFFFFF"/>
            <w:noWrap/>
            <w:tcMar>
              <w:top w:w="15" w:type="dxa"/>
              <w:left w:w="70" w:type="dxa"/>
              <w:bottom w:w="15" w:type="dxa"/>
              <w:right w:w="70" w:type="dxa"/>
            </w:tcMar>
            <w:vAlign w:val="center"/>
            <w:hideMark/>
          </w:tcPr>
          <w:p w:rsidRPr="009A117A" w:rsidR="009A117A" w:rsidP="009A117A" w:rsidRDefault="009A117A" w14:paraId="4A08E3A6" w14:textId="77777777">
            <w:pPr>
              <w:rPr>
                <w:lang w:val="en-US"/>
              </w:rPr>
            </w:pPr>
            <w:r w:rsidRPr="009A117A">
              <w:rPr>
                <w:lang w:val="en-US"/>
              </w:rPr>
              <w:t>736.225</w:t>
            </w:r>
          </w:p>
        </w:tc>
        <w:tc>
          <w:tcPr>
            <w:tcW w:w="912" w:type="pct"/>
            <w:tcBorders>
              <w:top w:val="nil"/>
              <w:left w:val="single" w:color="auto" w:sz="4" w:space="0"/>
              <w:bottom w:val="nil"/>
              <w:right w:val="single" w:color="auto" w:sz="4" w:space="0"/>
            </w:tcBorders>
            <w:shd w:val="clear" w:color="auto" w:fill="FFFFFF"/>
            <w:noWrap/>
            <w:tcMar>
              <w:top w:w="15" w:type="dxa"/>
              <w:left w:w="70" w:type="dxa"/>
              <w:bottom w:w="15" w:type="dxa"/>
              <w:right w:w="70" w:type="dxa"/>
            </w:tcMar>
            <w:vAlign w:val="center"/>
            <w:hideMark/>
          </w:tcPr>
          <w:p w:rsidRPr="009A117A" w:rsidR="009A117A" w:rsidP="009A117A" w:rsidRDefault="009A117A" w14:paraId="521245E6" w14:textId="77777777">
            <w:pPr>
              <w:rPr>
                <w:lang w:val="en-US"/>
              </w:rPr>
            </w:pPr>
            <w:r w:rsidRPr="009A117A">
              <w:rPr>
                <w:lang w:val="en-US"/>
              </w:rPr>
              <w:t>1.892.211</w:t>
            </w:r>
          </w:p>
        </w:tc>
        <w:tc>
          <w:tcPr>
            <w:tcW w:w="737" w:type="pct"/>
            <w:tcBorders>
              <w:top w:val="nil"/>
              <w:left w:val="single" w:color="auto" w:sz="4" w:space="0"/>
              <w:bottom w:val="nil"/>
              <w:right w:val="single" w:color="auto" w:sz="4" w:space="0"/>
            </w:tcBorders>
            <w:shd w:val="clear" w:color="auto" w:fill="FFFFFF"/>
            <w:noWrap/>
            <w:tcMar>
              <w:top w:w="15" w:type="dxa"/>
              <w:left w:w="70" w:type="dxa"/>
              <w:bottom w:w="15" w:type="dxa"/>
              <w:right w:w="70" w:type="dxa"/>
            </w:tcMar>
            <w:vAlign w:val="center"/>
            <w:hideMark/>
          </w:tcPr>
          <w:p w:rsidRPr="009A117A" w:rsidR="009A117A" w:rsidP="009A117A" w:rsidRDefault="009A117A" w14:paraId="2210664B" w14:textId="77777777">
            <w:pPr>
              <w:rPr>
                <w:lang w:val="en-US"/>
              </w:rPr>
            </w:pPr>
            <w:r w:rsidRPr="009A117A">
              <w:rPr>
                <w:lang w:val="en-US"/>
              </w:rPr>
              <w:t>2</w:t>
            </w:r>
          </w:p>
        </w:tc>
        <w:tc>
          <w:tcPr>
            <w:tcW w:w="94" w:type="pct"/>
            <w:tcMar>
              <w:top w:w="15" w:type="dxa"/>
              <w:left w:w="70" w:type="dxa"/>
              <w:bottom w:w="15" w:type="dxa"/>
              <w:right w:w="70" w:type="dxa"/>
            </w:tcMar>
            <w:vAlign w:val="center"/>
            <w:hideMark/>
          </w:tcPr>
          <w:p w:rsidRPr="009A117A" w:rsidR="009A117A" w:rsidP="009A117A" w:rsidRDefault="009A117A" w14:paraId="6A3107A3" w14:textId="77777777">
            <w:pPr>
              <w:rPr>
                <w:lang w:val="en-US"/>
              </w:rPr>
            </w:pPr>
          </w:p>
        </w:tc>
      </w:tr>
      <w:tr w:rsidRPr="009A117A" w:rsidR="009A117A" w:rsidTr="009A117A" w14:paraId="5646E0B6" w14:textId="77777777">
        <w:trPr>
          <w:trHeight w:val="228"/>
        </w:trPr>
        <w:tc>
          <w:tcPr>
            <w:tcW w:w="1476" w:type="pct"/>
            <w:tcBorders>
              <w:top w:val="nil"/>
              <w:left w:val="single" w:color="auto" w:sz="4" w:space="0"/>
              <w:bottom w:val="nil"/>
              <w:right w:val="nil"/>
            </w:tcBorders>
            <w:shd w:val="clear" w:color="auto" w:fill="FFFFFF"/>
            <w:noWrap/>
            <w:tcMar>
              <w:top w:w="15" w:type="dxa"/>
              <w:left w:w="70" w:type="dxa"/>
              <w:bottom w:w="15" w:type="dxa"/>
              <w:right w:w="70" w:type="dxa"/>
            </w:tcMar>
            <w:vAlign w:val="bottom"/>
            <w:hideMark/>
          </w:tcPr>
          <w:p w:rsidRPr="009A117A" w:rsidR="009A117A" w:rsidP="009A117A" w:rsidRDefault="009A117A" w14:paraId="4E1D5A1E" w14:textId="77777777">
            <w:pPr>
              <w:rPr>
                <w:lang w:val="en-US"/>
              </w:rPr>
            </w:pPr>
            <w:r w:rsidRPr="009A117A">
              <w:rPr>
                <w:lang w:val="en-US"/>
              </w:rPr>
              <w:t xml:space="preserve">6. </w:t>
            </w:r>
            <w:proofErr w:type="spellStart"/>
            <w:r w:rsidRPr="009A117A">
              <w:rPr>
                <w:lang w:val="en-US"/>
              </w:rPr>
              <w:t>Gebouwde</w:t>
            </w:r>
            <w:proofErr w:type="spellEnd"/>
            <w:r w:rsidRPr="009A117A">
              <w:rPr>
                <w:lang w:val="en-US"/>
              </w:rPr>
              <w:t xml:space="preserve"> </w:t>
            </w:r>
            <w:proofErr w:type="spellStart"/>
            <w:r w:rsidRPr="009A117A">
              <w:rPr>
                <w:lang w:val="en-US"/>
              </w:rPr>
              <w:t>omgeving</w:t>
            </w:r>
            <w:proofErr w:type="spellEnd"/>
          </w:p>
        </w:tc>
        <w:tc>
          <w:tcPr>
            <w:tcW w:w="890" w:type="pct"/>
            <w:tcBorders>
              <w:top w:val="nil"/>
              <w:left w:val="single" w:color="auto" w:sz="4" w:space="0"/>
              <w:bottom w:val="nil"/>
              <w:right w:val="single" w:color="auto" w:sz="4" w:space="0"/>
            </w:tcBorders>
            <w:shd w:val="clear" w:color="auto" w:fill="FFFFFF"/>
            <w:noWrap/>
            <w:tcMar>
              <w:top w:w="15" w:type="dxa"/>
              <w:left w:w="70" w:type="dxa"/>
              <w:bottom w:w="15" w:type="dxa"/>
              <w:right w:w="70" w:type="dxa"/>
            </w:tcMar>
            <w:vAlign w:val="center"/>
            <w:hideMark/>
          </w:tcPr>
          <w:p w:rsidRPr="009A117A" w:rsidR="009A117A" w:rsidP="009A117A" w:rsidRDefault="009A117A" w14:paraId="57170557" w14:textId="77777777">
            <w:pPr>
              <w:rPr>
                <w:lang w:val="en-US"/>
              </w:rPr>
            </w:pPr>
            <w:r w:rsidRPr="009A117A">
              <w:rPr>
                <w:lang w:val="en-US"/>
              </w:rPr>
              <w:t>1.472.300</w:t>
            </w:r>
          </w:p>
        </w:tc>
        <w:tc>
          <w:tcPr>
            <w:tcW w:w="890" w:type="pct"/>
            <w:shd w:val="clear" w:color="auto" w:fill="FFFFFF"/>
            <w:noWrap/>
            <w:tcMar>
              <w:top w:w="15" w:type="dxa"/>
              <w:left w:w="70" w:type="dxa"/>
              <w:bottom w:w="15" w:type="dxa"/>
              <w:right w:w="70" w:type="dxa"/>
            </w:tcMar>
            <w:vAlign w:val="center"/>
            <w:hideMark/>
          </w:tcPr>
          <w:p w:rsidRPr="009A117A" w:rsidR="009A117A" w:rsidP="009A117A" w:rsidRDefault="009A117A" w14:paraId="2934CFA5" w14:textId="77777777">
            <w:pPr>
              <w:rPr>
                <w:lang w:val="en-US"/>
              </w:rPr>
            </w:pPr>
            <w:r w:rsidRPr="009A117A">
              <w:rPr>
                <w:lang w:val="en-US"/>
              </w:rPr>
              <w:t>145.000</w:t>
            </w:r>
          </w:p>
        </w:tc>
        <w:tc>
          <w:tcPr>
            <w:tcW w:w="912" w:type="pct"/>
            <w:tcBorders>
              <w:top w:val="nil"/>
              <w:left w:val="single" w:color="auto" w:sz="4" w:space="0"/>
              <w:bottom w:val="nil"/>
              <w:right w:val="single" w:color="auto" w:sz="4" w:space="0"/>
            </w:tcBorders>
            <w:shd w:val="clear" w:color="auto" w:fill="FFFFFF"/>
            <w:noWrap/>
            <w:tcMar>
              <w:top w:w="15" w:type="dxa"/>
              <w:left w:w="70" w:type="dxa"/>
              <w:bottom w:w="15" w:type="dxa"/>
              <w:right w:w="70" w:type="dxa"/>
            </w:tcMar>
            <w:vAlign w:val="center"/>
            <w:hideMark/>
          </w:tcPr>
          <w:p w:rsidRPr="009A117A" w:rsidR="009A117A" w:rsidP="009A117A" w:rsidRDefault="009A117A" w14:paraId="6A0EBC23" w14:textId="77777777">
            <w:pPr>
              <w:rPr>
                <w:lang w:val="en-US"/>
              </w:rPr>
            </w:pPr>
            <w:r w:rsidRPr="009A117A">
              <w:rPr>
                <w:lang w:val="en-US"/>
              </w:rPr>
              <w:t>0</w:t>
            </w:r>
          </w:p>
        </w:tc>
        <w:tc>
          <w:tcPr>
            <w:tcW w:w="737" w:type="pct"/>
            <w:tcBorders>
              <w:top w:val="nil"/>
              <w:left w:val="single" w:color="auto" w:sz="4" w:space="0"/>
              <w:bottom w:val="nil"/>
              <w:right w:val="single" w:color="auto" w:sz="4" w:space="0"/>
            </w:tcBorders>
            <w:shd w:val="clear" w:color="auto" w:fill="FFFFFF"/>
            <w:noWrap/>
            <w:tcMar>
              <w:top w:w="15" w:type="dxa"/>
              <w:left w:w="70" w:type="dxa"/>
              <w:bottom w:w="15" w:type="dxa"/>
              <w:right w:w="70" w:type="dxa"/>
            </w:tcMar>
            <w:vAlign w:val="center"/>
            <w:hideMark/>
          </w:tcPr>
          <w:p w:rsidRPr="009A117A" w:rsidR="009A117A" w:rsidP="009A117A" w:rsidRDefault="009A117A" w14:paraId="52548AB1" w14:textId="77777777">
            <w:pPr>
              <w:rPr>
                <w:lang w:val="en-US"/>
              </w:rPr>
            </w:pPr>
            <w:r w:rsidRPr="009A117A">
              <w:rPr>
                <w:lang w:val="en-US"/>
              </w:rPr>
              <w:t>16</w:t>
            </w:r>
          </w:p>
        </w:tc>
        <w:tc>
          <w:tcPr>
            <w:tcW w:w="94" w:type="pct"/>
            <w:tcMar>
              <w:top w:w="15" w:type="dxa"/>
              <w:left w:w="70" w:type="dxa"/>
              <w:bottom w:w="15" w:type="dxa"/>
              <w:right w:w="70" w:type="dxa"/>
            </w:tcMar>
            <w:vAlign w:val="center"/>
            <w:hideMark/>
          </w:tcPr>
          <w:p w:rsidRPr="009A117A" w:rsidR="009A117A" w:rsidP="009A117A" w:rsidRDefault="009A117A" w14:paraId="10598B6F" w14:textId="77777777">
            <w:pPr>
              <w:rPr>
                <w:lang w:val="en-US"/>
              </w:rPr>
            </w:pPr>
          </w:p>
        </w:tc>
      </w:tr>
      <w:tr w:rsidRPr="009A117A" w:rsidR="009A117A" w:rsidTr="009A117A" w14:paraId="23A74BFF" w14:textId="77777777">
        <w:trPr>
          <w:trHeight w:val="228"/>
        </w:trPr>
        <w:tc>
          <w:tcPr>
            <w:tcW w:w="1476" w:type="pct"/>
            <w:tcBorders>
              <w:top w:val="nil"/>
              <w:left w:val="single" w:color="auto" w:sz="4" w:space="0"/>
              <w:bottom w:val="single" w:color="auto" w:sz="4" w:space="0"/>
              <w:right w:val="nil"/>
            </w:tcBorders>
            <w:shd w:val="clear" w:color="auto" w:fill="FFFFFF"/>
            <w:noWrap/>
            <w:tcMar>
              <w:top w:w="15" w:type="dxa"/>
              <w:left w:w="70" w:type="dxa"/>
              <w:bottom w:w="15" w:type="dxa"/>
              <w:right w:w="70" w:type="dxa"/>
            </w:tcMar>
            <w:vAlign w:val="bottom"/>
            <w:hideMark/>
          </w:tcPr>
          <w:p w:rsidRPr="009A117A" w:rsidR="009A117A" w:rsidP="009A117A" w:rsidRDefault="009A117A" w14:paraId="78279994" w14:textId="77777777">
            <w:pPr>
              <w:rPr>
                <w:lang w:val="en-US"/>
              </w:rPr>
            </w:pPr>
            <w:r w:rsidRPr="009A117A">
              <w:rPr>
                <w:lang w:val="en-US"/>
              </w:rPr>
              <w:t xml:space="preserve">7. </w:t>
            </w:r>
            <w:proofErr w:type="spellStart"/>
            <w:r w:rsidRPr="009A117A">
              <w:rPr>
                <w:lang w:val="en-US"/>
              </w:rPr>
              <w:t>Onverdeeld</w:t>
            </w:r>
            <w:proofErr w:type="spellEnd"/>
          </w:p>
        </w:tc>
        <w:tc>
          <w:tcPr>
            <w:tcW w:w="890" w:type="pct"/>
            <w:tcBorders>
              <w:top w:val="nil"/>
              <w:left w:val="single" w:color="auto" w:sz="4" w:space="0"/>
              <w:bottom w:val="single" w:color="auto" w:sz="4" w:space="0"/>
              <w:right w:val="single" w:color="auto" w:sz="4" w:space="0"/>
            </w:tcBorders>
            <w:shd w:val="clear" w:color="auto" w:fill="FFFFFF"/>
            <w:noWrap/>
            <w:tcMar>
              <w:top w:w="15" w:type="dxa"/>
              <w:left w:w="70" w:type="dxa"/>
              <w:bottom w:w="15" w:type="dxa"/>
              <w:right w:w="70" w:type="dxa"/>
            </w:tcMar>
            <w:vAlign w:val="center"/>
            <w:hideMark/>
          </w:tcPr>
          <w:p w:rsidRPr="009A117A" w:rsidR="009A117A" w:rsidP="009A117A" w:rsidRDefault="009A117A" w14:paraId="223BBF73" w14:textId="77777777">
            <w:pPr>
              <w:rPr>
                <w:lang w:val="en-US"/>
              </w:rPr>
            </w:pPr>
            <w:r w:rsidRPr="009A117A">
              <w:rPr>
                <w:lang w:val="en-US"/>
              </w:rPr>
              <w:t>150.000</w:t>
            </w:r>
          </w:p>
        </w:tc>
        <w:tc>
          <w:tcPr>
            <w:tcW w:w="890" w:type="pct"/>
            <w:tcBorders>
              <w:top w:val="nil"/>
              <w:left w:val="nil"/>
              <w:bottom w:val="single" w:color="auto" w:sz="4" w:space="0"/>
              <w:right w:val="nil"/>
            </w:tcBorders>
            <w:shd w:val="clear" w:color="auto" w:fill="FFFFFF"/>
            <w:noWrap/>
            <w:tcMar>
              <w:top w:w="15" w:type="dxa"/>
              <w:left w:w="70" w:type="dxa"/>
              <w:bottom w:w="15" w:type="dxa"/>
              <w:right w:w="70" w:type="dxa"/>
            </w:tcMar>
            <w:vAlign w:val="center"/>
            <w:hideMark/>
          </w:tcPr>
          <w:p w:rsidRPr="009A117A" w:rsidR="009A117A" w:rsidP="009A117A" w:rsidRDefault="009A117A" w14:paraId="692C5BD7" w14:textId="77777777">
            <w:pPr>
              <w:rPr>
                <w:lang w:val="en-US"/>
              </w:rPr>
            </w:pPr>
            <w:r w:rsidRPr="009A117A">
              <w:rPr>
                <w:lang w:val="en-US"/>
              </w:rPr>
              <w:t>0</w:t>
            </w:r>
          </w:p>
        </w:tc>
        <w:tc>
          <w:tcPr>
            <w:tcW w:w="912" w:type="pct"/>
            <w:tcBorders>
              <w:top w:val="nil"/>
              <w:left w:val="single" w:color="auto" w:sz="4" w:space="0"/>
              <w:bottom w:val="single" w:color="auto" w:sz="4" w:space="0"/>
              <w:right w:val="single" w:color="auto" w:sz="4" w:space="0"/>
            </w:tcBorders>
            <w:shd w:val="clear" w:color="auto" w:fill="FFFFFF"/>
            <w:noWrap/>
            <w:tcMar>
              <w:top w:w="15" w:type="dxa"/>
              <w:left w:w="70" w:type="dxa"/>
              <w:bottom w:w="15" w:type="dxa"/>
              <w:right w:w="70" w:type="dxa"/>
            </w:tcMar>
            <w:vAlign w:val="center"/>
            <w:hideMark/>
          </w:tcPr>
          <w:p w:rsidRPr="009A117A" w:rsidR="009A117A" w:rsidP="009A117A" w:rsidRDefault="009A117A" w14:paraId="65CC48BB" w14:textId="77777777">
            <w:pPr>
              <w:rPr>
                <w:lang w:val="en-US"/>
              </w:rPr>
            </w:pPr>
            <w:r w:rsidRPr="009A117A">
              <w:rPr>
                <w:lang w:val="en-US"/>
              </w:rPr>
              <w:t>0</w:t>
            </w:r>
          </w:p>
        </w:tc>
        <w:tc>
          <w:tcPr>
            <w:tcW w:w="737" w:type="pct"/>
            <w:tcBorders>
              <w:top w:val="nil"/>
              <w:left w:val="single" w:color="auto" w:sz="4" w:space="0"/>
              <w:bottom w:val="single" w:color="auto" w:sz="4" w:space="0"/>
              <w:right w:val="single" w:color="auto" w:sz="4" w:space="0"/>
            </w:tcBorders>
            <w:shd w:val="clear" w:color="auto" w:fill="FFFFFF"/>
            <w:noWrap/>
            <w:tcMar>
              <w:top w:w="15" w:type="dxa"/>
              <w:left w:w="70" w:type="dxa"/>
              <w:bottom w:w="15" w:type="dxa"/>
              <w:right w:w="70" w:type="dxa"/>
            </w:tcMar>
            <w:vAlign w:val="center"/>
            <w:hideMark/>
          </w:tcPr>
          <w:p w:rsidRPr="009A117A" w:rsidR="009A117A" w:rsidP="009A117A" w:rsidRDefault="009A117A" w14:paraId="690F10E9" w14:textId="77777777">
            <w:pPr>
              <w:rPr>
                <w:lang w:val="en-US"/>
              </w:rPr>
            </w:pPr>
            <w:r w:rsidRPr="009A117A">
              <w:rPr>
                <w:lang w:val="en-US"/>
              </w:rPr>
              <w:t>0</w:t>
            </w:r>
          </w:p>
        </w:tc>
        <w:tc>
          <w:tcPr>
            <w:tcW w:w="94" w:type="pct"/>
            <w:tcMar>
              <w:top w:w="15" w:type="dxa"/>
              <w:left w:w="70" w:type="dxa"/>
              <w:bottom w:w="15" w:type="dxa"/>
              <w:right w:w="70" w:type="dxa"/>
            </w:tcMar>
            <w:vAlign w:val="center"/>
            <w:hideMark/>
          </w:tcPr>
          <w:p w:rsidRPr="009A117A" w:rsidR="009A117A" w:rsidP="009A117A" w:rsidRDefault="009A117A" w14:paraId="0208B8D4" w14:textId="77777777">
            <w:pPr>
              <w:rPr>
                <w:lang w:val="en-US"/>
              </w:rPr>
            </w:pPr>
          </w:p>
        </w:tc>
      </w:tr>
    </w:tbl>
    <w:p w:rsidRPr="009A117A" w:rsidR="009A117A" w:rsidP="009A117A" w:rsidRDefault="009A117A" w14:paraId="641B4B35" w14:textId="77777777">
      <w:r w:rsidRPr="009A117A">
        <w:tab/>
      </w:r>
      <w:r w:rsidRPr="009A117A">
        <w:tab/>
      </w:r>
      <w:r w:rsidRPr="009A117A">
        <w:tab/>
        <w:t xml:space="preserve"> </w:t>
      </w:r>
    </w:p>
    <w:p w:rsidRPr="009A117A" w:rsidR="009A117A" w:rsidP="009A117A" w:rsidRDefault="009A117A" w14:paraId="06210B5F" w14:textId="77777777">
      <w:r w:rsidRPr="009A117A">
        <w:t>9</w:t>
      </w:r>
      <w:r w:rsidRPr="009A117A">
        <w:tab/>
      </w:r>
    </w:p>
    <w:p w:rsidRPr="009A117A" w:rsidR="009A117A" w:rsidP="009A117A" w:rsidRDefault="009A117A" w14:paraId="3CBDEA31" w14:textId="77777777">
      <w:r w:rsidRPr="009A117A">
        <w:t>Kunnen er maatwerkafspraken worden gemaakt met bedrijven die belasting ontwijken? Welke regels zijn hiervoor?</w:t>
      </w:r>
    </w:p>
    <w:p w:rsidRPr="009A117A" w:rsidR="009A117A" w:rsidP="009A117A" w:rsidRDefault="009A117A" w14:paraId="5CCE39DB" w14:textId="77777777"/>
    <w:p w:rsidRPr="009A117A" w:rsidR="009A117A" w:rsidP="009A117A" w:rsidRDefault="009A117A" w14:paraId="6E8E8183" w14:textId="77777777">
      <w:r w:rsidRPr="009A117A">
        <w:t xml:space="preserve">Antwoord </w:t>
      </w:r>
    </w:p>
    <w:p w:rsidRPr="009A117A" w:rsidR="009A117A" w:rsidP="009A117A" w:rsidRDefault="009A117A" w14:paraId="6C0B8190" w14:textId="77777777">
      <w:r w:rsidRPr="009A117A">
        <w:t xml:space="preserve">Het vertrekpunt bij de maatwerkafspraken zijn de verduurzamingsplannen van het betreffende bedrijf en de financiële en niet-financiële randvoorwaarden om de benodigde investeringen tijdig te kunnen doen. Een eventuele subsidie voor verduurzaming is bijvoorbeeld bedoeld om een onrendabele top af te dekken van maatregelen die nodig zijn in het kader van klimaatbeleid maar die op zichzelf niet financieel rendabel zijn en anders niet gerealiseerd zouden worden. Dat is van toepassing op subsidies die verstrekt worden uit generiek instrumentarium, alsmede eventuele maatwerkfinanciering. Dit staat los van een eventuele winstbestemming waartoe de onderneming zou kunnen besluiten. </w:t>
      </w:r>
    </w:p>
    <w:p w:rsidRPr="009A117A" w:rsidR="009A117A" w:rsidP="009A117A" w:rsidRDefault="009A117A" w14:paraId="10765EA3" w14:textId="77777777">
      <w:r w:rsidRPr="009A117A">
        <w:t xml:space="preserve"> </w:t>
      </w:r>
    </w:p>
    <w:p w:rsidRPr="009A117A" w:rsidR="009A117A" w:rsidP="009A117A" w:rsidRDefault="009A117A" w14:paraId="2819474B" w14:textId="77777777">
      <w:r w:rsidRPr="009A117A">
        <w:t xml:space="preserve">Er wordt op toegezien dat bedrijven zich houden aan de wetten en regels. De Belastingdienst kan bijvoorbeeld boetes opleggen en het OM kan besluiten tot vervolging wanneer er sprake is van strafbare feiten. In het geval dat dat een bedrijf in strijd met de wet handelt, zal per situatie worden beoordeeld of er aanleiding is om de gesprekken in het kader van het maatwerktraject te stoppen of niet. Daarnaast verwijs ik u naar mijn eerdere antwoord, mede namens de Staatsecretaris van Financiën op vragen van de leden </w:t>
      </w:r>
      <w:proofErr w:type="spellStart"/>
      <w:r w:rsidRPr="009A117A">
        <w:t>Kröger</w:t>
      </w:r>
      <w:proofErr w:type="spellEnd"/>
      <w:r w:rsidRPr="009A117A">
        <w:t xml:space="preserve">, Thijssen en </w:t>
      </w:r>
      <w:proofErr w:type="spellStart"/>
      <w:r w:rsidRPr="009A117A">
        <w:t>Maatoug</w:t>
      </w:r>
      <w:proofErr w:type="spellEnd"/>
      <w:r w:rsidRPr="009A117A">
        <w:t xml:space="preserve"> (allen GroenLinks-PvdA) (nr. 20232024-2517, ingezonden 10 juli 2024).</w:t>
      </w:r>
    </w:p>
    <w:p w:rsidRPr="009A117A" w:rsidR="009A117A" w:rsidP="009A117A" w:rsidRDefault="009A117A" w14:paraId="6CD0C4F0" w14:textId="77777777">
      <w:r w:rsidRPr="009A117A">
        <w:tab/>
      </w:r>
    </w:p>
    <w:p w:rsidRPr="009A117A" w:rsidR="009A117A" w:rsidP="009A117A" w:rsidRDefault="009A117A" w14:paraId="202009F9" w14:textId="77777777">
      <w:r w:rsidRPr="009A117A">
        <w:t>10</w:t>
      </w:r>
      <w:r w:rsidRPr="009A117A">
        <w:tab/>
      </w:r>
    </w:p>
    <w:p w:rsidRPr="009A117A" w:rsidR="009A117A" w:rsidP="009A117A" w:rsidRDefault="009A117A" w14:paraId="082B66C2" w14:textId="77777777">
      <w:r w:rsidRPr="009A117A">
        <w:t>Welke foutieve boeking vond plaats op het perceel kernenergie?</w:t>
      </w:r>
    </w:p>
    <w:p w:rsidRPr="009A117A" w:rsidR="009A117A" w:rsidP="009A117A" w:rsidRDefault="009A117A" w14:paraId="0411D707" w14:textId="77777777"/>
    <w:p w:rsidRPr="009A117A" w:rsidR="009A117A" w:rsidP="009A117A" w:rsidRDefault="009A117A" w14:paraId="3B72E403" w14:textId="77777777">
      <w:r w:rsidRPr="009A117A">
        <w:t xml:space="preserve">Antwoord </w:t>
      </w:r>
    </w:p>
    <w:p w:rsidRPr="009A117A" w:rsidR="009A117A" w:rsidP="009A117A" w:rsidRDefault="009A117A" w14:paraId="41A210F8" w14:textId="77777777">
      <w:r w:rsidRPr="009A117A">
        <w:t>De kernenergiemiddelen zijn recent in een realistischer ritme gezet, nu is het verplichtingenbudget, dat nog op de zogenaamde Aanvullende Post bij Financiën stond, in hetzelfde ritme geplaatst. Deze correctie op de eerdere stand heeft er niet voor gezorgd dat er vertraging is opgelopen, deze middelen voor kernenergie staan namelijk nog volledig in het fonds en zijn nog niet uitgekeerd voor specifieke doeleinden.</w:t>
      </w:r>
    </w:p>
    <w:p w:rsidRPr="009A117A" w:rsidR="009A117A" w:rsidP="009A117A" w:rsidRDefault="009A117A" w14:paraId="0171D7AF" w14:textId="77777777"/>
    <w:p w:rsidR="00F80165" w:rsidRDefault="00F80165" w14:paraId="1E8C8C7F" w14:textId="77777777"/>
    <w:sectPr w:rsidR="00F8016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92B3D" w14:textId="77777777" w:rsidR="00D10389" w:rsidRDefault="00D10389" w:rsidP="009A117A">
      <w:pPr>
        <w:spacing w:after="0" w:line="240" w:lineRule="auto"/>
      </w:pPr>
      <w:r>
        <w:separator/>
      </w:r>
    </w:p>
  </w:endnote>
  <w:endnote w:type="continuationSeparator" w:id="0">
    <w:p w14:paraId="33A0F8CA" w14:textId="77777777" w:rsidR="00D10389" w:rsidRDefault="00D10389" w:rsidP="009A1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645CC" w14:textId="77777777" w:rsidR="00D10389" w:rsidRDefault="00D10389" w:rsidP="009A117A">
      <w:pPr>
        <w:spacing w:after="0" w:line="240" w:lineRule="auto"/>
      </w:pPr>
      <w:r>
        <w:separator/>
      </w:r>
    </w:p>
  </w:footnote>
  <w:footnote w:type="continuationSeparator" w:id="0">
    <w:p w14:paraId="0978038E" w14:textId="77777777" w:rsidR="00D10389" w:rsidRDefault="00D10389" w:rsidP="009A117A">
      <w:pPr>
        <w:spacing w:after="0" w:line="240" w:lineRule="auto"/>
      </w:pPr>
      <w:r>
        <w:continuationSeparator/>
      </w:r>
    </w:p>
  </w:footnote>
  <w:footnote w:id="1">
    <w:p w14:paraId="076C0309" w14:textId="77777777" w:rsidR="009A117A" w:rsidRDefault="009A117A" w:rsidP="009A117A">
      <w:pPr>
        <w:pStyle w:val="Voetnoottekst"/>
      </w:pPr>
      <w:r>
        <w:rPr>
          <w:rStyle w:val="Voetnootmarkering"/>
        </w:rPr>
        <w:footnoteRef/>
      </w:r>
      <w:r>
        <w:t xml:space="preserve"> </w:t>
      </w:r>
      <w:r>
        <w:rPr>
          <w:rFonts w:eastAsia="Verdana" w:cs="Verdana"/>
          <w:sz w:val="14"/>
          <w:szCs w:val="14"/>
        </w:rPr>
        <w:t>Rvo.nl, publicatie over de IKC-ETS, Rapportage over de uitgaven aan de subsidieregeling indirecte emissiekosten ETS in Nederland in 2024.</w:t>
      </w:r>
    </w:p>
  </w:footnote>
  <w:footnote w:id="2">
    <w:p w14:paraId="55BD150F" w14:textId="77777777" w:rsidR="009A117A" w:rsidRDefault="009A117A" w:rsidP="009A117A">
      <w:pPr>
        <w:pStyle w:val="Voetnoottekst"/>
      </w:pPr>
      <w:r>
        <w:rPr>
          <w:rStyle w:val="Voetnootmarkering"/>
        </w:rPr>
        <w:footnoteRef/>
      </w:r>
      <w:r>
        <w:t xml:space="preserve"> </w:t>
      </w:r>
      <w:r>
        <w:rPr>
          <w:rFonts w:eastAsia="Verdana" w:cs="Verdana"/>
          <w:sz w:val="14"/>
          <w:szCs w:val="14"/>
        </w:rPr>
        <w:t>Bijlage bij Kamerstuk 36600-M-10, ‘Proeve van Jaarverslag Klimaatfonds 2024’, pagina 25,26.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17A"/>
    <w:rsid w:val="00142DE0"/>
    <w:rsid w:val="009A117A"/>
    <w:rsid w:val="00D10389"/>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A465D2E"/>
  <w15:chartTrackingRefBased/>
  <w15:docId w15:val="{3B1A2E4A-92DA-43D7-BBAF-0A522CC86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A11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A11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A117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A117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A117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A11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A11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A11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A11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117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A117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A117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A117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A117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A11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A11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A11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A117A"/>
    <w:rPr>
      <w:rFonts w:eastAsiaTheme="majorEastAsia" w:cstheme="majorBidi"/>
      <w:color w:val="272727" w:themeColor="text1" w:themeTint="D8"/>
    </w:rPr>
  </w:style>
  <w:style w:type="paragraph" w:styleId="Titel">
    <w:name w:val="Title"/>
    <w:basedOn w:val="Standaard"/>
    <w:next w:val="Standaard"/>
    <w:link w:val="TitelChar"/>
    <w:uiPriority w:val="10"/>
    <w:qFormat/>
    <w:rsid w:val="009A11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A11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A11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A11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A11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A117A"/>
    <w:rPr>
      <w:i/>
      <w:iCs/>
      <w:color w:val="404040" w:themeColor="text1" w:themeTint="BF"/>
    </w:rPr>
  </w:style>
  <w:style w:type="paragraph" w:styleId="Lijstalinea">
    <w:name w:val="List Paragraph"/>
    <w:basedOn w:val="Standaard"/>
    <w:uiPriority w:val="34"/>
    <w:qFormat/>
    <w:rsid w:val="009A117A"/>
    <w:pPr>
      <w:ind w:left="720"/>
      <w:contextualSpacing/>
    </w:pPr>
  </w:style>
  <w:style w:type="character" w:styleId="Intensievebenadrukking">
    <w:name w:val="Intense Emphasis"/>
    <w:basedOn w:val="Standaardalinea-lettertype"/>
    <w:uiPriority w:val="21"/>
    <w:qFormat/>
    <w:rsid w:val="009A117A"/>
    <w:rPr>
      <w:i/>
      <w:iCs/>
      <w:color w:val="0F4761" w:themeColor="accent1" w:themeShade="BF"/>
    </w:rPr>
  </w:style>
  <w:style w:type="paragraph" w:styleId="Duidelijkcitaat">
    <w:name w:val="Intense Quote"/>
    <w:basedOn w:val="Standaard"/>
    <w:next w:val="Standaard"/>
    <w:link w:val="DuidelijkcitaatChar"/>
    <w:uiPriority w:val="30"/>
    <w:qFormat/>
    <w:rsid w:val="009A11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A117A"/>
    <w:rPr>
      <w:i/>
      <w:iCs/>
      <w:color w:val="0F4761" w:themeColor="accent1" w:themeShade="BF"/>
    </w:rPr>
  </w:style>
  <w:style w:type="character" w:styleId="Intensieveverwijzing">
    <w:name w:val="Intense Reference"/>
    <w:basedOn w:val="Standaardalinea-lettertype"/>
    <w:uiPriority w:val="32"/>
    <w:qFormat/>
    <w:rsid w:val="009A117A"/>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9A117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A117A"/>
    <w:rPr>
      <w:sz w:val="20"/>
      <w:szCs w:val="20"/>
    </w:rPr>
  </w:style>
  <w:style w:type="character" w:styleId="Voetnootmarkering">
    <w:name w:val="footnote reference"/>
    <w:basedOn w:val="Standaardalinea-lettertype"/>
    <w:uiPriority w:val="99"/>
    <w:semiHidden/>
    <w:unhideWhenUsed/>
    <w:rsid w:val="009A11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72517">
      <w:bodyDiv w:val="1"/>
      <w:marLeft w:val="0"/>
      <w:marRight w:val="0"/>
      <w:marTop w:val="0"/>
      <w:marBottom w:val="0"/>
      <w:divBdr>
        <w:top w:val="none" w:sz="0" w:space="0" w:color="auto"/>
        <w:left w:val="none" w:sz="0" w:space="0" w:color="auto"/>
        <w:bottom w:val="none" w:sz="0" w:space="0" w:color="auto"/>
        <w:right w:val="none" w:sz="0" w:space="0" w:color="auto"/>
      </w:divBdr>
    </w:div>
    <w:div w:id="114551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1505</ap:Words>
  <ap:Characters>8282</ap:Characters>
  <ap:DocSecurity>0</ap:DocSecurity>
  <ap:Lines>69</ap:Lines>
  <ap:Paragraphs>19</ap:Paragraphs>
  <ap:ScaleCrop>false</ap:ScaleCrop>
  <ap:LinksUpToDate>false</ap:LinksUpToDate>
  <ap:CharactersWithSpaces>9768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2025-06-02T13:57:00.0000000Z</dcterms:created>
  <version/>
  <category/>
</coreProperties>
</file>