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FF1" w:rsidP="007741CF" w:rsidRDefault="00D81FF1" w14:paraId="67D09B25" w14:textId="77777777"/>
    <w:p w:rsidR="00D81FF1" w:rsidP="007741CF" w:rsidRDefault="00D81FF1" w14:paraId="5B04C5E4" w14:textId="77777777"/>
    <w:p w:rsidR="007741CF" w:rsidP="007741CF" w:rsidRDefault="007741CF" w14:paraId="1506E5F9" w14:textId="48DCD5D9">
      <w:r>
        <w:t>Geachte voorzitter,</w:t>
      </w:r>
    </w:p>
    <w:p w:rsidRPr="007539FC" w:rsidR="007741CF" w:rsidP="007741CF" w:rsidRDefault="007741CF" w14:paraId="44B13F20" w14:textId="77777777"/>
    <w:p w:rsidR="007741CF" w:rsidP="007741CF" w:rsidRDefault="007741CF" w14:paraId="5ECF74E8" w14:textId="60BCBAE9">
      <w:pPr>
        <w:rPr>
          <w:spacing w:val="-2"/>
        </w:rPr>
      </w:pPr>
      <w:bookmarkStart w:name="bmkBriefTekst" w:id="0"/>
      <w:r w:rsidRPr="00312E83">
        <w:rPr>
          <w:spacing w:val="-2"/>
        </w:rPr>
        <w:t>Hierbij zend</w:t>
      </w:r>
      <w:r w:rsidR="00D81FF1">
        <w:rPr>
          <w:spacing w:val="-2"/>
        </w:rPr>
        <w:t xml:space="preserve">en wij </w:t>
      </w:r>
      <w:r w:rsidRPr="00312E83">
        <w:rPr>
          <w:spacing w:val="-2"/>
        </w:rPr>
        <w:t>u</w:t>
      </w:r>
      <w:r>
        <w:t xml:space="preserve"> </w:t>
      </w:r>
      <w:r w:rsidRPr="00312E83">
        <w:rPr>
          <w:spacing w:val="-2"/>
        </w:rPr>
        <w:t>de antwoorden op de vragen van</w:t>
      </w:r>
      <w:bookmarkEnd w:id="0"/>
      <w:r>
        <w:rPr>
          <w:spacing w:val="-2"/>
        </w:rPr>
        <w:t xml:space="preserve"> </w:t>
      </w:r>
      <w:r w:rsidR="00D678E7">
        <w:rPr>
          <w:spacing w:val="-2"/>
        </w:rPr>
        <w:t xml:space="preserve">het lid </w:t>
      </w:r>
      <w:r>
        <w:t xml:space="preserve">Tielen (VVD) </w:t>
      </w:r>
      <w:r>
        <w:rPr>
          <w:spacing w:val="-2"/>
        </w:rPr>
        <w:t xml:space="preserve">over </w:t>
      </w:r>
      <w:r>
        <w:t>het bericht: ‘Meer seksueel grensoverschrijdend gedrag door zorgverleners dan gedacht’</w:t>
      </w:r>
      <w:r w:rsidR="005B2561">
        <w:t xml:space="preserve"> </w:t>
      </w:r>
      <w:r>
        <w:rPr>
          <w:spacing w:val="-2"/>
        </w:rPr>
        <w:t>(</w:t>
      </w:r>
      <w:r>
        <w:t>2025Z05937</w:t>
      </w:r>
      <w:r>
        <w:rPr>
          <w:spacing w:val="-2"/>
        </w:rPr>
        <w:t>).</w:t>
      </w:r>
    </w:p>
    <w:p w:rsidR="007741CF" w:rsidP="007741CF" w:rsidRDefault="007741CF" w14:paraId="518E3B38" w14:textId="77777777">
      <w:pPr>
        <w:rPr>
          <w:spacing w:val="-2"/>
        </w:rPr>
      </w:pPr>
    </w:p>
    <w:p w:rsidR="007741CF" w:rsidP="007741CF" w:rsidRDefault="007741CF" w14:paraId="39F406FA" w14:textId="77777777">
      <w:r>
        <w:t>Hoogachtend,</w:t>
      </w:r>
    </w:p>
    <w:p w:rsidR="007741CF" w:rsidP="007741CF" w:rsidRDefault="007741CF" w14:paraId="61BC6AF4" w14:textId="77777777">
      <w:pPr>
        <w:rPr>
          <w:spacing w:val="-2"/>
        </w:rPr>
      </w:pPr>
    </w:p>
    <w:p w:rsidRPr="004C6D24" w:rsidR="007741CF" w:rsidP="007741CF" w:rsidRDefault="007741CF" w14:paraId="14600416" w14:textId="77777777">
      <w:pPr>
        <w:rPr>
          <w:spacing w:val="-2"/>
        </w:rPr>
      </w:pPr>
      <w:r w:rsidRPr="004C6D24">
        <w:rPr>
          <w:spacing w:val="-2"/>
        </w:rPr>
        <w:t>de staatssecretaris Langdurige</w:t>
      </w:r>
      <w:r>
        <w:rPr>
          <w:spacing w:val="-2"/>
        </w:rPr>
        <w:tab/>
      </w:r>
      <w:r>
        <w:rPr>
          <w:spacing w:val="-2"/>
        </w:rPr>
        <w:tab/>
      </w:r>
      <w:r>
        <w:rPr>
          <w:spacing w:val="-2"/>
        </w:rPr>
        <w:tab/>
      </w:r>
      <w:r>
        <w:rPr>
          <w:spacing w:val="-2"/>
        </w:rPr>
        <w:tab/>
        <w:t>de staatssecretaris Jeugd,</w:t>
      </w:r>
    </w:p>
    <w:p w:rsidRPr="004C6D24" w:rsidR="007741CF" w:rsidP="007741CF" w:rsidRDefault="007741CF" w14:paraId="4289739E" w14:textId="77777777">
      <w:pPr>
        <w:rPr>
          <w:spacing w:val="-2"/>
        </w:rPr>
      </w:pPr>
      <w:r w:rsidRPr="004C6D24">
        <w:rPr>
          <w:spacing w:val="-2"/>
        </w:rPr>
        <w:t xml:space="preserve">en Maatschappelijke Zorg, </w:t>
      </w:r>
      <w:r>
        <w:rPr>
          <w:spacing w:val="-2"/>
        </w:rPr>
        <w:tab/>
      </w:r>
      <w:r>
        <w:rPr>
          <w:spacing w:val="-2"/>
        </w:rPr>
        <w:tab/>
      </w:r>
      <w:r>
        <w:rPr>
          <w:spacing w:val="-2"/>
        </w:rPr>
        <w:tab/>
      </w:r>
      <w:r>
        <w:rPr>
          <w:spacing w:val="-2"/>
        </w:rPr>
        <w:tab/>
        <w:t>Preventie en Sport,</w:t>
      </w:r>
    </w:p>
    <w:p w:rsidRPr="004C6D24" w:rsidR="007741CF" w:rsidP="007741CF" w:rsidRDefault="007741CF" w14:paraId="2E255402" w14:textId="77777777">
      <w:pPr>
        <w:rPr>
          <w:spacing w:val="-2"/>
        </w:rPr>
      </w:pPr>
    </w:p>
    <w:p w:rsidRPr="004C6D24" w:rsidR="007741CF" w:rsidP="007741CF" w:rsidRDefault="007741CF" w14:paraId="6914A1DF" w14:textId="77777777">
      <w:pPr>
        <w:rPr>
          <w:spacing w:val="-2"/>
        </w:rPr>
      </w:pPr>
    </w:p>
    <w:p w:rsidRPr="004C6D24" w:rsidR="007741CF" w:rsidP="007741CF" w:rsidRDefault="007741CF" w14:paraId="5792DD59" w14:textId="77777777">
      <w:pPr>
        <w:rPr>
          <w:spacing w:val="-2"/>
        </w:rPr>
      </w:pPr>
    </w:p>
    <w:p w:rsidRPr="004C6D24" w:rsidR="007741CF" w:rsidP="007741CF" w:rsidRDefault="007741CF" w14:paraId="38428A68" w14:textId="77777777">
      <w:pPr>
        <w:rPr>
          <w:spacing w:val="-2"/>
        </w:rPr>
      </w:pPr>
    </w:p>
    <w:p w:rsidRPr="004C6D24" w:rsidR="007741CF" w:rsidP="007741CF" w:rsidRDefault="007741CF" w14:paraId="6BC480E9" w14:textId="77777777">
      <w:pPr>
        <w:rPr>
          <w:spacing w:val="-2"/>
        </w:rPr>
      </w:pPr>
    </w:p>
    <w:p w:rsidRPr="004C6D24" w:rsidR="007741CF" w:rsidP="007741CF" w:rsidRDefault="007741CF" w14:paraId="6C924F45" w14:textId="77777777">
      <w:pPr>
        <w:rPr>
          <w:spacing w:val="-2"/>
        </w:rPr>
      </w:pPr>
    </w:p>
    <w:p w:rsidRPr="004C6D24" w:rsidR="007741CF" w:rsidP="007741CF" w:rsidRDefault="007741CF" w14:paraId="43F8082C" w14:textId="77777777">
      <w:pPr>
        <w:rPr>
          <w:spacing w:val="-2"/>
        </w:rPr>
      </w:pPr>
    </w:p>
    <w:p w:rsidRPr="004C6D24" w:rsidR="007741CF" w:rsidP="007741CF" w:rsidRDefault="007741CF" w14:paraId="1D5E4E70" w14:textId="77777777">
      <w:pPr>
        <w:rPr>
          <w:spacing w:val="-2"/>
        </w:rPr>
      </w:pPr>
      <w:r w:rsidRPr="004C6D24">
        <w:rPr>
          <w:spacing w:val="-2"/>
        </w:rPr>
        <w:t xml:space="preserve">Vicky </w:t>
      </w:r>
      <w:proofErr w:type="spellStart"/>
      <w:r w:rsidRPr="004C6D24">
        <w:rPr>
          <w:spacing w:val="-2"/>
        </w:rPr>
        <w:t>Maeijer</w:t>
      </w:r>
      <w:proofErr w:type="spellEnd"/>
      <w:r>
        <w:rPr>
          <w:spacing w:val="-2"/>
        </w:rPr>
        <w:tab/>
      </w:r>
      <w:r>
        <w:rPr>
          <w:spacing w:val="-2"/>
        </w:rPr>
        <w:tab/>
      </w:r>
      <w:r>
        <w:rPr>
          <w:spacing w:val="-2"/>
        </w:rPr>
        <w:tab/>
      </w:r>
      <w:r>
        <w:rPr>
          <w:spacing w:val="-2"/>
        </w:rPr>
        <w:tab/>
      </w:r>
      <w:r>
        <w:rPr>
          <w:spacing w:val="-2"/>
        </w:rPr>
        <w:tab/>
      </w:r>
      <w:r>
        <w:rPr>
          <w:spacing w:val="-2"/>
        </w:rPr>
        <w:tab/>
        <w:t>Vincent Karremans</w:t>
      </w:r>
    </w:p>
    <w:p w:rsidR="007741CF" w:rsidP="007741CF" w:rsidRDefault="007741CF" w14:paraId="2A150069" w14:textId="77777777">
      <w:pPr>
        <w:rPr>
          <w:spacing w:val="-2"/>
        </w:rPr>
      </w:pPr>
    </w:p>
    <w:p w:rsidR="007741CF" w:rsidP="007741CF" w:rsidRDefault="007741CF" w14:paraId="57C4D0A8" w14:textId="77777777"/>
    <w:p w:rsidR="007741CF" w:rsidRDefault="007741CF" w14:paraId="40DD5B63" w14:textId="77777777">
      <w:pPr>
        <w:spacing w:line="240" w:lineRule="auto"/>
        <w:rPr>
          <w:rFonts w:eastAsia="DejaVuSerifCondensed" w:cstheme="minorHAnsi"/>
        </w:rPr>
      </w:pPr>
      <w:r>
        <w:rPr>
          <w:rFonts w:eastAsia="DejaVuSerifCondensed" w:cstheme="minorHAnsi"/>
        </w:rPr>
        <w:br w:type="page"/>
      </w:r>
    </w:p>
    <w:p w:rsidRPr="003E280B" w:rsidR="005B2561" w:rsidP="005B2561" w:rsidRDefault="005B2561" w14:paraId="0921EE88" w14:textId="671210B7">
      <w:pPr>
        <w:suppressAutoHyphens/>
        <w:contextualSpacing/>
      </w:pPr>
      <w:r w:rsidRPr="003E280B">
        <w:lastRenderedPageBreak/>
        <w:t xml:space="preserve">Antwoorden op Kamervragen van het lid </w:t>
      </w:r>
      <w:r>
        <w:t xml:space="preserve">Tielen (VVD) </w:t>
      </w:r>
      <w:r>
        <w:rPr>
          <w:spacing w:val="-2"/>
        </w:rPr>
        <w:t xml:space="preserve">over </w:t>
      </w:r>
      <w:r>
        <w:t xml:space="preserve">het bericht: ‘Meer seksueel grensoverschrijdend gedrag door zorgverleners dan gedacht’ </w:t>
      </w:r>
      <w:r>
        <w:rPr>
          <w:spacing w:val="-2"/>
        </w:rPr>
        <w:t>(</w:t>
      </w:r>
      <w:r>
        <w:t>2025Z05937, ingezonden d.d. 28 maart 2025</w:t>
      </w:r>
      <w:r w:rsidRPr="003E280B">
        <w:t>)</w:t>
      </w:r>
      <w:r>
        <w:t>.</w:t>
      </w:r>
    </w:p>
    <w:p w:rsidR="005B2561" w:rsidP="007741CF" w:rsidRDefault="005B2561" w14:paraId="11AF321B" w14:textId="77777777">
      <w:pPr>
        <w:autoSpaceDE w:val="0"/>
        <w:adjustRightInd w:val="0"/>
        <w:spacing w:line="240" w:lineRule="auto"/>
        <w:rPr>
          <w:rFonts w:eastAsia="DejaVuSerifCondensed" w:cstheme="minorHAnsi"/>
        </w:rPr>
      </w:pPr>
    </w:p>
    <w:p w:rsidR="00D81FF1" w:rsidP="007741CF" w:rsidRDefault="00D81FF1" w14:paraId="6C395BD8" w14:textId="77777777">
      <w:pPr>
        <w:autoSpaceDE w:val="0"/>
        <w:adjustRightInd w:val="0"/>
        <w:spacing w:line="240" w:lineRule="auto"/>
        <w:rPr>
          <w:rFonts w:eastAsia="DejaVuSerifCondensed" w:cstheme="minorHAnsi"/>
        </w:rPr>
      </w:pPr>
    </w:p>
    <w:p w:rsidRPr="00385F92" w:rsidR="007741CF" w:rsidP="007741CF" w:rsidRDefault="007741CF" w14:paraId="348597D8" w14:textId="6E9CD549">
      <w:pPr>
        <w:autoSpaceDE w:val="0"/>
        <w:adjustRightInd w:val="0"/>
        <w:spacing w:line="240" w:lineRule="auto"/>
        <w:rPr>
          <w:rFonts w:eastAsia="DejaVuSerifCondensed" w:cstheme="minorHAnsi"/>
        </w:rPr>
      </w:pPr>
      <w:r>
        <w:rPr>
          <w:rFonts w:eastAsia="DejaVuSerifCondensed" w:cstheme="minorHAnsi"/>
        </w:rPr>
        <w:t xml:space="preserve">Vraag </w:t>
      </w:r>
      <w:r w:rsidRPr="00385F92">
        <w:rPr>
          <w:rFonts w:eastAsia="DejaVuSerifCondensed" w:cstheme="minorHAnsi"/>
        </w:rPr>
        <w:t>1</w:t>
      </w:r>
    </w:p>
    <w:p w:rsidRPr="003B2721" w:rsidR="007741CF" w:rsidP="007741CF" w:rsidRDefault="007741CF" w14:paraId="041F1902" w14:textId="77777777">
      <w:pPr>
        <w:autoSpaceDE w:val="0"/>
        <w:adjustRightInd w:val="0"/>
        <w:spacing w:line="240" w:lineRule="auto"/>
        <w:rPr>
          <w:rFonts w:eastAsia="DejaVuSerifCondensed" w:cstheme="minorHAnsi"/>
        </w:rPr>
      </w:pPr>
      <w:r w:rsidRPr="00385F92">
        <w:rPr>
          <w:rFonts w:eastAsia="DejaVuSerifCondensed" w:cstheme="minorHAnsi"/>
        </w:rPr>
        <w:t xml:space="preserve">Bent u bekend met het bericht: ‘Meer seksueel grensoverschrijdend gedrag door zorgverleners dan </w:t>
      </w:r>
      <w:r w:rsidRPr="003B2721">
        <w:rPr>
          <w:rFonts w:eastAsia="DejaVuSerifCondensed" w:cstheme="minorHAnsi"/>
        </w:rPr>
        <w:t>gedacht’</w:t>
      </w:r>
      <w:r w:rsidRPr="003B2721">
        <w:rPr>
          <w:rStyle w:val="Voetnootmarkering"/>
          <w:rFonts w:eastAsia="DejaVuSerifCondensed" w:cstheme="minorHAnsi"/>
        </w:rPr>
        <w:footnoteReference w:id="1"/>
      </w:r>
      <w:r w:rsidRPr="003B2721">
        <w:rPr>
          <w:rFonts w:eastAsia="DejaVuSerifCondensed" w:cstheme="minorHAnsi"/>
        </w:rPr>
        <w:t xml:space="preserve">? </w:t>
      </w:r>
    </w:p>
    <w:p w:rsidRPr="003B2721" w:rsidR="007741CF" w:rsidP="007741CF" w:rsidRDefault="007741CF" w14:paraId="380F058B" w14:textId="77777777">
      <w:pPr>
        <w:autoSpaceDE w:val="0"/>
        <w:adjustRightInd w:val="0"/>
        <w:spacing w:line="240" w:lineRule="auto"/>
        <w:rPr>
          <w:rFonts w:eastAsia="DejaVuSerifCondensed" w:cstheme="minorHAnsi"/>
        </w:rPr>
      </w:pPr>
    </w:p>
    <w:p w:rsidRPr="003B2721" w:rsidR="007741CF" w:rsidP="007741CF" w:rsidRDefault="007741CF" w14:paraId="33547898" w14:textId="77777777">
      <w:pPr>
        <w:autoSpaceDE w:val="0"/>
        <w:adjustRightInd w:val="0"/>
        <w:spacing w:line="240" w:lineRule="auto"/>
        <w:rPr>
          <w:rFonts w:eastAsia="DejaVuSerifCondensed" w:cstheme="minorHAnsi"/>
        </w:rPr>
      </w:pPr>
      <w:r w:rsidRPr="003B2721">
        <w:rPr>
          <w:rFonts w:eastAsia="DejaVuSerifCondensed" w:cstheme="minorHAnsi"/>
        </w:rPr>
        <w:t>Antwoord 1</w:t>
      </w:r>
    </w:p>
    <w:p w:rsidRPr="003B2721" w:rsidR="007741CF" w:rsidP="007741CF" w:rsidRDefault="007741CF" w14:paraId="4AA3238E" w14:textId="77777777">
      <w:pPr>
        <w:autoSpaceDE w:val="0"/>
        <w:adjustRightInd w:val="0"/>
        <w:spacing w:line="240" w:lineRule="auto"/>
        <w:rPr>
          <w:rFonts w:eastAsia="DejaVuSerifCondensed" w:cstheme="minorHAnsi"/>
        </w:rPr>
      </w:pPr>
      <w:r w:rsidRPr="003B2721">
        <w:rPr>
          <w:rFonts w:eastAsia="DejaVuSerifCondensed" w:cstheme="minorHAnsi"/>
        </w:rPr>
        <w:t>Ja.</w:t>
      </w:r>
    </w:p>
    <w:p w:rsidRPr="00385F92" w:rsidR="007741CF" w:rsidP="007741CF" w:rsidRDefault="007741CF" w14:paraId="6F97CB3C" w14:textId="77777777">
      <w:pPr>
        <w:autoSpaceDE w:val="0"/>
        <w:adjustRightInd w:val="0"/>
        <w:spacing w:line="240" w:lineRule="auto"/>
        <w:rPr>
          <w:rFonts w:eastAsia="DejaVuSerifCondensed" w:cstheme="minorHAnsi"/>
        </w:rPr>
      </w:pPr>
    </w:p>
    <w:p w:rsidRPr="00385F92" w:rsidR="007741CF" w:rsidP="007741CF" w:rsidRDefault="007741CF" w14:paraId="2D5CB608" w14:textId="77777777">
      <w:pPr>
        <w:autoSpaceDE w:val="0"/>
        <w:adjustRightInd w:val="0"/>
        <w:spacing w:line="240" w:lineRule="auto"/>
        <w:rPr>
          <w:rFonts w:eastAsia="DejaVuSerifCondensed" w:cstheme="minorHAnsi"/>
        </w:rPr>
      </w:pPr>
      <w:r>
        <w:rPr>
          <w:rFonts w:eastAsia="DejaVuSerifCondensed" w:cstheme="minorHAnsi"/>
        </w:rPr>
        <w:t>Vraag 2</w:t>
      </w:r>
    </w:p>
    <w:p w:rsidRPr="00385F92" w:rsidR="007741CF" w:rsidP="007741CF" w:rsidRDefault="007741CF" w14:paraId="58C026D9" w14:textId="77777777">
      <w:pPr>
        <w:autoSpaceDE w:val="0"/>
        <w:adjustRightInd w:val="0"/>
        <w:spacing w:line="240" w:lineRule="auto"/>
        <w:rPr>
          <w:rFonts w:eastAsia="DejaVuSerifCondensed" w:cstheme="minorHAnsi"/>
        </w:rPr>
      </w:pPr>
      <w:r w:rsidRPr="00385F92">
        <w:rPr>
          <w:rFonts w:eastAsia="DejaVuSerifCondensed" w:cstheme="minorHAnsi"/>
        </w:rPr>
        <w:t>Bent u geschrokken van de genoemde cijfers in de zorg? Deelt u de mening dat met zulke cijfers over</w:t>
      </w:r>
      <w:r>
        <w:rPr>
          <w:rFonts w:eastAsia="DejaVuSerifCondensed" w:cstheme="minorHAnsi"/>
        </w:rPr>
        <w:t xml:space="preserve"> </w:t>
      </w:r>
      <w:r w:rsidRPr="00385F92">
        <w:rPr>
          <w:rFonts w:eastAsia="DejaVuSerifCondensed" w:cstheme="minorHAnsi"/>
        </w:rPr>
        <w:t>seksueel wangedrag het basisvertrouwen in de zorg wordt aangetast? Zo nee, hoe duidt u deze cijfers dan?</w:t>
      </w:r>
    </w:p>
    <w:p w:rsidR="007741CF" w:rsidP="007741CF" w:rsidRDefault="007741CF" w14:paraId="5E9F39C8" w14:textId="77777777">
      <w:pPr>
        <w:autoSpaceDE w:val="0"/>
        <w:adjustRightInd w:val="0"/>
        <w:spacing w:line="240" w:lineRule="auto"/>
        <w:rPr>
          <w:rFonts w:eastAsia="DejaVuSerifCondensed" w:cstheme="minorHAnsi"/>
        </w:rPr>
      </w:pPr>
    </w:p>
    <w:p w:rsidR="007741CF" w:rsidP="007741CF" w:rsidRDefault="007741CF" w14:paraId="1D789D87" w14:textId="77777777">
      <w:pPr>
        <w:autoSpaceDE w:val="0"/>
        <w:adjustRightInd w:val="0"/>
        <w:spacing w:line="240" w:lineRule="auto"/>
        <w:rPr>
          <w:rFonts w:eastAsia="DejaVuSerifCondensed" w:cstheme="minorHAnsi"/>
        </w:rPr>
      </w:pPr>
      <w:r>
        <w:rPr>
          <w:rFonts w:eastAsia="DejaVuSerifCondensed" w:cstheme="minorHAnsi"/>
        </w:rPr>
        <w:t>Antwoord 2</w:t>
      </w:r>
    </w:p>
    <w:p w:rsidRPr="00345E3B" w:rsidR="007741CF" w:rsidP="007741CF" w:rsidRDefault="001B259E" w14:paraId="373FFECA" w14:textId="63E1DE60">
      <w:pPr>
        <w:autoSpaceDE w:val="0"/>
        <w:adjustRightInd w:val="0"/>
        <w:spacing w:line="240" w:lineRule="auto"/>
        <w:rPr>
          <w:rFonts w:eastAsia="DejaVuSerifCondensed" w:cstheme="minorHAnsi"/>
        </w:rPr>
      </w:pPr>
      <w:r>
        <w:rPr>
          <w:rFonts w:eastAsia="DejaVuSerifCondensed" w:cstheme="minorHAnsi"/>
        </w:rPr>
        <w:t>Ja, s</w:t>
      </w:r>
      <w:r w:rsidRPr="00F50063" w:rsidR="007741CF">
        <w:rPr>
          <w:rFonts w:eastAsia="DejaVuSerifCondensed" w:cstheme="minorHAnsi"/>
        </w:rPr>
        <w:t xml:space="preserve">eksueel grensoverschrijdend gedrag kan en mag niet geaccepteerd worden. </w:t>
      </w:r>
      <w:r w:rsidR="00D678E7">
        <w:rPr>
          <w:rFonts w:eastAsia="DejaVuSerifCondensed" w:cstheme="minorHAnsi"/>
        </w:rPr>
        <w:t>Wij vinden</w:t>
      </w:r>
      <w:r w:rsidR="007741CF">
        <w:rPr>
          <w:rFonts w:eastAsia="DejaVuSerifCondensed" w:cstheme="minorHAnsi"/>
        </w:rPr>
        <w:t xml:space="preserve"> </w:t>
      </w:r>
      <w:r w:rsidRPr="00F50063" w:rsidR="007741CF">
        <w:rPr>
          <w:rFonts w:eastAsia="DejaVuSerifCondensed" w:cstheme="minorHAnsi"/>
        </w:rPr>
        <w:t xml:space="preserve">de </w:t>
      </w:r>
      <w:r w:rsidR="007741CF">
        <w:rPr>
          <w:rFonts w:eastAsia="DejaVuSerifCondensed" w:cstheme="minorHAnsi"/>
        </w:rPr>
        <w:t xml:space="preserve">door </w:t>
      </w:r>
      <w:r w:rsidRPr="00F50063" w:rsidR="007741CF">
        <w:rPr>
          <w:rFonts w:eastAsia="DejaVuSerifCondensed" w:cstheme="minorHAnsi"/>
        </w:rPr>
        <w:t>Inspectie Gezondheidszorg en Jeugd (IGJ) genoemde</w:t>
      </w:r>
      <w:r w:rsidR="007741CF">
        <w:rPr>
          <w:rFonts w:eastAsia="DejaVuSerifCondensed" w:cstheme="minorHAnsi"/>
        </w:rPr>
        <w:t xml:space="preserve"> cijfers</w:t>
      </w:r>
      <w:r w:rsidRPr="00345E3B" w:rsidR="007741CF">
        <w:rPr>
          <w:rStyle w:val="Voetnootmarkering"/>
          <w:rFonts w:eastAsia="DejaVuSerifCondensed" w:cstheme="minorHAnsi"/>
        </w:rPr>
        <w:footnoteReference w:id="2"/>
      </w:r>
      <w:r w:rsidRPr="00345E3B" w:rsidR="007741CF">
        <w:rPr>
          <w:rFonts w:eastAsia="DejaVuSerifCondensed" w:cstheme="minorHAnsi"/>
        </w:rPr>
        <w:t xml:space="preserve"> </w:t>
      </w:r>
      <w:r w:rsidR="007741CF">
        <w:rPr>
          <w:rFonts w:eastAsia="DejaVuSerifCondensed" w:cstheme="minorHAnsi"/>
        </w:rPr>
        <w:t xml:space="preserve">ernstig. Ze </w:t>
      </w:r>
      <w:r w:rsidRPr="00345E3B" w:rsidR="007741CF">
        <w:rPr>
          <w:rFonts w:eastAsia="DejaVuSerifCondensed" w:cstheme="minorHAnsi"/>
        </w:rPr>
        <w:t xml:space="preserve">geven weer dat seksueel grensoverschrijdend gedrag helaas nog veel voorkomt, ook in de zorg. Het is voorstelbaar dat het vertrouwen in de zorg wordt aangetast </w:t>
      </w:r>
      <w:r w:rsidR="007741CF">
        <w:rPr>
          <w:rFonts w:eastAsia="DejaVuSerifCondensed" w:cstheme="minorHAnsi"/>
        </w:rPr>
        <w:t xml:space="preserve">wanneer </w:t>
      </w:r>
      <w:r w:rsidRPr="00345E3B" w:rsidR="007741CF">
        <w:rPr>
          <w:rFonts w:eastAsia="DejaVuSerifCondensed" w:cstheme="minorHAnsi"/>
        </w:rPr>
        <w:t>mensen seksueel grensoverschrijdend gedrag meemaken in de zorg.</w:t>
      </w:r>
    </w:p>
    <w:p w:rsidRPr="00385F92" w:rsidR="007741CF" w:rsidP="007741CF" w:rsidRDefault="007741CF" w14:paraId="2D1E4E72" w14:textId="77777777">
      <w:pPr>
        <w:autoSpaceDE w:val="0"/>
        <w:adjustRightInd w:val="0"/>
        <w:spacing w:line="240" w:lineRule="auto"/>
        <w:rPr>
          <w:rFonts w:eastAsia="DejaVuSerifCondensed" w:cstheme="minorHAnsi"/>
        </w:rPr>
      </w:pPr>
    </w:p>
    <w:p w:rsidRPr="00385F92" w:rsidR="007741CF" w:rsidP="007741CF" w:rsidRDefault="007741CF" w14:paraId="7EB434B1" w14:textId="77777777">
      <w:pPr>
        <w:autoSpaceDE w:val="0"/>
        <w:adjustRightInd w:val="0"/>
        <w:spacing w:line="240" w:lineRule="auto"/>
        <w:rPr>
          <w:rFonts w:eastAsia="DejaVuSerifCondensed" w:cstheme="minorHAnsi"/>
        </w:rPr>
      </w:pPr>
      <w:r>
        <w:rPr>
          <w:rFonts w:eastAsia="DejaVuSerifCondensed" w:cstheme="minorHAnsi"/>
        </w:rPr>
        <w:t xml:space="preserve">Vraag </w:t>
      </w:r>
      <w:r w:rsidRPr="00385F92">
        <w:rPr>
          <w:rFonts w:eastAsia="DejaVuSerifCondensed" w:cstheme="minorHAnsi"/>
        </w:rPr>
        <w:t>3</w:t>
      </w:r>
    </w:p>
    <w:p w:rsidR="007741CF" w:rsidP="007741CF" w:rsidRDefault="007741CF" w14:paraId="62565CDD" w14:textId="77777777">
      <w:pPr>
        <w:autoSpaceDE w:val="0"/>
        <w:adjustRightInd w:val="0"/>
        <w:spacing w:line="240" w:lineRule="auto"/>
        <w:rPr>
          <w:rFonts w:eastAsia="DejaVuSerifCondensed" w:cstheme="minorHAnsi"/>
        </w:rPr>
      </w:pPr>
      <w:r w:rsidRPr="00385F92">
        <w:rPr>
          <w:rFonts w:eastAsia="DejaVuSerifCondensed" w:cstheme="minorHAnsi"/>
        </w:rPr>
        <w:t>Onderschrijft u de uitspraak van de inspecteur van de Inspectie Gezondheidszorg en Jeugd (IGJ) dat deze</w:t>
      </w:r>
      <w:r>
        <w:rPr>
          <w:rFonts w:eastAsia="DejaVuSerifCondensed" w:cstheme="minorHAnsi"/>
        </w:rPr>
        <w:t xml:space="preserve"> </w:t>
      </w:r>
      <w:r w:rsidRPr="00385F92">
        <w:rPr>
          <w:rFonts w:eastAsia="DejaVuSerifCondensed" w:cstheme="minorHAnsi"/>
        </w:rPr>
        <w:t>cijfers slechts 'een hele voorzichtige schatting' zijn? Zo ja, wat zegt dat volgens u over de manier waarop er</w:t>
      </w:r>
      <w:r>
        <w:rPr>
          <w:rFonts w:eastAsia="DejaVuSerifCondensed" w:cstheme="minorHAnsi"/>
        </w:rPr>
        <w:t xml:space="preserve"> </w:t>
      </w:r>
      <w:r w:rsidRPr="00385F92">
        <w:rPr>
          <w:rFonts w:eastAsia="DejaVuSerifCondensed" w:cstheme="minorHAnsi"/>
        </w:rPr>
        <w:t>in de zorg wordt omgegaan met seksueel grensoverschrijdend gedrag door zorgverleners? En wat zegt dat</w:t>
      </w:r>
      <w:r>
        <w:rPr>
          <w:rFonts w:eastAsia="DejaVuSerifCondensed" w:cstheme="minorHAnsi"/>
        </w:rPr>
        <w:t xml:space="preserve"> </w:t>
      </w:r>
      <w:r w:rsidRPr="00385F92">
        <w:rPr>
          <w:rFonts w:eastAsia="DejaVuSerifCondensed" w:cstheme="minorHAnsi"/>
        </w:rPr>
        <w:t>over de cultuur in (delen van) de zorg, waar patiënten sowieso afhankelijk zijn van zorgverleners?</w:t>
      </w:r>
    </w:p>
    <w:p w:rsidR="007741CF" w:rsidP="007741CF" w:rsidRDefault="007741CF" w14:paraId="26358026" w14:textId="77777777">
      <w:pPr>
        <w:autoSpaceDE w:val="0"/>
        <w:adjustRightInd w:val="0"/>
        <w:spacing w:line="240" w:lineRule="auto"/>
        <w:rPr>
          <w:rFonts w:eastAsia="DejaVuSerifCondensed" w:cstheme="minorHAnsi"/>
        </w:rPr>
      </w:pPr>
    </w:p>
    <w:p w:rsidRPr="00385F92" w:rsidR="007741CF" w:rsidP="007741CF" w:rsidRDefault="007741CF" w14:paraId="6D8200ED" w14:textId="77777777">
      <w:pPr>
        <w:autoSpaceDE w:val="0"/>
        <w:adjustRightInd w:val="0"/>
        <w:spacing w:line="240" w:lineRule="auto"/>
        <w:rPr>
          <w:rFonts w:eastAsia="DejaVuSerifCondensed" w:cstheme="minorHAnsi"/>
        </w:rPr>
      </w:pPr>
      <w:r>
        <w:rPr>
          <w:rFonts w:eastAsia="DejaVuSerifCondensed" w:cstheme="minorHAnsi"/>
        </w:rPr>
        <w:t>Antwoord 3</w:t>
      </w:r>
    </w:p>
    <w:p w:rsidRPr="009A64B1" w:rsidR="007741CF" w:rsidP="007741CF" w:rsidRDefault="007741CF" w14:paraId="2F6A7D1C" w14:textId="77777777">
      <w:pPr>
        <w:autoSpaceDE w:val="0"/>
        <w:adjustRightInd w:val="0"/>
        <w:spacing w:line="240" w:lineRule="auto"/>
        <w:rPr>
          <w:rFonts w:eastAsia="DejaVuSerifCondensed" w:cstheme="minorHAnsi"/>
        </w:rPr>
      </w:pPr>
      <w:r>
        <w:rPr>
          <w:rFonts w:eastAsia="DejaVuSerifCondensed" w:cstheme="minorHAnsi"/>
        </w:rPr>
        <w:t>Op bespreekbaar maken van</w:t>
      </w:r>
      <w:r w:rsidRPr="00345E3B">
        <w:rPr>
          <w:rFonts w:eastAsia="DejaVuSerifCondensed" w:cstheme="minorHAnsi"/>
        </w:rPr>
        <w:t xml:space="preserve"> seksueel grensoverschrijdend gedrag heerst helaas nog altijd een taboe. Slachtoffers ervaren een hoge drempel om te melden. Gevoelens van schaamte, schuld en angst liggen hier vaak aan ten grondslag. Daarbij is de pleger vaak een bekende, kan er sprake </w:t>
      </w:r>
      <w:r w:rsidRPr="009A64B1">
        <w:rPr>
          <w:rFonts w:eastAsia="DejaVuSerifCondensed" w:cstheme="minorHAnsi"/>
        </w:rPr>
        <w:t>zijn van een afhankelijkheids- en/of hiërarchische relatie. Dit bevestigt de veronderstelling dat de meldingen die worden gedaan een voorzichtige schatting zijn.</w:t>
      </w:r>
    </w:p>
    <w:p w:rsidRPr="009A64B1" w:rsidR="007741CF" w:rsidP="007741CF" w:rsidRDefault="007741CF" w14:paraId="234E5C23" w14:textId="77777777">
      <w:pPr>
        <w:autoSpaceDE w:val="0"/>
        <w:adjustRightInd w:val="0"/>
        <w:spacing w:line="240" w:lineRule="auto"/>
        <w:rPr>
          <w:rFonts w:eastAsia="DejaVuSerifCondensed" w:cstheme="minorHAnsi"/>
        </w:rPr>
      </w:pPr>
      <w:r w:rsidRPr="009A64B1">
        <w:rPr>
          <w:rFonts w:eastAsia="DejaVuSerifCondensed" w:cstheme="minorHAnsi"/>
        </w:rPr>
        <w:t xml:space="preserve">De IGJ geeft aan dat het in elke sector voorkomt: in de zorgrelatie bestaat een risico op </w:t>
      </w:r>
      <w:r>
        <w:rPr>
          <w:rFonts w:eastAsia="DejaVuSerifCondensed" w:cstheme="minorHAnsi"/>
        </w:rPr>
        <w:t>seksueel grensoverschrijdend gedrag</w:t>
      </w:r>
      <w:r w:rsidRPr="009A64B1">
        <w:rPr>
          <w:rFonts w:eastAsia="DejaVuSerifCondensed" w:cstheme="minorHAnsi"/>
        </w:rPr>
        <w:t xml:space="preserve"> dat te lang niet gezien is. Het gevolg is dat er te weinig aan wordt gedaan, het slecht gesignaleerd wordt en cliënten een drempel ervaren zich te melden. </w:t>
      </w:r>
    </w:p>
    <w:p w:rsidR="007741CF" w:rsidP="007741CF" w:rsidRDefault="007741CF" w14:paraId="103170B3" w14:textId="77777777">
      <w:pPr>
        <w:autoSpaceDE w:val="0"/>
        <w:adjustRightInd w:val="0"/>
        <w:spacing w:line="240" w:lineRule="auto"/>
        <w:rPr>
          <w:rFonts w:eastAsia="DejaVuSerifCondensed" w:cstheme="minorHAnsi"/>
        </w:rPr>
      </w:pPr>
    </w:p>
    <w:p w:rsidRPr="00385F92" w:rsidR="007741CF" w:rsidP="007741CF" w:rsidRDefault="007741CF" w14:paraId="53BD4F87" w14:textId="77777777">
      <w:pPr>
        <w:autoSpaceDE w:val="0"/>
        <w:adjustRightInd w:val="0"/>
        <w:spacing w:line="240" w:lineRule="auto"/>
        <w:rPr>
          <w:rFonts w:eastAsia="DejaVuSerifCondensed" w:cstheme="minorHAnsi"/>
        </w:rPr>
      </w:pPr>
      <w:r>
        <w:rPr>
          <w:rFonts w:eastAsia="DejaVuSerifCondensed" w:cstheme="minorHAnsi"/>
        </w:rPr>
        <w:t xml:space="preserve">Vraag </w:t>
      </w:r>
      <w:r w:rsidRPr="00385F92">
        <w:rPr>
          <w:rFonts w:eastAsia="DejaVuSerifCondensed" w:cstheme="minorHAnsi"/>
        </w:rPr>
        <w:t>4</w:t>
      </w:r>
    </w:p>
    <w:p w:rsidR="007741CF" w:rsidP="007741CF" w:rsidRDefault="007741CF" w14:paraId="20A0D958" w14:textId="77777777">
      <w:pPr>
        <w:autoSpaceDE w:val="0"/>
        <w:adjustRightInd w:val="0"/>
        <w:spacing w:line="240" w:lineRule="auto"/>
        <w:rPr>
          <w:rFonts w:eastAsia="DejaVuSerifCondensed" w:cstheme="minorHAnsi"/>
        </w:rPr>
      </w:pPr>
      <w:r w:rsidRPr="00385F92">
        <w:rPr>
          <w:rFonts w:eastAsia="DejaVuSerifCondensed" w:cstheme="minorHAnsi"/>
        </w:rPr>
        <w:t>Hoe verklaart u de verschillen in meldings- en aangiftebereidheid tussen de zorgdomeinen zoals terug te zien</w:t>
      </w:r>
      <w:r>
        <w:rPr>
          <w:rFonts w:eastAsia="DejaVuSerifCondensed" w:cstheme="minorHAnsi"/>
        </w:rPr>
        <w:t xml:space="preserve"> </w:t>
      </w:r>
      <w:r w:rsidRPr="00385F92">
        <w:rPr>
          <w:rFonts w:eastAsia="DejaVuSerifCondensed" w:cstheme="minorHAnsi"/>
        </w:rPr>
        <w:t>is in de cijfers van de IGJ?</w:t>
      </w:r>
    </w:p>
    <w:p w:rsidR="007741CF" w:rsidP="007741CF" w:rsidRDefault="007741CF" w14:paraId="55BEBCA4" w14:textId="77777777">
      <w:pPr>
        <w:autoSpaceDE w:val="0"/>
        <w:adjustRightInd w:val="0"/>
        <w:spacing w:line="240" w:lineRule="auto"/>
        <w:rPr>
          <w:rFonts w:eastAsia="DejaVuSerifCondensed" w:cstheme="minorHAnsi"/>
        </w:rPr>
      </w:pPr>
    </w:p>
    <w:p w:rsidR="00D81FF1" w:rsidP="007741CF" w:rsidRDefault="00D81FF1" w14:paraId="582F9C57" w14:textId="77777777">
      <w:pPr>
        <w:autoSpaceDE w:val="0"/>
        <w:adjustRightInd w:val="0"/>
        <w:spacing w:line="240" w:lineRule="auto"/>
        <w:rPr>
          <w:rFonts w:eastAsia="DejaVuSerifCondensed" w:cstheme="minorHAnsi"/>
        </w:rPr>
      </w:pPr>
    </w:p>
    <w:p w:rsidR="00D81FF1" w:rsidP="007741CF" w:rsidRDefault="00D81FF1" w14:paraId="1600B4D8" w14:textId="77777777">
      <w:pPr>
        <w:autoSpaceDE w:val="0"/>
        <w:adjustRightInd w:val="0"/>
        <w:spacing w:line="240" w:lineRule="auto"/>
        <w:rPr>
          <w:rFonts w:eastAsia="DejaVuSerifCondensed" w:cstheme="minorHAnsi"/>
        </w:rPr>
      </w:pPr>
    </w:p>
    <w:p w:rsidR="00D81FF1" w:rsidP="007741CF" w:rsidRDefault="00D81FF1" w14:paraId="42D25339" w14:textId="77777777">
      <w:pPr>
        <w:autoSpaceDE w:val="0"/>
        <w:adjustRightInd w:val="0"/>
        <w:spacing w:line="240" w:lineRule="auto"/>
        <w:rPr>
          <w:rFonts w:eastAsia="DejaVuSerifCondensed" w:cstheme="minorHAnsi"/>
        </w:rPr>
      </w:pPr>
    </w:p>
    <w:p w:rsidR="00D81FF1" w:rsidP="007741CF" w:rsidRDefault="00D81FF1" w14:paraId="4B48BE99" w14:textId="77777777">
      <w:pPr>
        <w:autoSpaceDE w:val="0"/>
        <w:adjustRightInd w:val="0"/>
        <w:spacing w:line="240" w:lineRule="auto"/>
        <w:rPr>
          <w:rFonts w:eastAsia="DejaVuSerifCondensed" w:cstheme="minorHAnsi"/>
        </w:rPr>
      </w:pPr>
    </w:p>
    <w:p w:rsidR="007741CF" w:rsidP="007741CF" w:rsidRDefault="007741CF" w14:paraId="1157B7D9" w14:textId="19CF930B">
      <w:pPr>
        <w:autoSpaceDE w:val="0"/>
        <w:adjustRightInd w:val="0"/>
        <w:spacing w:line="240" w:lineRule="auto"/>
        <w:rPr>
          <w:rFonts w:eastAsia="DejaVuSerifCondensed" w:cstheme="minorHAnsi"/>
        </w:rPr>
      </w:pPr>
      <w:r>
        <w:rPr>
          <w:rFonts w:eastAsia="DejaVuSerifCondensed" w:cstheme="minorHAnsi"/>
        </w:rPr>
        <w:lastRenderedPageBreak/>
        <w:t>Antwoord 4</w:t>
      </w:r>
    </w:p>
    <w:p w:rsidR="007741CF" w:rsidP="007741CF" w:rsidRDefault="007741CF" w14:paraId="6D34B242" w14:textId="4B0A7259">
      <w:pPr>
        <w:autoSpaceDE w:val="0"/>
        <w:adjustRightInd w:val="0"/>
        <w:spacing w:line="240" w:lineRule="auto"/>
        <w:rPr>
          <w:rFonts w:eastAsia="DejaVuSerifCondensed" w:cstheme="minorHAnsi"/>
        </w:rPr>
      </w:pPr>
      <w:r w:rsidRPr="009A64B1">
        <w:rPr>
          <w:rFonts w:eastAsia="DejaVuSerifCondensed" w:cstheme="minorHAnsi"/>
        </w:rPr>
        <w:t xml:space="preserve">Uit de publicatie van de IGJ blijkt dat er de afgelopen jaren een stijging was van het aantal meldingen, maar dat deze nu stabiliseert. </w:t>
      </w:r>
      <w:r w:rsidR="001B259E">
        <w:rPr>
          <w:rFonts w:eastAsia="DejaVuSerifCondensed" w:cstheme="minorHAnsi"/>
        </w:rPr>
        <w:t>Inderdaad is te zien dat h</w:t>
      </w:r>
      <w:r w:rsidRPr="009A64B1">
        <w:rPr>
          <w:rFonts w:eastAsia="DejaVuSerifCondensed" w:cstheme="minorHAnsi"/>
        </w:rPr>
        <w:t>et aantal meldingen verschilt per zorg</w:t>
      </w:r>
      <w:r w:rsidR="001B259E">
        <w:rPr>
          <w:rFonts w:eastAsia="DejaVuSerifCondensed" w:cstheme="minorHAnsi"/>
        </w:rPr>
        <w:t>domein</w:t>
      </w:r>
      <w:r>
        <w:rPr>
          <w:rFonts w:eastAsia="DejaVuSerifCondensed" w:cstheme="minorHAnsi"/>
        </w:rPr>
        <w:t>;</w:t>
      </w:r>
      <w:r w:rsidRPr="009A64B1">
        <w:rPr>
          <w:rFonts w:eastAsia="DejaVuSerifCondensed" w:cstheme="minorHAnsi"/>
        </w:rPr>
        <w:t xml:space="preserve"> wat de precieze verklaring hiervoor is, is onduidelijk. </w:t>
      </w:r>
    </w:p>
    <w:p w:rsidRPr="009A64B1" w:rsidR="001B259E" w:rsidP="007741CF" w:rsidRDefault="001B259E" w14:paraId="07564D2D" w14:textId="77777777">
      <w:pPr>
        <w:autoSpaceDE w:val="0"/>
        <w:adjustRightInd w:val="0"/>
        <w:spacing w:line="240" w:lineRule="auto"/>
        <w:rPr>
          <w:rFonts w:eastAsia="DejaVuSerifCondensed" w:cstheme="minorHAnsi"/>
        </w:rPr>
      </w:pPr>
    </w:p>
    <w:p w:rsidRPr="00385F92" w:rsidR="007741CF" w:rsidP="007741CF" w:rsidRDefault="007741CF" w14:paraId="47ADDE6F" w14:textId="45F3D8FB">
      <w:pPr>
        <w:autoSpaceDE w:val="0"/>
        <w:adjustRightInd w:val="0"/>
        <w:spacing w:line="240" w:lineRule="auto"/>
        <w:rPr>
          <w:rFonts w:eastAsia="DejaVuSerifCondensed" w:cstheme="minorHAnsi"/>
        </w:rPr>
      </w:pPr>
      <w:bookmarkStart w:name="_Hlk195712899" w:id="1"/>
      <w:r>
        <w:rPr>
          <w:rFonts w:eastAsia="DejaVuSerifCondensed" w:cstheme="minorHAnsi"/>
        </w:rPr>
        <w:t>Vraag 5</w:t>
      </w:r>
    </w:p>
    <w:p w:rsidR="007741CF" w:rsidP="007741CF" w:rsidRDefault="007741CF" w14:paraId="743B114D" w14:textId="77777777">
      <w:pPr>
        <w:autoSpaceDE w:val="0"/>
        <w:adjustRightInd w:val="0"/>
        <w:spacing w:line="240" w:lineRule="auto"/>
        <w:rPr>
          <w:rFonts w:eastAsia="DejaVuSerifCondensed" w:cstheme="minorHAnsi"/>
        </w:rPr>
      </w:pPr>
      <w:r w:rsidRPr="00385F92">
        <w:rPr>
          <w:rFonts w:eastAsia="DejaVuSerifCondensed" w:cstheme="minorHAnsi"/>
        </w:rPr>
        <w:t>Bij hoeveel meldpunten kunnen patiënten en zorgvragers seksueel grensoverschrijdend gedrag in de zorg</w:t>
      </w:r>
      <w:r>
        <w:rPr>
          <w:rFonts w:eastAsia="DejaVuSerifCondensed" w:cstheme="minorHAnsi"/>
        </w:rPr>
        <w:t xml:space="preserve"> </w:t>
      </w:r>
      <w:r w:rsidRPr="00385F92">
        <w:rPr>
          <w:rFonts w:eastAsia="DejaVuSerifCondensed" w:cstheme="minorHAnsi"/>
        </w:rPr>
        <w:t>melden? Wat bent u bereid te doen om de drempel voor het doen van een melding te verlagen en de</w:t>
      </w:r>
      <w:r>
        <w:rPr>
          <w:rFonts w:eastAsia="DejaVuSerifCondensed" w:cstheme="minorHAnsi"/>
        </w:rPr>
        <w:t xml:space="preserve"> </w:t>
      </w:r>
      <w:r w:rsidRPr="00385F92">
        <w:rPr>
          <w:rFonts w:eastAsia="DejaVuSerifCondensed" w:cstheme="minorHAnsi"/>
        </w:rPr>
        <w:t>bekendheid van de meldpunten te vergroten?</w:t>
      </w:r>
    </w:p>
    <w:p w:rsidR="007741CF" w:rsidP="007741CF" w:rsidRDefault="007741CF" w14:paraId="1913B408" w14:textId="77777777">
      <w:pPr>
        <w:autoSpaceDE w:val="0"/>
        <w:adjustRightInd w:val="0"/>
        <w:spacing w:line="240" w:lineRule="auto"/>
        <w:rPr>
          <w:rFonts w:eastAsia="DejaVuSerifCondensed" w:cstheme="minorHAnsi"/>
        </w:rPr>
      </w:pPr>
    </w:p>
    <w:p w:rsidRPr="00385F92" w:rsidR="007741CF" w:rsidP="007741CF" w:rsidRDefault="007741CF" w14:paraId="23EE5087" w14:textId="77777777">
      <w:pPr>
        <w:autoSpaceDE w:val="0"/>
        <w:adjustRightInd w:val="0"/>
        <w:spacing w:line="240" w:lineRule="auto"/>
        <w:rPr>
          <w:rFonts w:eastAsia="DejaVuSerifCondensed" w:cstheme="minorHAnsi"/>
        </w:rPr>
      </w:pPr>
      <w:r>
        <w:rPr>
          <w:rFonts w:eastAsia="DejaVuSerifCondensed" w:cstheme="minorHAnsi"/>
        </w:rPr>
        <w:t>Antwoord 5</w:t>
      </w:r>
    </w:p>
    <w:p w:rsidRPr="001D1991" w:rsidR="007741CF" w:rsidP="007741CF" w:rsidRDefault="001B259E" w14:paraId="089418AC" w14:textId="74A339BD">
      <w:pPr>
        <w:autoSpaceDE w:val="0"/>
        <w:adjustRightInd w:val="0"/>
        <w:spacing w:line="240" w:lineRule="auto"/>
        <w:rPr>
          <w:rFonts w:eastAsia="DejaVuSerifCondensed" w:cstheme="minorHAnsi"/>
        </w:rPr>
      </w:pPr>
      <w:r>
        <w:rPr>
          <w:rFonts w:eastAsia="DejaVuSerifCondensed" w:cstheme="minorHAnsi"/>
        </w:rPr>
        <w:t>Wanneer p</w:t>
      </w:r>
      <w:r w:rsidR="007741CF">
        <w:rPr>
          <w:rFonts w:eastAsia="DejaVuSerifCondensed" w:cstheme="minorHAnsi"/>
        </w:rPr>
        <w:t xml:space="preserve">atiënten en zorgvragers </w:t>
      </w:r>
      <w:r>
        <w:rPr>
          <w:rFonts w:eastAsia="DejaVuSerifCondensed" w:cstheme="minorHAnsi"/>
        </w:rPr>
        <w:t xml:space="preserve">te maken krijgen met seksueel grensoverschrijdend gedrag in de zorg, kunnen zij dit op twee plekken melden: ze kunnen </w:t>
      </w:r>
      <w:r w:rsidR="007741CF">
        <w:rPr>
          <w:rFonts w:eastAsia="DejaVuSerifCondensed" w:cstheme="minorHAnsi"/>
        </w:rPr>
        <w:t xml:space="preserve">aangifte doen bij de politie en/of dit melden bij de zorgorganisatie. </w:t>
      </w:r>
      <w:r w:rsidRPr="001D1991" w:rsidR="007741CF">
        <w:rPr>
          <w:rFonts w:eastAsia="DejaVuSerifCondensed" w:cstheme="minorHAnsi"/>
        </w:rPr>
        <w:t xml:space="preserve">Binnen zorgorganisaties gelden meld-, klacht- en onderzoeksprocedures. De regeringscommissaris </w:t>
      </w:r>
      <w:bookmarkStart w:name="_Hlk198196445" w:id="2"/>
      <w:r w:rsidRPr="001D1991" w:rsidR="007741CF">
        <w:rPr>
          <w:rFonts w:eastAsia="DejaVuSerifCondensed" w:cstheme="minorHAnsi"/>
        </w:rPr>
        <w:t>seksueel grensoverschrijdend gedrag en seksueel geweld</w:t>
      </w:r>
      <w:bookmarkEnd w:id="2"/>
      <w:r w:rsidRPr="001D1991" w:rsidR="007741CF">
        <w:rPr>
          <w:rFonts w:eastAsia="DejaVuSerifCondensed" w:cstheme="minorHAnsi"/>
        </w:rPr>
        <w:t xml:space="preserve"> </w:t>
      </w:r>
      <w:r w:rsidR="007741CF">
        <w:rPr>
          <w:rFonts w:eastAsia="DejaVuSerifCondensed" w:cstheme="minorHAnsi"/>
        </w:rPr>
        <w:t xml:space="preserve">(zie antwoord op vraag 6) </w:t>
      </w:r>
      <w:r w:rsidRPr="001D1991" w:rsidR="007741CF">
        <w:rPr>
          <w:rFonts w:eastAsia="DejaVuSerifCondensed" w:cstheme="minorHAnsi"/>
        </w:rPr>
        <w:t xml:space="preserve">heeft een handreiking ontwikkeld voor organisaties om hen te helpen bij een cultuurverandering op de werkvloer om seksueel grensoverschrijdend gedrag te voorkomen en aan te pakken. </w:t>
      </w:r>
    </w:p>
    <w:bookmarkEnd w:id="1"/>
    <w:p w:rsidR="007741CF" w:rsidP="007741CF" w:rsidRDefault="007741CF" w14:paraId="348338DB" w14:textId="77777777">
      <w:pPr>
        <w:autoSpaceDE w:val="0"/>
        <w:adjustRightInd w:val="0"/>
        <w:spacing w:line="240" w:lineRule="auto"/>
        <w:rPr>
          <w:rFonts w:eastAsia="DejaVuSerifCondensed" w:cstheme="minorHAnsi"/>
        </w:rPr>
      </w:pPr>
    </w:p>
    <w:p w:rsidRPr="00385F92" w:rsidR="007741CF" w:rsidP="007741CF" w:rsidRDefault="007741CF" w14:paraId="2928F025" w14:textId="77777777">
      <w:pPr>
        <w:autoSpaceDE w:val="0"/>
        <w:adjustRightInd w:val="0"/>
        <w:spacing w:line="240" w:lineRule="auto"/>
        <w:rPr>
          <w:rFonts w:eastAsia="DejaVuSerifCondensed" w:cstheme="minorHAnsi"/>
        </w:rPr>
      </w:pPr>
      <w:bookmarkStart w:name="_Hlk198197478" w:id="3"/>
      <w:bookmarkStart w:name="_Hlk195713543" w:id="4"/>
      <w:r>
        <w:rPr>
          <w:rFonts w:eastAsia="DejaVuSerifCondensed" w:cstheme="minorHAnsi"/>
        </w:rPr>
        <w:t xml:space="preserve">Vraag </w:t>
      </w:r>
      <w:r w:rsidRPr="00385F92">
        <w:rPr>
          <w:rFonts w:eastAsia="DejaVuSerifCondensed" w:cstheme="minorHAnsi"/>
        </w:rPr>
        <w:t>6</w:t>
      </w:r>
    </w:p>
    <w:p w:rsidR="007741CF" w:rsidP="007741CF" w:rsidRDefault="007741CF" w14:paraId="40F4380F" w14:textId="0614F008">
      <w:pPr>
        <w:autoSpaceDE w:val="0"/>
        <w:adjustRightInd w:val="0"/>
        <w:spacing w:line="240" w:lineRule="auto"/>
        <w:rPr>
          <w:rFonts w:eastAsia="DejaVuSerifCondensed" w:cstheme="minorHAnsi"/>
        </w:rPr>
      </w:pPr>
      <w:r w:rsidRPr="00385F92">
        <w:rPr>
          <w:rFonts w:eastAsia="DejaVuSerifCondensed" w:cstheme="minorHAnsi"/>
        </w:rPr>
        <w:t>Bent u bereid om verantwoordelijkheid en initiatief te nemen om samen met zorgprofessionals en</w:t>
      </w:r>
      <w:r w:rsidR="00DC4865">
        <w:rPr>
          <w:rFonts w:eastAsia="DejaVuSerifCondensed" w:cstheme="minorHAnsi"/>
        </w:rPr>
        <w:t xml:space="preserve"> </w:t>
      </w:r>
      <w:r w:rsidRPr="00385F92">
        <w:rPr>
          <w:rFonts w:eastAsia="DejaVuSerifCondensed" w:cstheme="minorHAnsi"/>
        </w:rPr>
        <w:t>zorgaanbieders seksueel grensoverschrijdend gedrag in de zorg te bestrijden? Zo ja, wat gaat u doen? Zo</w:t>
      </w:r>
      <w:r>
        <w:rPr>
          <w:rFonts w:eastAsia="DejaVuSerifCondensed" w:cstheme="minorHAnsi"/>
        </w:rPr>
        <w:t xml:space="preserve"> </w:t>
      </w:r>
      <w:r w:rsidRPr="00385F92">
        <w:rPr>
          <w:rFonts w:eastAsia="DejaVuSerifCondensed" w:cstheme="minorHAnsi"/>
        </w:rPr>
        <w:t>nee, waarom niet?</w:t>
      </w:r>
    </w:p>
    <w:p w:rsidR="007741CF" w:rsidP="007741CF" w:rsidRDefault="007741CF" w14:paraId="7417787A" w14:textId="77777777">
      <w:pPr>
        <w:autoSpaceDE w:val="0"/>
        <w:adjustRightInd w:val="0"/>
        <w:spacing w:line="240" w:lineRule="auto"/>
        <w:rPr>
          <w:rFonts w:eastAsia="DejaVuSerifCondensed" w:cstheme="minorHAnsi"/>
        </w:rPr>
      </w:pPr>
    </w:p>
    <w:p w:rsidRPr="00385F92" w:rsidR="007741CF" w:rsidP="007741CF" w:rsidRDefault="007741CF" w14:paraId="4375E924" w14:textId="77777777">
      <w:pPr>
        <w:autoSpaceDE w:val="0"/>
        <w:adjustRightInd w:val="0"/>
        <w:spacing w:line="240" w:lineRule="auto"/>
        <w:rPr>
          <w:rFonts w:eastAsia="DejaVuSerifCondensed" w:cstheme="minorHAnsi"/>
        </w:rPr>
      </w:pPr>
      <w:r>
        <w:rPr>
          <w:rFonts w:eastAsia="DejaVuSerifCondensed" w:cstheme="minorHAnsi"/>
        </w:rPr>
        <w:t>Antwoord 6</w:t>
      </w:r>
    </w:p>
    <w:p w:rsidRPr="001D1991" w:rsidR="007741CF" w:rsidP="007741CF" w:rsidRDefault="001B259E" w14:paraId="1D7DD7A2" w14:textId="3D70CBD1">
      <w:pPr>
        <w:autoSpaceDE w:val="0"/>
        <w:adjustRightInd w:val="0"/>
        <w:spacing w:line="240" w:lineRule="auto"/>
        <w:rPr>
          <w:rFonts w:eastAsia="DejaVuSerifCondensed" w:cstheme="minorHAnsi"/>
        </w:rPr>
      </w:pPr>
      <w:bookmarkStart w:name="_Hlk198196482" w:id="5"/>
      <w:bookmarkStart w:name="_Hlk198224538" w:id="6"/>
      <w:r>
        <w:rPr>
          <w:rFonts w:eastAsia="DejaVuSerifCondensed" w:cstheme="minorHAnsi"/>
        </w:rPr>
        <w:t>Ja, v</w:t>
      </w:r>
      <w:r w:rsidRPr="001D1991" w:rsidR="007741CF">
        <w:rPr>
          <w:rFonts w:eastAsia="DejaVuSerifCondensed" w:cstheme="minorHAnsi"/>
        </w:rPr>
        <w:t xml:space="preserve">anuit het kabinet loopt een meerjarig Nationaal Actieprogramma Aanpak Seksueel Grensoverschrijdend Gedrag, onder coördinatie van de ministeries van OCW en SZW, in samenwerking met </w:t>
      </w:r>
      <w:proofErr w:type="spellStart"/>
      <w:r w:rsidRPr="001D1991" w:rsidR="007741CF">
        <w:rPr>
          <w:rFonts w:eastAsia="DejaVuSerifCondensed" w:cstheme="minorHAnsi"/>
        </w:rPr>
        <w:t>JenV</w:t>
      </w:r>
      <w:proofErr w:type="spellEnd"/>
      <w:r w:rsidRPr="001D1991" w:rsidR="007741CF">
        <w:rPr>
          <w:rFonts w:eastAsia="DejaVuSerifCondensed" w:cstheme="minorHAnsi"/>
        </w:rPr>
        <w:t xml:space="preserve"> en VWS. Voor de duur van het programma is een regeringscommissaris seksueel grensoverschrijdend gedrag en seksueel geweld aangesteld. De regeringscommissaris zorgt voor het aanjagen van het maatschappelijk gesprek over dit thema. </w:t>
      </w:r>
      <w:bookmarkEnd w:id="5"/>
      <w:r w:rsidRPr="001D1991" w:rsidR="007741CF">
        <w:rPr>
          <w:rFonts w:eastAsia="DejaVuSerifCondensed" w:cstheme="minorHAnsi"/>
        </w:rPr>
        <w:t>Daarnaast stimuleert zij verbeteringen in de aanpak van seksueel grensoverschrijdend gedrag en seksueel geweld binnen verschillende sectoren. Zoals de zorg. Op 5 juni organiseert zij een congres voor zorgprofessionals, branche- en beroepsverenigingen van verschillende zorgdomeinen.</w:t>
      </w:r>
      <w:bookmarkStart w:name="_Hlk195713620" w:id="7"/>
      <w:r w:rsidRPr="0039189F" w:rsidR="007741CF">
        <w:rPr>
          <w:rFonts w:eastAsia="DejaVuSerifCondensed" w:cstheme="minorHAnsi"/>
          <w:i/>
          <w:iCs/>
        </w:rPr>
        <w:t xml:space="preserve"> </w:t>
      </w:r>
      <w:r w:rsidRPr="0039189F" w:rsidR="007741CF">
        <w:rPr>
          <w:rFonts w:eastAsia="DejaVuSerifCondensed" w:cstheme="minorHAnsi"/>
        </w:rPr>
        <w:t>Op dit congres zal het zorgmanifest tegen seksueel grensoverschrijdend gedrag ondertekend worden door de verenigingen. Het</w:t>
      </w:r>
      <w:r w:rsidRPr="001D1991" w:rsidR="007741CF">
        <w:rPr>
          <w:rFonts w:eastAsia="DejaVuSerifCondensed" w:cstheme="minorHAnsi"/>
        </w:rPr>
        <w:t xml:space="preserve"> is belangrijk dat de organisaties uit de sector hun regierol pakken om de aanpak van seksueel grensoverschrijdend gedrag te versterken.</w:t>
      </w:r>
    </w:p>
    <w:bookmarkEnd w:id="3"/>
    <w:bookmarkEnd w:id="7"/>
    <w:p w:rsidR="007741CF" w:rsidP="007741CF" w:rsidRDefault="007741CF" w14:paraId="7FC61540" w14:textId="77777777">
      <w:pPr>
        <w:autoSpaceDE w:val="0"/>
        <w:adjustRightInd w:val="0"/>
        <w:spacing w:line="240" w:lineRule="auto"/>
        <w:rPr>
          <w:rFonts w:eastAsia="DejaVuSerifCondensed" w:cstheme="minorHAnsi"/>
          <w:color w:val="7030A0"/>
        </w:rPr>
      </w:pPr>
    </w:p>
    <w:p w:rsidR="00D81FF1" w:rsidP="007741CF" w:rsidRDefault="007741CF" w14:paraId="5A73A99C" w14:textId="77777777">
      <w:pPr>
        <w:autoSpaceDE w:val="0"/>
        <w:adjustRightInd w:val="0"/>
        <w:spacing w:line="240" w:lineRule="auto"/>
        <w:rPr>
          <w:rFonts w:eastAsia="DejaVuSerifCondensed" w:cstheme="minorHAnsi"/>
        </w:rPr>
      </w:pPr>
      <w:r w:rsidRPr="00CD090B">
        <w:rPr>
          <w:rFonts w:eastAsia="DejaVuSerifCondensed" w:cstheme="minorHAnsi"/>
        </w:rPr>
        <w:t xml:space="preserve">Daarnaast lopen er vanuit </w:t>
      </w:r>
      <w:r>
        <w:rPr>
          <w:rFonts w:eastAsia="DejaVuSerifCondensed" w:cstheme="minorHAnsi"/>
        </w:rPr>
        <w:t xml:space="preserve">het ministerie van </w:t>
      </w:r>
      <w:r w:rsidRPr="00CD090B">
        <w:rPr>
          <w:rFonts w:eastAsia="DejaVuSerifCondensed" w:cstheme="minorHAnsi"/>
        </w:rPr>
        <w:t>VWS verschillende initiatieven in het voorkomen en tegengaan van seksueel grensoverschrijdend gedrag in de zorg. Een voorbeeld hiervan is (de uitvoering van) beleidsvisie “intimiteit en seksualiteit voor mensen met een beperking”</w:t>
      </w:r>
      <w:r w:rsidRPr="00CD090B">
        <w:rPr>
          <w:rFonts w:eastAsia="DejaVuSerifCondensed" w:cstheme="minorHAnsi"/>
          <w:vertAlign w:val="superscript"/>
        </w:rPr>
        <w:footnoteReference w:id="3"/>
      </w:r>
      <w:r w:rsidRPr="00CD090B">
        <w:rPr>
          <w:rFonts w:eastAsia="DejaVuSerifCondensed" w:cstheme="minorHAnsi"/>
        </w:rPr>
        <w:t>, samen met de Vereniging Gehandicaptenzorg Nederland (VGN). Hierin is preventie van grensoverschrijdend gedrag door zorgverleners ook een thema. Als onderdeel van de beleidsvisie verstevigen VWS en de VGN het Netwerk Seksualiteit Gehandicaptenzorg</w:t>
      </w:r>
      <w:r w:rsidRPr="00CD090B">
        <w:rPr>
          <w:rFonts w:eastAsia="DejaVuSerifCondensed" w:cstheme="minorHAnsi"/>
          <w:vertAlign w:val="superscript"/>
        </w:rPr>
        <w:footnoteReference w:id="4"/>
      </w:r>
      <w:r w:rsidRPr="00CD090B">
        <w:rPr>
          <w:rFonts w:eastAsia="DejaVuSerifCondensed" w:cstheme="minorHAnsi"/>
        </w:rPr>
        <w:t>, waarin professionals in de gehandicaptenzorg proactief kennis en ervaring uitwisselen over het thema (positieve) seksualiteit en preventie van grensoverschrijdend gedrag in de zorgrelatie.</w:t>
      </w:r>
      <w:r w:rsidRPr="00A945CE">
        <w:t xml:space="preserve"> </w:t>
      </w:r>
      <w:r w:rsidRPr="00A945CE">
        <w:rPr>
          <w:rFonts w:eastAsia="DejaVuSerifCondensed" w:cstheme="minorHAnsi"/>
        </w:rPr>
        <w:t xml:space="preserve">In aanvulling gaat de </w:t>
      </w:r>
      <w:r w:rsidR="00D678E7">
        <w:rPr>
          <w:rFonts w:eastAsia="DejaVuSerifCondensed" w:cstheme="minorHAnsi"/>
        </w:rPr>
        <w:t>s</w:t>
      </w:r>
      <w:r w:rsidRPr="00A945CE">
        <w:rPr>
          <w:rFonts w:eastAsia="DejaVuSerifCondensed" w:cstheme="minorHAnsi"/>
        </w:rPr>
        <w:t>taatssecretaris Langdurige en Maatschappelijk</w:t>
      </w:r>
      <w:r w:rsidR="00D678E7">
        <w:rPr>
          <w:rFonts w:eastAsia="DejaVuSerifCondensed" w:cstheme="minorHAnsi"/>
        </w:rPr>
        <w:t>e</w:t>
      </w:r>
      <w:r w:rsidRPr="00A945CE">
        <w:rPr>
          <w:rFonts w:eastAsia="DejaVuSerifCondensed" w:cstheme="minorHAnsi"/>
        </w:rPr>
        <w:t xml:space="preserve"> Zorg aan de slag met het bespreekbaar maken van grensoverschrijdend gedrag in </w:t>
      </w:r>
    </w:p>
    <w:p w:rsidRPr="00CD090B" w:rsidR="007741CF" w:rsidP="007741CF" w:rsidRDefault="007741CF" w14:paraId="6D2A2950" w14:textId="40C4D6DD">
      <w:pPr>
        <w:autoSpaceDE w:val="0"/>
        <w:adjustRightInd w:val="0"/>
        <w:spacing w:line="240" w:lineRule="auto"/>
        <w:rPr>
          <w:rFonts w:eastAsia="DejaVuSerifCondensed" w:cstheme="minorHAnsi"/>
        </w:rPr>
      </w:pPr>
      <w:r w:rsidRPr="00A945CE">
        <w:rPr>
          <w:rFonts w:eastAsia="DejaVuSerifCondensed" w:cstheme="minorHAnsi"/>
        </w:rPr>
        <w:lastRenderedPageBreak/>
        <w:t xml:space="preserve">de gehandicaptenzorg, zoals benoemd in de voortgangsrapportage van de Toekomstagenda. De </w:t>
      </w:r>
      <w:r w:rsidR="00D678E7">
        <w:rPr>
          <w:rFonts w:eastAsia="DejaVuSerifCondensed" w:cstheme="minorHAnsi"/>
        </w:rPr>
        <w:t>s</w:t>
      </w:r>
      <w:r w:rsidRPr="00A945CE">
        <w:rPr>
          <w:rFonts w:eastAsia="DejaVuSerifCondensed" w:cstheme="minorHAnsi"/>
        </w:rPr>
        <w:t>taatssecretaris wil ervoor zorgen dat er voor cliënten toegankelijke en begrijpelijke informatie is over grensoverschrijdend gedrag. En zij werkt uit hoe deskundigheidsbevordering van zorg- en veiligheidsprofessionals over onder andere geweld en misbruik bij mensen met een beperking structureel kan worden versterkt.</w:t>
      </w:r>
    </w:p>
    <w:bookmarkEnd w:id="4"/>
    <w:bookmarkEnd w:id="6"/>
    <w:p w:rsidRPr="00385F92" w:rsidR="007741CF" w:rsidP="007741CF" w:rsidRDefault="007741CF" w14:paraId="057FE604" w14:textId="77777777">
      <w:pPr>
        <w:autoSpaceDE w:val="0"/>
        <w:adjustRightInd w:val="0"/>
        <w:spacing w:line="240" w:lineRule="auto"/>
        <w:rPr>
          <w:rFonts w:eastAsia="DejaVuSerifCondensed" w:cstheme="minorHAnsi"/>
          <w:color w:val="0F4761" w:themeColor="accent1" w:themeShade="BF"/>
        </w:rPr>
      </w:pPr>
    </w:p>
    <w:p w:rsidRPr="00385F92" w:rsidR="007741CF" w:rsidP="007741CF" w:rsidRDefault="007741CF" w14:paraId="16A7D5FD" w14:textId="77777777">
      <w:pPr>
        <w:autoSpaceDE w:val="0"/>
        <w:adjustRightInd w:val="0"/>
        <w:spacing w:line="240" w:lineRule="auto"/>
        <w:rPr>
          <w:rFonts w:eastAsia="DejaVuSerifCondensed" w:cstheme="minorHAnsi"/>
        </w:rPr>
      </w:pPr>
      <w:bookmarkStart w:name="_Hlk195713663" w:id="8"/>
      <w:r>
        <w:rPr>
          <w:rFonts w:eastAsia="DejaVuSerifCondensed" w:cstheme="minorHAnsi"/>
        </w:rPr>
        <w:t xml:space="preserve">Vraag </w:t>
      </w:r>
      <w:r w:rsidRPr="00385F92">
        <w:rPr>
          <w:rFonts w:eastAsia="DejaVuSerifCondensed" w:cstheme="minorHAnsi"/>
        </w:rPr>
        <w:t>7</w:t>
      </w:r>
    </w:p>
    <w:p w:rsidR="007741CF" w:rsidP="007741CF" w:rsidRDefault="007741CF" w14:paraId="3FC8F6AB" w14:textId="77777777">
      <w:pPr>
        <w:autoSpaceDE w:val="0"/>
        <w:adjustRightInd w:val="0"/>
        <w:spacing w:line="240" w:lineRule="auto"/>
        <w:rPr>
          <w:rFonts w:eastAsia="DejaVuSerifCondensed" w:cstheme="minorHAnsi"/>
        </w:rPr>
      </w:pPr>
      <w:r w:rsidRPr="00385F92">
        <w:rPr>
          <w:rFonts w:eastAsia="DejaVuSerifCondensed" w:cstheme="minorHAnsi"/>
        </w:rPr>
        <w:t>Bent u bereid om in gesprek te gaan met zorgaanbieders, zorgprofessionals en slachtoffers over het</w:t>
      </w:r>
      <w:r>
        <w:rPr>
          <w:rFonts w:eastAsia="DejaVuSerifCondensed" w:cstheme="minorHAnsi"/>
        </w:rPr>
        <w:t xml:space="preserve"> </w:t>
      </w:r>
      <w:r w:rsidRPr="00385F92">
        <w:rPr>
          <w:rFonts w:eastAsia="DejaVuSerifCondensed" w:cstheme="minorHAnsi"/>
        </w:rPr>
        <w:t>tegengaan van seksueel grensoverschrijdend gedrag in de zorg en samen met hen tot acties te komen? Zo</w:t>
      </w:r>
      <w:r>
        <w:rPr>
          <w:rFonts w:eastAsia="DejaVuSerifCondensed" w:cstheme="minorHAnsi"/>
        </w:rPr>
        <w:t xml:space="preserve"> </w:t>
      </w:r>
      <w:r w:rsidRPr="00385F92">
        <w:rPr>
          <w:rFonts w:eastAsia="DejaVuSerifCondensed" w:cstheme="minorHAnsi"/>
        </w:rPr>
        <w:t>nee, waarom niet?</w:t>
      </w:r>
    </w:p>
    <w:bookmarkEnd w:id="8"/>
    <w:p w:rsidR="007741CF" w:rsidP="007741CF" w:rsidRDefault="007741CF" w14:paraId="1BABDAF6" w14:textId="77777777">
      <w:pPr>
        <w:autoSpaceDE w:val="0"/>
        <w:adjustRightInd w:val="0"/>
        <w:spacing w:line="240" w:lineRule="auto"/>
        <w:rPr>
          <w:rFonts w:eastAsia="DejaVuSerifCondensed" w:cstheme="minorHAnsi"/>
        </w:rPr>
      </w:pPr>
    </w:p>
    <w:p w:rsidR="007741CF" w:rsidP="007741CF" w:rsidRDefault="007741CF" w14:paraId="2AFBC4DE" w14:textId="77777777">
      <w:pPr>
        <w:autoSpaceDE w:val="0"/>
        <w:adjustRightInd w:val="0"/>
        <w:spacing w:line="240" w:lineRule="auto"/>
        <w:rPr>
          <w:rFonts w:eastAsia="DejaVuSerifCondensed" w:cstheme="minorHAnsi"/>
        </w:rPr>
      </w:pPr>
      <w:r>
        <w:rPr>
          <w:rFonts w:eastAsia="DejaVuSerifCondensed" w:cstheme="minorHAnsi"/>
        </w:rPr>
        <w:t>Antwoord 7</w:t>
      </w:r>
    </w:p>
    <w:p w:rsidRPr="00657531" w:rsidR="007741CF" w:rsidP="007741CF" w:rsidRDefault="005F508A" w14:paraId="17BC46A7" w14:textId="786FED53">
      <w:pPr>
        <w:autoSpaceDE w:val="0"/>
        <w:adjustRightInd w:val="0"/>
        <w:spacing w:line="240" w:lineRule="auto"/>
        <w:rPr>
          <w:rFonts w:eastAsia="DejaVuSerifCondensed" w:cstheme="minorHAnsi"/>
        </w:rPr>
      </w:pPr>
      <w:r w:rsidRPr="005F508A">
        <w:rPr>
          <w:rFonts w:eastAsia="DejaVuSerifCondensed" w:cstheme="minorHAnsi"/>
        </w:rPr>
        <w:t>Ja, ik ben desgewenst bereid om gesprek te gaan</w:t>
      </w:r>
      <w:r>
        <w:rPr>
          <w:rFonts w:eastAsia="DejaVuSerifCondensed" w:cstheme="minorHAnsi"/>
        </w:rPr>
        <w:t xml:space="preserve">. </w:t>
      </w:r>
      <w:r w:rsidRPr="00657531" w:rsidR="007741CF">
        <w:rPr>
          <w:rFonts w:eastAsia="DejaVuSerifCondensed" w:cstheme="minorHAnsi"/>
        </w:rPr>
        <w:t>Het zorgcongres op 5 juni is</w:t>
      </w:r>
      <w:r w:rsidR="007741CF">
        <w:rPr>
          <w:rFonts w:eastAsia="DejaVuSerifCondensed" w:cstheme="minorHAnsi"/>
        </w:rPr>
        <w:t>, zoals genoemd bij antwoord 6,</w:t>
      </w:r>
      <w:r w:rsidRPr="00657531" w:rsidR="007741CF">
        <w:rPr>
          <w:rFonts w:eastAsia="DejaVuSerifCondensed" w:cstheme="minorHAnsi"/>
        </w:rPr>
        <w:t xml:space="preserve"> bij uitstek een moment waarop zorgaanbieders en professionals met elkaar het gesprek voeren over goede inzet om seksueel grensoverschrijdend gedrag en seksueel geweld te voorkomen en tegen te gaan in de zorg. Het is mooi dat het veld gezamenlijk in actie komt en stappen zetten in het tegengaan die aansluiten bij de specifieke zorgcontexten.</w:t>
      </w:r>
    </w:p>
    <w:p w:rsidRPr="00385F92" w:rsidR="007741CF" w:rsidP="007741CF" w:rsidRDefault="007741CF" w14:paraId="2CEF2B84" w14:textId="77777777">
      <w:pPr>
        <w:autoSpaceDE w:val="0"/>
        <w:adjustRightInd w:val="0"/>
        <w:spacing w:line="240" w:lineRule="auto"/>
        <w:rPr>
          <w:rFonts w:eastAsia="DejaVuSerifCondensed" w:cstheme="minorHAnsi"/>
        </w:rPr>
      </w:pPr>
    </w:p>
    <w:p w:rsidRPr="00385F92" w:rsidR="007741CF" w:rsidP="007741CF" w:rsidRDefault="007741CF" w14:paraId="6E653F4B" w14:textId="77777777">
      <w:pPr>
        <w:autoSpaceDE w:val="0"/>
        <w:adjustRightInd w:val="0"/>
        <w:spacing w:line="240" w:lineRule="auto"/>
        <w:rPr>
          <w:rFonts w:eastAsia="DejaVuSerifCondensed" w:cstheme="minorHAnsi"/>
        </w:rPr>
      </w:pPr>
      <w:bookmarkStart w:name="_Hlk195713687" w:id="9"/>
      <w:r>
        <w:rPr>
          <w:rFonts w:eastAsia="DejaVuSerifCondensed" w:cstheme="minorHAnsi"/>
        </w:rPr>
        <w:t xml:space="preserve">Vraag </w:t>
      </w:r>
      <w:r w:rsidRPr="00385F92">
        <w:rPr>
          <w:rFonts w:eastAsia="DejaVuSerifCondensed" w:cstheme="minorHAnsi"/>
        </w:rPr>
        <w:t>8</w:t>
      </w:r>
    </w:p>
    <w:p w:rsidRPr="00385F92" w:rsidR="007741CF" w:rsidP="007741CF" w:rsidRDefault="007741CF" w14:paraId="3D3A0001" w14:textId="77777777">
      <w:pPr>
        <w:autoSpaceDE w:val="0"/>
        <w:adjustRightInd w:val="0"/>
        <w:spacing w:line="240" w:lineRule="auto"/>
        <w:rPr>
          <w:rFonts w:eastAsia="DejaVuSerifCondensed" w:cstheme="minorHAnsi"/>
        </w:rPr>
      </w:pPr>
      <w:bookmarkStart w:name="_Hlk195521703" w:id="10"/>
      <w:r w:rsidRPr="00385F92">
        <w:rPr>
          <w:rFonts w:eastAsia="DejaVuSerifCondensed" w:cstheme="minorHAnsi"/>
        </w:rPr>
        <w:t>Waar ligt wat u betreft het zwaartepunt als het gaat om vervolging en sanctionering; in het tucht- of in het</w:t>
      </w:r>
      <w:r>
        <w:rPr>
          <w:rFonts w:eastAsia="DejaVuSerifCondensed" w:cstheme="minorHAnsi"/>
        </w:rPr>
        <w:t xml:space="preserve"> </w:t>
      </w:r>
      <w:r w:rsidRPr="00385F92">
        <w:rPr>
          <w:rFonts w:eastAsia="DejaVuSerifCondensed" w:cstheme="minorHAnsi"/>
        </w:rPr>
        <w:t>strafrecht? Hoe geeft u vervolging en sanctionering een plek in de aanpak tegen seksueel</w:t>
      </w:r>
    </w:p>
    <w:p w:rsidRPr="00385F92" w:rsidR="007741CF" w:rsidP="007741CF" w:rsidRDefault="007741CF" w14:paraId="751F0598" w14:textId="77777777">
      <w:pPr>
        <w:autoSpaceDE w:val="0"/>
        <w:adjustRightInd w:val="0"/>
        <w:spacing w:line="240" w:lineRule="auto"/>
        <w:rPr>
          <w:rFonts w:eastAsia="DejaVuSerifCondensed" w:cstheme="minorHAnsi"/>
        </w:rPr>
      </w:pPr>
      <w:r w:rsidRPr="00385F92">
        <w:rPr>
          <w:rFonts w:eastAsia="DejaVuSerifCondensed" w:cstheme="minorHAnsi"/>
        </w:rPr>
        <w:t>grensoverschrijdend gedrag in de zorg?</w:t>
      </w:r>
    </w:p>
    <w:bookmarkEnd w:id="9"/>
    <w:p w:rsidR="007741CF" w:rsidP="007741CF" w:rsidRDefault="007741CF" w14:paraId="42269340" w14:textId="77777777">
      <w:pPr>
        <w:autoSpaceDE w:val="0"/>
        <w:adjustRightInd w:val="0"/>
        <w:spacing w:line="240" w:lineRule="auto"/>
        <w:rPr>
          <w:rFonts w:eastAsia="DejaVuSerifCondensed" w:cstheme="minorHAnsi"/>
          <w:color w:val="7030A0"/>
        </w:rPr>
      </w:pPr>
    </w:p>
    <w:p w:rsidR="007741CF" w:rsidP="007741CF" w:rsidRDefault="007741CF" w14:paraId="5CEBE1FA" w14:textId="77777777">
      <w:pPr>
        <w:autoSpaceDE w:val="0"/>
        <w:adjustRightInd w:val="0"/>
        <w:spacing w:line="240" w:lineRule="auto"/>
        <w:rPr>
          <w:rFonts w:eastAsia="DejaVuSerifCondensed" w:cstheme="minorHAnsi"/>
        </w:rPr>
      </w:pPr>
      <w:r w:rsidRPr="00657531">
        <w:rPr>
          <w:rFonts w:eastAsia="DejaVuSerifCondensed" w:cstheme="minorHAnsi"/>
        </w:rPr>
        <w:t>Antwoord 8</w:t>
      </w:r>
    </w:p>
    <w:p w:rsidR="007741CF" w:rsidP="007741CF" w:rsidRDefault="007741CF" w14:paraId="60492AF4" w14:textId="77777777">
      <w:pPr>
        <w:autoSpaceDE w:val="0"/>
        <w:adjustRightInd w:val="0"/>
        <w:spacing w:line="240" w:lineRule="auto"/>
        <w:rPr>
          <w:rFonts w:eastAsia="DejaVuSerifCondensed" w:cstheme="minorHAnsi"/>
        </w:rPr>
      </w:pPr>
      <w:r w:rsidRPr="001D1991">
        <w:rPr>
          <w:rFonts w:eastAsia="DejaVuSerifCondensed" w:cstheme="minorHAnsi"/>
        </w:rPr>
        <w:t>Zorgaanbieders moeten seksueel grensoverschrijdend gedrag melden bij de inspectie</w:t>
      </w:r>
      <w:r>
        <w:rPr>
          <w:rFonts w:eastAsia="DejaVuSerifCondensed" w:cstheme="minorHAnsi"/>
        </w:rPr>
        <w:t>.</w:t>
      </w:r>
      <w:r w:rsidRPr="001D1991">
        <w:rPr>
          <w:rFonts w:eastAsia="DejaVuSerifCondensed" w:cstheme="minorHAnsi"/>
        </w:rPr>
        <w:t xml:space="preserve"> Wanneer sprake is van strafbare feiten kunnen zorgaanbieders of cliënten aangifte doen bij de politie.</w:t>
      </w:r>
      <w:r>
        <w:rPr>
          <w:rFonts w:eastAsia="DejaVuSerifCondensed" w:cstheme="minorHAnsi"/>
        </w:rPr>
        <w:t xml:space="preserve"> </w:t>
      </w:r>
    </w:p>
    <w:p w:rsidR="007741CF" w:rsidP="007741CF" w:rsidRDefault="007741CF" w14:paraId="7201CB7F" w14:textId="77777777">
      <w:pPr>
        <w:autoSpaceDE w:val="0"/>
        <w:adjustRightInd w:val="0"/>
        <w:spacing w:line="240" w:lineRule="auto"/>
        <w:rPr>
          <w:rFonts w:eastAsia="DejaVuSerifCondensed" w:cstheme="minorHAnsi"/>
        </w:rPr>
      </w:pPr>
      <w:r w:rsidRPr="00CD090B">
        <w:rPr>
          <w:rFonts w:eastAsia="DejaVuSerifCondensed" w:cstheme="minorHAnsi"/>
        </w:rPr>
        <w:t xml:space="preserve">In eerste instantie ligt de verantwoordelijkheid voor het doen van een melding bij de zorgsector. Dan gaat het om het doen van een melding bij de IGJ en/of aangifte bij de politie. </w:t>
      </w:r>
    </w:p>
    <w:p w:rsidRPr="00CD090B" w:rsidR="007741CF" w:rsidP="007741CF" w:rsidRDefault="007741CF" w14:paraId="49E8C6D0" w14:textId="77777777">
      <w:pPr>
        <w:autoSpaceDE w:val="0"/>
        <w:adjustRightInd w:val="0"/>
        <w:spacing w:line="240" w:lineRule="auto"/>
        <w:rPr>
          <w:rFonts w:eastAsia="DejaVuSerifCondensed" w:cstheme="minorHAnsi"/>
        </w:rPr>
      </w:pPr>
      <w:r w:rsidRPr="00CD090B">
        <w:rPr>
          <w:rFonts w:eastAsia="DejaVuSerifCondensed" w:cstheme="minorHAnsi"/>
        </w:rPr>
        <w:t xml:space="preserve">De IGJ houdt toezicht en kan ingrijpen binnen haar wettelijke bevoegdheden. Het inzetten van een tuchtrechtelijke maatregel is echter alleen mogelijk bij zorgverleners met een BIG- of een SKJ-registratie. In dat geval kan naast de IGJ de zorgaanbieder zelf ook een tuchtklacht indienen. Seksueel grensoverschrijdend gedrag door zorgverleners komt ook voor in situaties waar de zorgverlener geen (BIG) registratie heeft en dan is het niet mogelijk om een tuchtklacht in te dienen. </w:t>
      </w:r>
    </w:p>
    <w:p w:rsidRPr="00657531" w:rsidR="007741CF" w:rsidP="007741CF" w:rsidRDefault="007741CF" w14:paraId="02200730" w14:textId="77777777">
      <w:pPr>
        <w:autoSpaceDE w:val="0"/>
        <w:adjustRightInd w:val="0"/>
        <w:spacing w:line="240" w:lineRule="auto"/>
        <w:rPr>
          <w:rFonts w:eastAsia="DejaVuSerifCondensed" w:cstheme="minorHAnsi"/>
        </w:rPr>
      </w:pPr>
      <w:r w:rsidRPr="00657531">
        <w:rPr>
          <w:rFonts w:eastAsia="DejaVuSerifCondensed" w:cstheme="minorHAnsi"/>
        </w:rPr>
        <w:t xml:space="preserve">Daarbij ziet de inspectie dat in ruim 70% van de meldingen die zij ontving dat de zorgaanbieder of melder geen aangifte heeft gedaan bij de politie. Zorgaanbieders doen minder vaak aangifte dan meldende cliënten. </w:t>
      </w:r>
    </w:p>
    <w:p w:rsidRPr="00657531" w:rsidR="007741CF" w:rsidP="007741CF" w:rsidRDefault="007741CF" w14:paraId="21C065F3" w14:textId="77777777">
      <w:pPr>
        <w:autoSpaceDE w:val="0"/>
        <w:adjustRightInd w:val="0"/>
        <w:spacing w:line="240" w:lineRule="auto"/>
        <w:rPr>
          <w:rFonts w:eastAsia="DejaVuSerifCondensed" w:cstheme="minorHAnsi"/>
        </w:rPr>
      </w:pPr>
      <w:r w:rsidRPr="00657531">
        <w:rPr>
          <w:rFonts w:eastAsia="DejaVuSerifCondensed" w:cstheme="minorHAnsi"/>
        </w:rPr>
        <w:t xml:space="preserve">Bovenstaande laat zien dat de focus in de aanpak niet alleen moet liggen op vervolging en sanctionering, maar dat meer nodig is in de preventieve aanpak: onder andere in het bewustzijn van de mogelijkheden die er zijn in vervolging en wat de toegevoegde waarde daarvan is. </w:t>
      </w:r>
    </w:p>
    <w:p w:rsidRPr="00657531" w:rsidR="007741CF" w:rsidP="007741CF" w:rsidRDefault="007741CF" w14:paraId="6D13E6E1" w14:textId="77777777">
      <w:pPr>
        <w:autoSpaceDE w:val="0"/>
        <w:adjustRightInd w:val="0"/>
        <w:spacing w:line="240" w:lineRule="auto"/>
        <w:rPr>
          <w:rFonts w:eastAsia="DejaVuSerifCondensed" w:cstheme="minorHAnsi"/>
        </w:rPr>
      </w:pPr>
    </w:p>
    <w:p w:rsidRPr="00886553" w:rsidR="007741CF" w:rsidP="007741CF" w:rsidRDefault="007741CF" w14:paraId="2F8D4126" w14:textId="77777777">
      <w:pPr>
        <w:autoSpaceDE w:val="0"/>
        <w:adjustRightInd w:val="0"/>
        <w:spacing w:line="240" w:lineRule="auto"/>
        <w:rPr>
          <w:rFonts w:eastAsia="DejaVuSerifCondensed" w:cstheme="minorHAnsi"/>
        </w:rPr>
      </w:pPr>
      <w:bookmarkStart w:name="_Hlk195713870" w:id="11"/>
      <w:bookmarkEnd w:id="10"/>
      <w:r>
        <w:rPr>
          <w:rFonts w:eastAsia="DejaVuSerifCondensed" w:cstheme="minorHAnsi"/>
        </w:rPr>
        <w:t xml:space="preserve">Vraag </w:t>
      </w:r>
      <w:r w:rsidRPr="00886553">
        <w:rPr>
          <w:rFonts w:eastAsia="DejaVuSerifCondensed" w:cstheme="minorHAnsi"/>
        </w:rPr>
        <w:t>9</w:t>
      </w:r>
    </w:p>
    <w:p w:rsidRPr="00385F92" w:rsidR="007741CF" w:rsidP="007741CF" w:rsidRDefault="007741CF" w14:paraId="59090893" w14:textId="77777777">
      <w:pPr>
        <w:autoSpaceDE w:val="0"/>
        <w:adjustRightInd w:val="0"/>
        <w:spacing w:line="240" w:lineRule="auto"/>
        <w:rPr>
          <w:rFonts w:eastAsia="DejaVuSerifCondensed" w:cstheme="minorHAnsi"/>
        </w:rPr>
      </w:pPr>
      <w:bookmarkStart w:name="_Hlk195522386" w:id="12"/>
      <w:r w:rsidRPr="00385F92">
        <w:rPr>
          <w:rFonts w:eastAsia="DejaVuSerifCondensed" w:cstheme="minorHAnsi"/>
        </w:rPr>
        <w:t>Is al eens uitgezocht of en hoe er een correlatie is tussen seksueel grensoverschrijdend gedrag,</w:t>
      </w:r>
    </w:p>
    <w:p w:rsidR="007741CF" w:rsidP="007741CF" w:rsidRDefault="007741CF" w14:paraId="4A9ACAF7" w14:textId="77777777">
      <w:pPr>
        <w:autoSpaceDE w:val="0"/>
        <w:adjustRightInd w:val="0"/>
        <w:spacing w:line="240" w:lineRule="auto"/>
        <w:rPr>
          <w:rFonts w:eastAsia="DejaVuSerifCondensed" w:cstheme="minorHAnsi"/>
        </w:rPr>
      </w:pPr>
      <w:r w:rsidRPr="00385F92">
        <w:rPr>
          <w:rFonts w:eastAsia="DejaVuSerifCondensed" w:cstheme="minorHAnsi"/>
        </w:rPr>
        <w:t xml:space="preserve">diplomafraude, valse </w:t>
      </w:r>
      <w:proofErr w:type="spellStart"/>
      <w:r w:rsidRPr="00385F92">
        <w:rPr>
          <w:rFonts w:eastAsia="DejaVuSerifCondensed" w:cstheme="minorHAnsi"/>
        </w:rPr>
        <w:t>VOG's</w:t>
      </w:r>
      <w:proofErr w:type="spellEnd"/>
      <w:r w:rsidRPr="00385F92">
        <w:rPr>
          <w:rFonts w:eastAsia="DejaVuSerifCondensed" w:cstheme="minorHAnsi"/>
        </w:rPr>
        <w:t xml:space="preserve"> en fraude? Zo ja, wat zijn daarvan de inzichten? Zo nee, bent u bereid hier nader</w:t>
      </w:r>
      <w:r>
        <w:rPr>
          <w:rFonts w:eastAsia="DejaVuSerifCondensed" w:cstheme="minorHAnsi"/>
        </w:rPr>
        <w:t xml:space="preserve"> </w:t>
      </w:r>
      <w:r w:rsidRPr="00385F92">
        <w:rPr>
          <w:rFonts w:eastAsia="DejaVuSerifCondensed" w:cstheme="minorHAnsi"/>
        </w:rPr>
        <w:t>onderzoek naar te laten doen?</w:t>
      </w:r>
    </w:p>
    <w:p w:rsidR="007741CF" w:rsidP="007741CF" w:rsidRDefault="007741CF" w14:paraId="2F693E39" w14:textId="77777777">
      <w:pPr>
        <w:autoSpaceDE w:val="0"/>
        <w:adjustRightInd w:val="0"/>
        <w:spacing w:line="240" w:lineRule="auto"/>
        <w:rPr>
          <w:rFonts w:eastAsia="DejaVuSerifCondensed" w:cstheme="minorHAnsi"/>
        </w:rPr>
      </w:pPr>
    </w:p>
    <w:p w:rsidRPr="00657531" w:rsidR="007741CF" w:rsidP="007741CF" w:rsidRDefault="007741CF" w14:paraId="7384D809" w14:textId="77777777">
      <w:pPr>
        <w:autoSpaceDE w:val="0"/>
        <w:adjustRightInd w:val="0"/>
        <w:spacing w:line="240" w:lineRule="auto"/>
        <w:rPr>
          <w:rFonts w:eastAsia="DejaVuSerifCondensed" w:cstheme="minorHAnsi"/>
        </w:rPr>
      </w:pPr>
      <w:r w:rsidRPr="00657531">
        <w:rPr>
          <w:rFonts w:eastAsia="DejaVuSerifCondensed" w:cstheme="minorHAnsi"/>
        </w:rPr>
        <w:t>Antwoord 9</w:t>
      </w:r>
    </w:p>
    <w:p w:rsidRPr="00657531" w:rsidR="007741CF" w:rsidP="007741CF" w:rsidRDefault="007741CF" w14:paraId="4A60CE79" w14:textId="77777777">
      <w:pPr>
        <w:autoSpaceDE w:val="0"/>
        <w:adjustRightInd w:val="0"/>
        <w:spacing w:line="240" w:lineRule="auto"/>
        <w:rPr>
          <w:rFonts w:eastAsia="DejaVuSerifCondensed" w:cstheme="minorHAnsi"/>
        </w:rPr>
      </w:pPr>
      <w:r w:rsidRPr="00657531">
        <w:rPr>
          <w:rFonts w:eastAsia="DejaVuSerifCondensed" w:cstheme="minorHAnsi"/>
        </w:rPr>
        <w:t xml:space="preserve">Er is geen onderzoek gedaan naar de correlatie, omdat hiertoe geen aanleiding is. Uit de analyse van de IGJ blijkt dat seksueel grensoverschrijdend gedrag wordt gepleegd door zowel mensen met een BIG en SKJ registratie, als mensen zonder registratie maar met de benodigde papieren en certificaten. </w:t>
      </w:r>
    </w:p>
    <w:p w:rsidRPr="00A86686" w:rsidR="007741CF" w:rsidP="007741CF" w:rsidRDefault="007741CF" w14:paraId="21C8AE20" w14:textId="77777777">
      <w:pPr>
        <w:autoSpaceDE w:val="0"/>
        <w:adjustRightInd w:val="0"/>
        <w:spacing w:line="240" w:lineRule="auto"/>
        <w:rPr>
          <w:rFonts w:eastAsia="DejaVuSerifCondensed" w:cstheme="minorHAnsi"/>
        </w:rPr>
      </w:pPr>
      <w:bookmarkStart w:name="_Hlk195714044" w:id="13"/>
      <w:bookmarkEnd w:id="11"/>
      <w:bookmarkEnd w:id="12"/>
      <w:r>
        <w:rPr>
          <w:rFonts w:eastAsia="DejaVuSerifCondensed" w:cstheme="minorHAnsi"/>
        </w:rPr>
        <w:lastRenderedPageBreak/>
        <w:t xml:space="preserve">Vraag </w:t>
      </w:r>
      <w:r w:rsidRPr="00A86686">
        <w:rPr>
          <w:rFonts w:eastAsia="DejaVuSerifCondensed" w:cstheme="minorHAnsi"/>
        </w:rPr>
        <w:t>10</w:t>
      </w:r>
    </w:p>
    <w:p w:rsidR="007741CF" w:rsidP="007741CF" w:rsidRDefault="007741CF" w14:paraId="2ACCBCE5" w14:textId="77777777">
      <w:pPr>
        <w:autoSpaceDE w:val="0"/>
        <w:adjustRightInd w:val="0"/>
        <w:spacing w:line="240" w:lineRule="auto"/>
        <w:rPr>
          <w:rFonts w:eastAsia="DejaVuSerifCondensed" w:cstheme="minorHAnsi"/>
        </w:rPr>
      </w:pPr>
      <w:r w:rsidRPr="00657531">
        <w:rPr>
          <w:rFonts w:eastAsia="DejaVuSerifCondensed" w:cstheme="minorHAnsi"/>
        </w:rPr>
        <w:t>Welke acties zijn de afgelopen jaren ondernomen vanuit het ministerie van VWS om seksueel wangedrag te voorkomen en te bestrijden? Bent u bereid om te komen met een (verstevigd) actieplan op</w:t>
      </w:r>
      <w:r w:rsidRPr="00385F92">
        <w:rPr>
          <w:rFonts w:eastAsia="DejaVuSerifCondensed" w:cstheme="minorHAnsi"/>
        </w:rPr>
        <w:t xml:space="preserve"> basis van de input</w:t>
      </w:r>
      <w:r>
        <w:rPr>
          <w:rFonts w:eastAsia="DejaVuSerifCondensed" w:cstheme="minorHAnsi"/>
        </w:rPr>
        <w:t xml:space="preserve"> </w:t>
      </w:r>
      <w:r w:rsidRPr="00385F92">
        <w:rPr>
          <w:rFonts w:eastAsia="DejaVuSerifCondensed" w:cstheme="minorHAnsi"/>
        </w:rPr>
        <w:t>vanuit onder andere de IGJ? Zo ja, kunt u de Kamer voor de zomer van dit jaar hierover informeren?</w:t>
      </w:r>
    </w:p>
    <w:p w:rsidR="00DC4865" w:rsidP="007741CF" w:rsidRDefault="00DC4865" w14:paraId="4D7EC1A8" w14:textId="77777777">
      <w:pPr>
        <w:autoSpaceDE w:val="0"/>
        <w:adjustRightInd w:val="0"/>
        <w:spacing w:line="240" w:lineRule="auto"/>
        <w:rPr>
          <w:rFonts w:eastAsia="DejaVuSerifCondensed" w:cstheme="minorHAnsi"/>
        </w:rPr>
      </w:pPr>
    </w:p>
    <w:p w:rsidRPr="00657531" w:rsidR="007741CF" w:rsidP="007741CF" w:rsidRDefault="007741CF" w14:paraId="7F43F4EA" w14:textId="77777777">
      <w:pPr>
        <w:autoSpaceDE w:val="0"/>
        <w:adjustRightInd w:val="0"/>
        <w:spacing w:line="240" w:lineRule="auto"/>
        <w:rPr>
          <w:rFonts w:eastAsia="DejaVuSerifCondensed" w:cstheme="minorHAnsi"/>
        </w:rPr>
      </w:pPr>
      <w:r w:rsidRPr="00657531">
        <w:rPr>
          <w:rFonts w:eastAsia="DejaVuSerifCondensed" w:cstheme="minorHAnsi"/>
        </w:rPr>
        <w:t>Antwoord 10</w:t>
      </w:r>
    </w:p>
    <w:p w:rsidRPr="00657531" w:rsidR="007741CF" w:rsidP="007741CF" w:rsidRDefault="007741CF" w14:paraId="6D17AA31" w14:textId="49D71C1C">
      <w:pPr>
        <w:autoSpaceDE w:val="0"/>
        <w:adjustRightInd w:val="0"/>
        <w:spacing w:line="240" w:lineRule="auto"/>
        <w:rPr>
          <w:rFonts w:eastAsia="DejaVuSerifCondensed" w:cstheme="minorHAnsi"/>
        </w:rPr>
      </w:pPr>
      <w:r w:rsidRPr="00657531">
        <w:rPr>
          <w:rFonts w:eastAsia="DejaVuSerifCondensed" w:cstheme="minorHAnsi"/>
        </w:rPr>
        <w:t>Sinds 2023 is het Nationaal Actieprogramma Aanpak seksueel grensoverschrijdend gedrag en seksueel geweld gestart. Op 15 april jl. is de Kamer via een voortgangsbrief</w:t>
      </w:r>
      <w:r w:rsidRPr="00657531">
        <w:rPr>
          <w:rStyle w:val="Voetnootmarkering"/>
          <w:rFonts w:eastAsia="DejaVuSerifCondensed" w:cstheme="minorHAnsi"/>
        </w:rPr>
        <w:footnoteReference w:id="5"/>
      </w:r>
      <w:r w:rsidRPr="00657531">
        <w:rPr>
          <w:rFonts w:eastAsia="DejaVuSerifCondensed" w:cstheme="minorHAnsi"/>
        </w:rPr>
        <w:t xml:space="preserve"> geïnformeerd over de voortgang van dit actieprogramma. Hierin is inzichtelijk gemaakt wat de inzet vanuit VWS op dit terrein is.</w:t>
      </w:r>
      <w:r w:rsidRPr="001B259E" w:rsidR="001B259E">
        <w:t xml:space="preserve"> </w:t>
      </w:r>
      <w:r w:rsidRPr="001B259E" w:rsidR="001B259E">
        <w:rPr>
          <w:rFonts w:eastAsia="DejaVuSerifCondensed" w:cstheme="minorHAnsi"/>
        </w:rPr>
        <w:t xml:space="preserve">De bevindingen uit de rapportage van IGJ worden meegenomen in het lopend beleid. Over de voortgang </w:t>
      </w:r>
      <w:r w:rsidR="001B259E">
        <w:rPr>
          <w:rFonts w:eastAsia="DejaVuSerifCondensed" w:cstheme="minorHAnsi"/>
        </w:rPr>
        <w:t xml:space="preserve">van het Nationaal Actieprogramma </w:t>
      </w:r>
      <w:r w:rsidRPr="001B259E" w:rsidR="001B259E">
        <w:rPr>
          <w:rFonts w:eastAsia="DejaVuSerifCondensed" w:cstheme="minorHAnsi"/>
        </w:rPr>
        <w:t>wordt u volgend voorjaar geïnformeerd.</w:t>
      </w:r>
    </w:p>
    <w:bookmarkEnd w:id="13"/>
    <w:p w:rsidRPr="000930EB" w:rsidR="007741CF" w:rsidP="007741CF" w:rsidRDefault="007741CF" w14:paraId="3FE91D4D" w14:textId="77777777">
      <w:pPr>
        <w:autoSpaceDE w:val="0"/>
        <w:adjustRightInd w:val="0"/>
        <w:spacing w:line="240" w:lineRule="auto"/>
        <w:rPr>
          <w:rFonts w:eastAsia="DejaVuSerifCondensed" w:cstheme="minorHAnsi"/>
          <w:color w:val="7030A0"/>
        </w:rPr>
      </w:pPr>
    </w:p>
    <w:p w:rsidRPr="00385F92" w:rsidR="007741CF" w:rsidP="007741CF" w:rsidRDefault="007741CF" w14:paraId="6D15E46B" w14:textId="77777777">
      <w:pPr>
        <w:autoSpaceDE w:val="0"/>
        <w:adjustRightInd w:val="0"/>
        <w:spacing w:line="240" w:lineRule="auto"/>
        <w:rPr>
          <w:rFonts w:eastAsia="DejaVuSerifCondensed" w:cstheme="minorHAnsi"/>
        </w:rPr>
      </w:pPr>
    </w:p>
    <w:p w:rsidRPr="00385F92" w:rsidR="007741CF" w:rsidP="007741CF" w:rsidRDefault="007741CF" w14:paraId="7BE8C7B7" w14:textId="77777777">
      <w:pPr>
        <w:rPr>
          <w:rFonts w:cstheme="minorHAnsi"/>
        </w:rPr>
      </w:pPr>
    </w:p>
    <w:p w:rsidRPr="00657531" w:rsidR="007741CF" w:rsidP="007741CF" w:rsidRDefault="007741CF" w14:paraId="2C42B895" w14:textId="77777777"/>
    <w:p w:rsidR="007741CF" w:rsidP="007741CF" w:rsidRDefault="007741CF" w14:paraId="16B004C6" w14:textId="77777777"/>
    <w:p w:rsidR="007741CF" w:rsidP="007741CF" w:rsidRDefault="007741CF" w14:paraId="0FC762FB" w14:textId="77777777">
      <w:pPr>
        <w:rPr>
          <w:spacing w:val="-2"/>
        </w:rPr>
      </w:pPr>
    </w:p>
    <w:p w:rsidR="00DC458D" w:rsidRDefault="00DC458D" w14:paraId="620F0AAA" w14:textId="77777777"/>
    <w:p w:rsidR="00DC458D" w:rsidRDefault="00DC458D" w14:paraId="761901BB" w14:textId="77777777"/>
    <w:sectPr w:rsidR="00DC458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1431" w14:textId="77777777" w:rsidR="00F62D0E" w:rsidRDefault="00F62D0E">
      <w:pPr>
        <w:spacing w:line="240" w:lineRule="auto"/>
      </w:pPr>
      <w:r>
        <w:separator/>
      </w:r>
    </w:p>
  </w:endnote>
  <w:endnote w:type="continuationSeparator" w:id="0">
    <w:p w14:paraId="0EA580A3" w14:textId="77777777" w:rsidR="00F62D0E" w:rsidRDefault="00F62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89F2" w14:textId="77777777" w:rsidR="00F62D0E" w:rsidRDefault="00F62D0E">
      <w:pPr>
        <w:spacing w:line="240" w:lineRule="auto"/>
      </w:pPr>
      <w:r>
        <w:separator/>
      </w:r>
    </w:p>
  </w:footnote>
  <w:footnote w:type="continuationSeparator" w:id="0">
    <w:p w14:paraId="72850030" w14:textId="77777777" w:rsidR="00F62D0E" w:rsidRDefault="00F62D0E">
      <w:pPr>
        <w:spacing w:line="240" w:lineRule="auto"/>
      </w:pPr>
      <w:r>
        <w:continuationSeparator/>
      </w:r>
    </w:p>
  </w:footnote>
  <w:footnote w:id="1">
    <w:p w14:paraId="2C974003" w14:textId="27E3B435" w:rsidR="007741CF" w:rsidRPr="00D81FF1" w:rsidRDefault="007741CF" w:rsidP="007741CF">
      <w:pPr>
        <w:pStyle w:val="Voetnoottekst"/>
        <w:rPr>
          <w:sz w:val="16"/>
          <w:szCs w:val="16"/>
        </w:rPr>
      </w:pPr>
      <w:r w:rsidRPr="00D81FF1">
        <w:rPr>
          <w:rStyle w:val="Voetnootmarkering"/>
          <w:sz w:val="16"/>
          <w:szCs w:val="16"/>
        </w:rPr>
        <w:footnoteRef/>
      </w:r>
      <w:r w:rsidRPr="00D81FF1">
        <w:rPr>
          <w:sz w:val="16"/>
          <w:szCs w:val="16"/>
        </w:rPr>
        <w:t xml:space="preserve"> Telegraaf, 25 maart 205, Meer seksueel grensoverschrijdend gedrag door zorgverleners dan gedacht: »Deze cijfers zijn zeer schokkend» | Binnenland | Telegraaf.nl </w:t>
      </w:r>
    </w:p>
  </w:footnote>
  <w:footnote w:id="2">
    <w:p w14:paraId="417F7B8C" w14:textId="77777777" w:rsidR="007741CF" w:rsidRPr="00E566EE" w:rsidRDefault="007741CF" w:rsidP="007741CF">
      <w:pPr>
        <w:pStyle w:val="Voetnoottekst"/>
      </w:pPr>
      <w:r w:rsidRPr="00D81FF1">
        <w:rPr>
          <w:rStyle w:val="Voetnootmarkering"/>
          <w:sz w:val="16"/>
          <w:szCs w:val="16"/>
        </w:rPr>
        <w:footnoteRef/>
      </w:r>
      <w:r w:rsidRPr="00D81FF1">
        <w:rPr>
          <w:sz w:val="16"/>
          <w:szCs w:val="16"/>
        </w:rPr>
        <w:t xml:space="preserve"> </w:t>
      </w:r>
      <w:hyperlink r:id="rId1" w:history="1">
        <w:r w:rsidRPr="00D81FF1">
          <w:rPr>
            <w:rStyle w:val="Hyperlink"/>
            <w:sz w:val="16"/>
            <w:szCs w:val="16"/>
          </w:rPr>
          <w:t>Cijfers meldingen seksueel grensoverschrijdend gedrag | Over ons | Inspectie Gezondheidszorg en Jeugd</w:t>
        </w:r>
      </w:hyperlink>
    </w:p>
  </w:footnote>
  <w:footnote w:id="3">
    <w:p w14:paraId="52B37623" w14:textId="77777777" w:rsidR="007741CF" w:rsidRPr="00484DB3" w:rsidRDefault="007741CF" w:rsidP="007741CF">
      <w:pPr>
        <w:pStyle w:val="Voetnoottekst"/>
      </w:pPr>
      <w:r>
        <w:rPr>
          <w:rStyle w:val="Voetnootmarkering"/>
        </w:rPr>
        <w:footnoteRef/>
      </w:r>
      <w:r w:rsidRPr="00484DB3">
        <w:t xml:space="preserve"> </w:t>
      </w:r>
      <w:r w:rsidRPr="00484DB3">
        <w:rPr>
          <w:sz w:val="16"/>
          <w:szCs w:val="16"/>
        </w:rPr>
        <w:t>Kamerstukken II, 32 239, nr. 14</w:t>
      </w:r>
    </w:p>
  </w:footnote>
  <w:footnote w:id="4">
    <w:p w14:paraId="49C7F31B" w14:textId="77777777" w:rsidR="007741CF" w:rsidRPr="00484DB3" w:rsidRDefault="007741CF" w:rsidP="007741CF">
      <w:pPr>
        <w:pStyle w:val="Voetnoottekst"/>
      </w:pPr>
      <w:r>
        <w:rPr>
          <w:rStyle w:val="Voetnootmarkering"/>
        </w:rPr>
        <w:footnoteRef/>
      </w:r>
      <w:r w:rsidRPr="00484DB3">
        <w:t xml:space="preserve"> </w:t>
      </w:r>
      <w:r w:rsidRPr="00484DB3">
        <w:rPr>
          <w:sz w:val="16"/>
          <w:szCs w:val="16"/>
        </w:rPr>
        <w:t>https://www.kennispleingehandicaptensector.nl/wat-doen-we/netwerken-gehandicaptenzorg</w:t>
      </w:r>
    </w:p>
  </w:footnote>
  <w:footnote w:id="5">
    <w:p w14:paraId="16C63D36" w14:textId="77777777" w:rsidR="007741CF" w:rsidRPr="000930EB" w:rsidRDefault="007741CF" w:rsidP="007741CF">
      <w:pPr>
        <w:autoSpaceDE w:val="0"/>
        <w:adjustRightInd w:val="0"/>
        <w:spacing w:line="240" w:lineRule="auto"/>
      </w:pPr>
      <w:r>
        <w:rPr>
          <w:rStyle w:val="Voetnootmarkering"/>
        </w:rPr>
        <w:footnoteRef/>
      </w:r>
      <w:r w:rsidRPr="00657531">
        <w:t xml:space="preserve"> </w:t>
      </w:r>
      <w:hyperlink r:id="rId2" w:history="1">
        <w:r w:rsidRPr="000930EB">
          <w:rPr>
            <w:color w:val="0000FF"/>
            <w:u w:val="single"/>
          </w:rPr>
          <w:t>Tweede voortgangsrapportage Nationaal Actieprogramma Aanpak seksueel grensoverschrijdend gedrag en seksueel geweld | Kamerstuk | Rijksoverheid.nl</w:t>
        </w:r>
      </w:hyperlink>
    </w:p>
    <w:p w14:paraId="4E26F165" w14:textId="77777777" w:rsidR="007741CF" w:rsidRPr="00657531" w:rsidRDefault="007741CF" w:rsidP="007741C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CF9F" w14:textId="77777777" w:rsidR="00DC458D" w:rsidRDefault="00250AC0">
    <w:r>
      <w:rPr>
        <w:noProof/>
      </w:rPr>
      <mc:AlternateContent>
        <mc:Choice Requires="wps">
          <w:drawing>
            <wp:anchor distT="0" distB="0" distL="0" distR="0" simplePos="0" relativeHeight="251653120" behindDoc="0" locked="1" layoutInCell="1" allowOverlap="1" wp14:anchorId="117EE4BB" wp14:editId="4C1989AA">
              <wp:simplePos x="0" y="0"/>
              <wp:positionH relativeFrom="page">
                <wp:posOffset>5903595</wp:posOffset>
              </wp:positionH>
              <wp:positionV relativeFrom="page">
                <wp:posOffset>1907539</wp:posOffset>
              </wp:positionV>
              <wp:extent cx="1259840" cy="8009890"/>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FAAD3D" w14:textId="77777777" w:rsidR="00DC458D" w:rsidRDefault="00DC458D">
                          <w:pPr>
                            <w:pStyle w:val="WitregelW2"/>
                          </w:pPr>
                        </w:p>
                        <w:p w14:paraId="3ADC8B23" w14:textId="49CA3007" w:rsidR="00DC458D" w:rsidRDefault="00250AC0">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17EE4B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19FAAD3D" w14:textId="77777777" w:rsidR="00DC458D" w:rsidRDefault="00DC458D">
                    <w:pPr>
                      <w:pStyle w:val="WitregelW2"/>
                    </w:pPr>
                  </w:p>
                  <w:p w14:paraId="3ADC8B23" w14:textId="49CA3007" w:rsidR="00DC458D" w:rsidRDefault="00250AC0">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C30D49" wp14:editId="77E16AC7">
              <wp:simplePos x="0" y="0"/>
              <wp:positionH relativeFrom="page">
                <wp:posOffset>5903595</wp:posOffset>
              </wp:positionH>
              <wp:positionV relativeFrom="page">
                <wp:posOffset>10223500</wp:posOffset>
              </wp:positionV>
              <wp:extent cx="1259840" cy="17970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E521CAA" w14:textId="74FFF453" w:rsidR="00DC458D" w:rsidRDefault="00250AC0">
                          <w:pPr>
                            <w:pStyle w:val="StandaardReferentiegegevens"/>
                          </w:pPr>
                          <w:r>
                            <w:t xml:space="preserve">Pagina </w:t>
                          </w:r>
                          <w:r>
                            <w:fldChar w:fldCharType="begin"/>
                          </w:r>
                          <w:r>
                            <w:instrText>PAGE</w:instrText>
                          </w:r>
                          <w:r>
                            <w:fldChar w:fldCharType="separate"/>
                          </w:r>
                          <w:r w:rsidR="007741CF">
                            <w:rPr>
                              <w:noProof/>
                            </w:rPr>
                            <w:t>2</w:t>
                          </w:r>
                          <w:r>
                            <w:fldChar w:fldCharType="end"/>
                          </w:r>
                          <w:r>
                            <w:t xml:space="preserve"> van </w:t>
                          </w:r>
                          <w:r>
                            <w:fldChar w:fldCharType="begin"/>
                          </w:r>
                          <w:r>
                            <w:instrText>NUMPAGES</w:instrText>
                          </w:r>
                          <w:r>
                            <w:fldChar w:fldCharType="separate"/>
                          </w:r>
                          <w:r w:rsidR="007741CF">
                            <w:rPr>
                              <w:noProof/>
                            </w:rPr>
                            <w:t>1</w:t>
                          </w:r>
                          <w:r>
                            <w:fldChar w:fldCharType="end"/>
                          </w:r>
                        </w:p>
                      </w:txbxContent>
                    </wps:txbx>
                    <wps:bodyPr vert="horz" wrap="square" lIns="0" tIns="0" rIns="0" bIns="0" anchor="t" anchorCtr="0"/>
                  </wps:wsp>
                </a:graphicData>
              </a:graphic>
            </wp:anchor>
          </w:drawing>
        </mc:Choice>
        <mc:Fallback>
          <w:pict>
            <v:shape w14:anchorId="0AC30D49" id="7268d871-823c-11ee-8554-0242ac12000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5E521CAA" w14:textId="74FFF453" w:rsidR="00DC458D" w:rsidRDefault="00250AC0">
                    <w:pPr>
                      <w:pStyle w:val="StandaardReferentiegegevens"/>
                    </w:pPr>
                    <w:r>
                      <w:t xml:space="preserve">Pagina </w:t>
                    </w:r>
                    <w:r>
                      <w:fldChar w:fldCharType="begin"/>
                    </w:r>
                    <w:r>
                      <w:instrText>PAGE</w:instrText>
                    </w:r>
                    <w:r>
                      <w:fldChar w:fldCharType="separate"/>
                    </w:r>
                    <w:r w:rsidR="007741CF">
                      <w:rPr>
                        <w:noProof/>
                      </w:rPr>
                      <w:t>2</w:t>
                    </w:r>
                    <w:r>
                      <w:fldChar w:fldCharType="end"/>
                    </w:r>
                    <w:r>
                      <w:t xml:space="preserve"> van </w:t>
                    </w:r>
                    <w:r>
                      <w:fldChar w:fldCharType="begin"/>
                    </w:r>
                    <w:r>
                      <w:instrText>NUMPAGES</w:instrText>
                    </w:r>
                    <w:r>
                      <w:fldChar w:fldCharType="separate"/>
                    </w:r>
                    <w:r w:rsidR="007741C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42D0" w14:textId="77777777" w:rsidR="00DC458D" w:rsidRDefault="00250AC0">
    <w:pPr>
      <w:spacing w:after="7029" w:line="14" w:lineRule="exact"/>
    </w:pPr>
    <w:r>
      <w:rPr>
        <w:noProof/>
      </w:rPr>
      <mc:AlternateContent>
        <mc:Choice Requires="wps">
          <w:drawing>
            <wp:anchor distT="0" distB="0" distL="0" distR="0" simplePos="0" relativeHeight="251655168" behindDoc="0" locked="1" layoutInCell="1" allowOverlap="1" wp14:anchorId="1DCA5C84" wp14:editId="774BF01E">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5AC432" w14:textId="77777777" w:rsidR="00D03D4B" w:rsidRDefault="00D03D4B"/>
                      </w:txbxContent>
                    </wps:txbx>
                    <wps:bodyPr vert="horz" wrap="square" lIns="0" tIns="0" rIns="0" bIns="0" anchor="t" anchorCtr="0"/>
                  </wps:wsp>
                </a:graphicData>
              </a:graphic>
            </wp:anchor>
          </w:drawing>
        </mc:Choice>
        <mc:Fallback>
          <w:pict>
            <v:shapetype w14:anchorId="1DCA5C84" id="_x0000_t202" coordsize="21600,21600" o:spt="202" path="m,l,21600r21600,l21600,xe">
              <v:stroke joinstyle="miter"/>
              <v:path gradientshapeok="t" o:connecttype="rect"/>
            </v:shapetype>
            <v:shape id="7269531c-823c-11ee-8554-0242ac120003"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395AC432" w14:textId="77777777" w:rsidR="00D03D4B" w:rsidRDefault="00D03D4B"/>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747A9A2" wp14:editId="534373B5">
              <wp:simplePos x="0" y="0"/>
              <wp:positionH relativeFrom="page">
                <wp:posOffset>3995420</wp:posOffset>
              </wp:positionH>
              <wp:positionV relativeFrom="page">
                <wp:posOffset>0</wp:posOffset>
              </wp:positionV>
              <wp:extent cx="2339975" cy="1778000"/>
              <wp:effectExtent l="0" t="0" r="0" b="0"/>
              <wp:wrapNone/>
              <wp:docPr id="4"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B2B8E8C" w14:textId="77777777" w:rsidR="00DC458D" w:rsidRDefault="00250AC0">
                          <w:pPr>
                            <w:spacing w:line="240" w:lineRule="auto"/>
                          </w:pPr>
                          <w:r>
                            <w:rPr>
                              <w:noProof/>
                            </w:rPr>
                            <w:drawing>
                              <wp:inline distT="0" distB="0" distL="0" distR="0" wp14:anchorId="4501911F" wp14:editId="682927AE">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47A9A2" id="7268d778-823c-11ee-8554-0242ac120003"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B2B8E8C" w14:textId="77777777" w:rsidR="00DC458D" w:rsidRDefault="00250AC0">
                    <w:pPr>
                      <w:spacing w:line="240" w:lineRule="auto"/>
                    </w:pPr>
                    <w:r>
                      <w:rPr>
                        <w:noProof/>
                      </w:rPr>
                      <w:drawing>
                        <wp:inline distT="0" distB="0" distL="0" distR="0" wp14:anchorId="4501911F" wp14:editId="682927AE">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BAC802" wp14:editId="6197EC16">
              <wp:simplePos x="0" y="0"/>
              <wp:positionH relativeFrom="page">
                <wp:posOffset>1007744</wp:posOffset>
              </wp:positionH>
              <wp:positionV relativeFrom="page">
                <wp:posOffset>1691639</wp:posOffset>
              </wp:positionV>
              <wp:extent cx="3561715" cy="142875"/>
              <wp:effectExtent l="0" t="0" r="0" b="0"/>
              <wp:wrapNone/>
              <wp:docPr id="6"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B00860E" w14:textId="77777777" w:rsidR="00D03D4B" w:rsidRDefault="00D03D4B"/>
                      </w:txbxContent>
                    </wps:txbx>
                    <wps:bodyPr vert="horz" wrap="square" lIns="0" tIns="0" rIns="0" bIns="0" anchor="t" anchorCtr="0"/>
                  </wps:wsp>
                </a:graphicData>
              </a:graphic>
            </wp:anchor>
          </w:drawing>
        </mc:Choice>
        <mc:Fallback>
          <w:pict>
            <v:shape w14:anchorId="5DBAC802" id="7268d797-823c-11ee-8554-0242ac120003"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0B00860E" w14:textId="77777777" w:rsidR="00D03D4B" w:rsidRDefault="00D03D4B"/>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48EF65" wp14:editId="3514C2A5">
              <wp:simplePos x="0" y="0"/>
              <wp:positionH relativeFrom="page">
                <wp:posOffset>1007744</wp:posOffset>
              </wp:positionH>
              <wp:positionV relativeFrom="page">
                <wp:posOffset>1943735</wp:posOffset>
              </wp:positionV>
              <wp:extent cx="3491865" cy="1079500"/>
              <wp:effectExtent l="0" t="0" r="0" b="0"/>
              <wp:wrapNone/>
              <wp:docPr id="7"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4B9BA1D" w14:textId="77777777" w:rsidR="00DC458D" w:rsidRDefault="00250AC0">
                          <w:r>
                            <w:t>De Voorzitter van de Tweede Kamer</w:t>
                          </w:r>
                          <w:r>
                            <w:br/>
                            <w:t>der Staten-Generaal</w:t>
                          </w:r>
                          <w:r>
                            <w:br/>
                            <w:t>Postbus 20018</w:t>
                          </w:r>
                          <w:r>
                            <w:br/>
                            <w:t xml:space="preserve">2500 EA DEN </w:t>
                          </w:r>
                          <w:r>
                            <w:t>HAAG</w:t>
                          </w:r>
                        </w:p>
                      </w:txbxContent>
                    </wps:txbx>
                    <wps:bodyPr vert="horz" wrap="square" lIns="0" tIns="0" rIns="0" bIns="0" anchor="t" anchorCtr="0"/>
                  </wps:wsp>
                </a:graphicData>
              </a:graphic>
            </wp:anchor>
          </w:drawing>
        </mc:Choice>
        <mc:Fallback>
          <w:pict>
            <v:shape w14:anchorId="1C48EF65" id="7268d7b6-823c-11ee-8554-0242ac120003"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24B9BA1D" w14:textId="77777777" w:rsidR="00DC458D" w:rsidRDefault="00250AC0">
                    <w:r>
                      <w:t>De Voorzitter van de Tweede Kamer</w:t>
                    </w:r>
                    <w:r>
                      <w:br/>
                      <w:t>der Staten-Generaal</w:t>
                    </w:r>
                    <w:r>
                      <w:br/>
                      <w:t>Postbus 20018</w:t>
                    </w:r>
                    <w:r>
                      <w:br/>
                      <w:t xml:space="preserve">2500 EA DEN </w:t>
                    </w:r>
                    <w:r>
                      <w:t>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87BFC52" wp14:editId="478BC176">
              <wp:simplePos x="0" y="0"/>
              <wp:positionH relativeFrom="page">
                <wp:posOffset>5921375</wp:posOffset>
              </wp:positionH>
              <wp:positionV relativeFrom="page">
                <wp:posOffset>1943735</wp:posOffset>
              </wp:positionV>
              <wp:extent cx="1259840" cy="8009890"/>
              <wp:effectExtent l="0" t="0" r="0" b="0"/>
              <wp:wrapNone/>
              <wp:docPr id="8"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2B7F41" w14:textId="77777777" w:rsidR="00DC458D" w:rsidRDefault="00250AC0">
                          <w:pPr>
                            <w:pStyle w:val="StandaardAfzendgegevenskop"/>
                          </w:pPr>
                          <w:r>
                            <w:t>Bezoekadres:</w:t>
                          </w:r>
                        </w:p>
                        <w:p w14:paraId="26BDA480" w14:textId="77777777" w:rsidR="00DC458D" w:rsidRDefault="00250AC0">
                          <w:pPr>
                            <w:pStyle w:val="StandaardAfzendgegevens"/>
                          </w:pPr>
                          <w:r>
                            <w:t>Parnassusplein 5</w:t>
                          </w:r>
                        </w:p>
                        <w:p w14:paraId="545C8BB4" w14:textId="77777777" w:rsidR="00DC458D" w:rsidRDefault="00250AC0">
                          <w:pPr>
                            <w:pStyle w:val="StandaardAfzendgegevens"/>
                          </w:pPr>
                          <w:r>
                            <w:t>2511 VX  Den Haag</w:t>
                          </w:r>
                        </w:p>
                        <w:p w14:paraId="7D6863FC" w14:textId="77777777" w:rsidR="00DC458D" w:rsidRDefault="00250AC0">
                          <w:pPr>
                            <w:pStyle w:val="StandaardAfzendgegevens"/>
                          </w:pPr>
                          <w:r>
                            <w:t>www.rijksoverheid.nl</w:t>
                          </w:r>
                        </w:p>
                        <w:p w14:paraId="28D0B475" w14:textId="77777777" w:rsidR="00DC458D" w:rsidRDefault="00DC458D">
                          <w:pPr>
                            <w:pStyle w:val="WitregelW2"/>
                          </w:pPr>
                        </w:p>
                        <w:p w14:paraId="69A7B45C" w14:textId="77777777" w:rsidR="00DC458D" w:rsidRDefault="00250AC0">
                          <w:pPr>
                            <w:pStyle w:val="StandaardReferentiegegevenskop"/>
                          </w:pPr>
                          <w:r>
                            <w:t>Kenmerk</w:t>
                          </w:r>
                        </w:p>
                        <w:p w14:paraId="61BF0EAD" w14:textId="044521BC" w:rsidR="00DC458D" w:rsidRDefault="00D678E7">
                          <w:pPr>
                            <w:pStyle w:val="StandaardReferentiegegevens"/>
                          </w:pPr>
                          <w:r w:rsidRPr="00D678E7">
                            <w:t>4106584-1081910-DMO</w:t>
                          </w:r>
                          <w:r>
                            <w:fldChar w:fldCharType="begin"/>
                          </w:r>
                          <w:r>
                            <w:instrText xml:space="preserve"> DOCPROPERTY  "Kenmerk"  \* MERGEFORMAT </w:instrText>
                          </w:r>
                          <w:r>
                            <w:fldChar w:fldCharType="end"/>
                          </w:r>
                        </w:p>
                        <w:p w14:paraId="79A2FA35" w14:textId="77777777" w:rsidR="00DC458D" w:rsidRDefault="00DC458D">
                          <w:pPr>
                            <w:pStyle w:val="WitregelW1"/>
                          </w:pPr>
                        </w:p>
                        <w:p w14:paraId="6350BBFB" w14:textId="77777777" w:rsidR="00DC458D" w:rsidRDefault="00DC458D">
                          <w:pPr>
                            <w:pStyle w:val="WitregelW1"/>
                          </w:pPr>
                        </w:p>
                        <w:p w14:paraId="2B487B01" w14:textId="5ADDE88F" w:rsidR="00DC458D" w:rsidRDefault="00250AC0">
                          <w:pPr>
                            <w:pStyle w:val="StandaardReferentiegegevenskop"/>
                          </w:pPr>
                          <w:r>
                            <w:t>Bijlage</w:t>
                          </w:r>
                          <w:r w:rsidR="007741CF">
                            <w:t xml:space="preserve"> </w:t>
                          </w:r>
                          <w:r w:rsidR="005B2561">
                            <w:br/>
                          </w:r>
                          <w:r w:rsidR="007741CF" w:rsidRPr="005B2561">
                            <w:rPr>
                              <w:b w:val="0"/>
                              <w:bCs/>
                            </w:rPr>
                            <w:t>1</w:t>
                          </w:r>
                        </w:p>
                        <w:p w14:paraId="16A3A1A5" w14:textId="77777777" w:rsidR="00DC458D" w:rsidRDefault="00250AC0">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87BFC52" id="7268d739-823c-11ee-8554-0242ac120003"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32B7F41" w14:textId="77777777" w:rsidR="00DC458D" w:rsidRDefault="00250AC0">
                    <w:pPr>
                      <w:pStyle w:val="StandaardAfzendgegevenskop"/>
                    </w:pPr>
                    <w:r>
                      <w:t>Bezoekadres:</w:t>
                    </w:r>
                  </w:p>
                  <w:p w14:paraId="26BDA480" w14:textId="77777777" w:rsidR="00DC458D" w:rsidRDefault="00250AC0">
                    <w:pPr>
                      <w:pStyle w:val="StandaardAfzendgegevens"/>
                    </w:pPr>
                    <w:r>
                      <w:t>Parnassusplein 5</w:t>
                    </w:r>
                  </w:p>
                  <w:p w14:paraId="545C8BB4" w14:textId="77777777" w:rsidR="00DC458D" w:rsidRDefault="00250AC0">
                    <w:pPr>
                      <w:pStyle w:val="StandaardAfzendgegevens"/>
                    </w:pPr>
                    <w:r>
                      <w:t>2511 VX  Den Haag</w:t>
                    </w:r>
                  </w:p>
                  <w:p w14:paraId="7D6863FC" w14:textId="77777777" w:rsidR="00DC458D" w:rsidRDefault="00250AC0">
                    <w:pPr>
                      <w:pStyle w:val="StandaardAfzendgegevens"/>
                    </w:pPr>
                    <w:r>
                      <w:t>www.rijksoverheid.nl</w:t>
                    </w:r>
                  </w:p>
                  <w:p w14:paraId="28D0B475" w14:textId="77777777" w:rsidR="00DC458D" w:rsidRDefault="00DC458D">
                    <w:pPr>
                      <w:pStyle w:val="WitregelW2"/>
                    </w:pPr>
                  </w:p>
                  <w:p w14:paraId="69A7B45C" w14:textId="77777777" w:rsidR="00DC458D" w:rsidRDefault="00250AC0">
                    <w:pPr>
                      <w:pStyle w:val="StandaardReferentiegegevenskop"/>
                    </w:pPr>
                    <w:r>
                      <w:t>Kenmerk</w:t>
                    </w:r>
                  </w:p>
                  <w:p w14:paraId="61BF0EAD" w14:textId="044521BC" w:rsidR="00DC458D" w:rsidRDefault="00D678E7">
                    <w:pPr>
                      <w:pStyle w:val="StandaardReferentiegegevens"/>
                    </w:pPr>
                    <w:r w:rsidRPr="00D678E7">
                      <w:t>4106584-1081910-DMO</w:t>
                    </w:r>
                    <w:r>
                      <w:fldChar w:fldCharType="begin"/>
                    </w:r>
                    <w:r>
                      <w:instrText xml:space="preserve"> DOCPROPERTY  "Kenmerk"  \* MERGEFORMAT </w:instrText>
                    </w:r>
                    <w:r>
                      <w:fldChar w:fldCharType="end"/>
                    </w:r>
                  </w:p>
                  <w:p w14:paraId="79A2FA35" w14:textId="77777777" w:rsidR="00DC458D" w:rsidRDefault="00DC458D">
                    <w:pPr>
                      <w:pStyle w:val="WitregelW1"/>
                    </w:pPr>
                  </w:p>
                  <w:p w14:paraId="6350BBFB" w14:textId="77777777" w:rsidR="00DC458D" w:rsidRDefault="00DC458D">
                    <w:pPr>
                      <w:pStyle w:val="WitregelW1"/>
                    </w:pPr>
                  </w:p>
                  <w:p w14:paraId="2B487B01" w14:textId="5ADDE88F" w:rsidR="00DC458D" w:rsidRDefault="00250AC0">
                    <w:pPr>
                      <w:pStyle w:val="StandaardReferentiegegevenskop"/>
                    </w:pPr>
                    <w:r>
                      <w:t>Bijlage</w:t>
                    </w:r>
                    <w:r w:rsidR="007741CF">
                      <w:t xml:space="preserve"> </w:t>
                    </w:r>
                    <w:r w:rsidR="005B2561">
                      <w:br/>
                    </w:r>
                    <w:r w:rsidR="007741CF" w:rsidRPr="005B2561">
                      <w:rPr>
                        <w:b w:val="0"/>
                        <w:bCs/>
                      </w:rPr>
                      <w:t>1</w:t>
                    </w:r>
                  </w:p>
                  <w:p w14:paraId="16A3A1A5" w14:textId="77777777" w:rsidR="00DC458D" w:rsidRDefault="00250AC0">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89A674" wp14:editId="56C3A122">
              <wp:simplePos x="0" y="0"/>
              <wp:positionH relativeFrom="page">
                <wp:posOffset>1007744</wp:posOffset>
              </wp:positionH>
              <wp:positionV relativeFrom="page">
                <wp:posOffset>3635375</wp:posOffset>
              </wp:positionV>
              <wp:extent cx="4105275" cy="629920"/>
              <wp:effectExtent l="0" t="0" r="0" b="0"/>
              <wp:wrapNone/>
              <wp:docPr id="9"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458D" w14:paraId="283BFE5D" w14:textId="77777777">
                            <w:trPr>
                              <w:trHeight w:val="200"/>
                            </w:trPr>
                            <w:tc>
                              <w:tcPr>
                                <w:tcW w:w="1140" w:type="dxa"/>
                              </w:tcPr>
                              <w:p w14:paraId="38B5A27E" w14:textId="77777777" w:rsidR="00DC458D" w:rsidRDefault="00DC458D"/>
                            </w:tc>
                            <w:tc>
                              <w:tcPr>
                                <w:tcW w:w="5400" w:type="dxa"/>
                              </w:tcPr>
                              <w:p w14:paraId="2B2792EB" w14:textId="77777777" w:rsidR="00DC458D" w:rsidRDefault="00DC458D"/>
                            </w:tc>
                          </w:tr>
                          <w:tr w:rsidR="00DC458D" w14:paraId="14595598" w14:textId="77777777">
                            <w:trPr>
                              <w:trHeight w:val="240"/>
                            </w:trPr>
                            <w:tc>
                              <w:tcPr>
                                <w:tcW w:w="1140" w:type="dxa"/>
                              </w:tcPr>
                              <w:p w14:paraId="209A0A15" w14:textId="77777777" w:rsidR="00DC458D" w:rsidRDefault="00250AC0">
                                <w:r>
                                  <w:t>Datum</w:t>
                                </w:r>
                              </w:p>
                            </w:tc>
                            <w:tc>
                              <w:tcPr>
                                <w:tcW w:w="5400" w:type="dxa"/>
                              </w:tcPr>
                              <w:p w14:paraId="5081885E" w14:textId="3B795004" w:rsidR="00DC458D" w:rsidRDefault="00250AC0">
                                <w:r>
                                  <w:t>2 juni 2025</w:t>
                                </w:r>
                              </w:p>
                            </w:tc>
                          </w:tr>
                          <w:tr w:rsidR="00DC458D" w14:paraId="00A6950F" w14:textId="77777777">
                            <w:trPr>
                              <w:trHeight w:val="240"/>
                            </w:trPr>
                            <w:tc>
                              <w:tcPr>
                                <w:tcW w:w="1140" w:type="dxa"/>
                              </w:tcPr>
                              <w:p w14:paraId="42355AB8" w14:textId="77777777" w:rsidR="00DC458D" w:rsidRDefault="00250AC0">
                                <w:r>
                                  <w:t>Betreft</w:t>
                                </w:r>
                              </w:p>
                            </w:tc>
                            <w:tc>
                              <w:tcPr>
                                <w:tcW w:w="5400" w:type="dxa"/>
                              </w:tcPr>
                              <w:p w14:paraId="13E62F05" w14:textId="61F1EF38" w:rsidR="00DC458D" w:rsidRDefault="00D81FF1">
                                <w:r>
                                  <w:t>Kamervragen</w:t>
                                </w:r>
                              </w:p>
                            </w:tc>
                          </w:tr>
                          <w:tr w:rsidR="00DC458D" w14:paraId="2FE33683" w14:textId="77777777">
                            <w:trPr>
                              <w:trHeight w:val="200"/>
                            </w:trPr>
                            <w:tc>
                              <w:tcPr>
                                <w:tcW w:w="1140" w:type="dxa"/>
                              </w:tcPr>
                              <w:p w14:paraId="11B10372" w14:textId="77777777" w:rsidR="00DC458D" w:rsidRDefault="00DC458D"/>
                            </w:tc>
                            <w:tc>
                              <w:tcPr>
                                <w:tcW w:w="5400" w:type="dxa"/>
                              </w:tcPr>
                              <w:p w14:paraId="4EDDD939" w14:textId="77777777" w:rsidR="00DC458D" w:rsidRDefault="00DC458D"/>
                            </w:tc>
                          </w:tr>
                        </w:tbl>
                        <w:p w14:paraId="3AAF16CF" w14:textId="77777777" w:rsidR="00D03D4B" w:rsidRDefault="00D03D4B"/>
                      </w:txbxContent>
                    </wps:txbx>
                    <wps:bodyPr vert="horz" wrap="square" lIns="0" tIns="0" rIns="0" bIns="0" anchor="t" anchorCtr="0"/>
                  </wps:wsp>
                </a:graphicData>
              </a:graphic>
            </wp:anchor>
          </w:drawing>
        </mc:Choice>
        <mc:Fallback>
          <w:pict>
            <v:shape w14:anchorId="5789A674" id="7266255e-823c-11ee-8554-0242ac120003"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DC458D" w14:paraId="283BFE5D" w14:textId="77777777">
                      <w:trPr>
                        <w:trHeight w:val="200"/>
                      </w:trPr>
                      <w:tc>
                        <w:tcPr>
                          <w:tcW w:w="1140" w:type="dxa"/>
                        </w:tcPr>
                        <w:p w14:paraId="38B5A27E" w14:textId="77777777" w:rsidR="00DC458D" w:rsidRDefault="00DC458D"/>
                      </w:tc>
                      <w:tc>
                        <w:tcPr>
                          <w:tcW w:w="5400" w:type="dxa"/>
                        </w:tcPr>
                        <w:p w14:paraId="2B2792EB" w14:textId="77777777" w:rsidR="00DC458D" w:rsidRDefault="00DC458D"/>
                      </w:tc>
                    </w:tr>
                    <w:tr w:rsidR="00DC458D" w14:paraId="14595598" w14:textId="77777777">
                      <w:trPr>
                        <w:trHeight w:val="240"/>
                      </w:trPr>
                      <w:tc>
                        <w:tcPr>
                          <w:tcW w:w="1140" w:type="dxa"/>
                        </w:tcPr>
                        <w:p w14:paraId="209A0A15" w14:textId="77777777" w:rsidR="00DC458D" w:rsidRDefault="00250AC0">
                          <w:r>
                            <w:t>Datum</w:t>
                          </w:r>
                        </w:p>
                      </w:tc>
                      <w:tc>
                        <w:tcPr>
                          <w:tcW w:w="5400" w:type="dxa"/>
                        </w:tcPr>
                        <w:p w14:paraId="5081885E" w14:textId="3B795004" w:rsidR="00DC458D" w:rsidRDefault="00250AC0">
                          <w:r>
                            <w:t>2 juni 2025</w:t>
                          </w:r>
                        </w:p>
                      </w:tc>
                    </w:tr>
                    <w:tr w:rsidR="00DC458D" w14:paraId="00A6950F" w14:textId="77777777">
                      <w:trPr>
                        <w:trHeight w:val="240"/>
                      </w:trPr>
                      <w:tc>
                        <w:tcPr>
                          <w:tcW w:w="1140" w:type="dxa"/>
                        </w:tcPr>
                        <w:p w14:paraId="42355AB8" w14:textId="77777777" w:rsidR="00DC458D" w:rsidRDefault="00250AC0">
                          <w:r>
                            <w:t>Betreft</w:t>
                          </w:r>
                        </w:p>
                      </w:tc>
                      <w:tc>
                        <w:tcPr>
                          <w:tcW w:w="5400" w:type="dxa"/>
                        </w:tcPr>
                        <w:p w14:paraId="13E62F05" w14:textId="61F1EF38" w:rsidR="00DC458D" w:rsidRDefault="00D81FF1">
                          <w:r>
                            <w:t>Kamervragen</w:t>
                          </w:r>
                        </w:p>
                      </w:tc>
                    </w:tr>
                    <w:tr w:rsidR="00DC458D" w14:paraId="2FE33683" w14:textId="77777777">
                      <w:trPr>
                        <w:trHeight w:val="200"/>
                      </w:trPr>
                      <w:tc>
                        <w:tcPr>
                          <w:tcW w:w="1140" w:type="dxa"/>
                        </w:tcPr>
                        <w:p w14:paraId="11B10372" w14:textId="77777777" w:rsidR="00DC458D" w:rsidRDefault="00DC458D"/>
                      </w:tc>
                      <w:tc>
                        <w:tcPr>
                          <w:tcW w:w="5400" w:type="dxa"/>
                        </w:tcPr>
                        <w:p w14:paraId="4EDDD939" w14:textId="77777777" w:rsidR="00DC458D" w:rsidRDefault="00DC458D"/>
                      </w:tc>
                    </w:tr>
                  </w:tbl>
                  <w:p w14:paraId="3AAF16CF" w14:textId="77777777" w:rsidR="00D03D4B" w:rsidRDefault="00D03D4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096BE5" wp14:editId="467D022A">
              <wp:simplePos x="0" y="0"/>
              <wp:positionH relativeFrom="page">
                <wp:posOffset>1007744</wp:posOffset>
              </wp:positionH>
              <wp:positionV relativeFrom="page">
                <wp:posOffset>10223500</wp:posOffset>
              </wp:positionV>
              <wp:extent cx="1799589" cy="179705"/>
              <wp:effectExtent l="0" t="0" r="0" b="0"/>
              <wp:wrapNone/>
              <wp:docPr id="10"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A874012" w14:textId="77777777" w:rsidR="00D03D4B" w:rsidRDefault="00D03D4B"/>
                      </w:txbxContent>
                    </wps:txbx>
                    <wps:bodyPr vert="horz" wrap="square" lIns="0" tIns="0" rIns="0" bIns="0" anchor="t" anchorCtr="0"/>
                  </wps:wsp>
                </a:graphicData>
              </a:graphic>
            </wp:anchor>
          </w:drawing>
        </mc:Choice>
        <mc:Fallback>
          <w:pict>
            <v:shape w14:anchorId="2A096BE5" id="726221f1-823c-11ee-8554-0242ac120003"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3A874012" w14:textId="77777777" w:rsidR="00D03D4B" w:rsidRDefault="00D03D4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C8D428" wp14:editId="677FE6A2">
              <wp:simplePos x="0" y="0"/>
              <wp:positionH relativeFrom="page">
                <wp:posOffset>5921375</wp:posOffset>
              </wp:positionH>
              <wp:positionV relativeFrom="page">
                <wp:posOffset>10223500</wp:posOffset>
              </wp:positionV>
              <wp:extent cx="1259840" cy="179705"/>
              <wp:effectExtent l="0" t="0" r="0" b="0"/>
              <wp:wrapNone/>
              <wp:docPr id="11"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945E196" w14:textId="77777777" w:rsidR="00DC458D" w:rsidRDefault="00250AC0">
                          <w:pPr>
                            <w:pStyle w:val="StandaardReferentiegegevens"/>
                          </w:pPr>
                          <w:r>
                            <w:t xml:space="preserve">Pagina </w:t>
                          </w:r>
                          <w:r>
                            <w:fldChar w:fldCharType="begin"/>
                          </w:r>
                          <w:r>
                            <w:instrText>PAGE</w:instrText>
                          </w:r>
                          <w:r>
                            <w:fldChar w:fldCharType="separate"/>
                          </w:r>
                          <w:r w:rsidR="007741CF">
                            <w:rPr>
                              <w:noProof/>
                            </w:rPr>
                            <w:t>1</w:t>
                          </w:r>
                          <w:r>
                            <w:fldChar w:fldCharType="end"/>
                          </w:r>
                          <w:r>
                            <w:t xml:space="preserve"> van </w:t>
                          </w:r>
                          <w:r>
                            <w:fldChar w:fldCharType="begin"/>
                          </w:r>
                          <w:r>
                            <w:instrText>NUMPAGES</w:instrText>
                          </w:r>
                          <w:r>
                            <w:fldChar w:fldCharType="separate"/>
                          </w:r>
                          <w:r w:rsidR="007741CF">
                            <w:rPr>
                              <w:noProof/>
                            </w:rPr>
                            <w:t>1</w:t>
                          </w:r>
                          <w:r>
                            <w:fldChar w:fldCharType="end"/>
                          </w:r>
                        </w:p>
                      </w:txbxContent>
                    </wps:txbx>
                    <wps:bodyPr vert="horz" wrap="square" lIns="0" tIns="0" rIns="0" bIns="0" anchor="t" anchorCtr="0"/>
                  </wps:wsp>
                </a:graphicData>
              </a:graphic>
            </wp:anchor>
          </w:drawing>
        </mc:Choice>
        <mc:Fallback>
          <w:pict>
            <v:shape w14:anchorId="44C8D428" id="7268d813-823c-11ee-8554-0242ac120003"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4945E196" w14:textId="77777777" w:rsidR="00DC458D" w:rsidRDefault="00250AC0">
                    <w:pPr>
                      <w:pStyle w:val="StandaardReferentiegegevens"/>
                    </w:pPr>
                    <w:r>
                      <w:t xml:space="preserve">Pagina </w:t>
                    </w:r>
                    <w:r>
                      <w:fldChar w:fldCharType="begin"/>
                    </w:r>
                    <w:r>
                      <w:instrText>PAGE</w:instrText>
                    </w:r>
                    <w:r>
                      <w:fldChar w:fldCharType="separate"/>
                    </w:r>
                    <w:r w:rsidR="007741CF">
                      <w:rPr>
                        <w:noProof/>
                      </w:rPr>
                      <w:t>1</w:t>
                    </w:r>
                    <w:r>
                      <w:fldChar w:fldCharType="end"/>
                    </w:r>
                    <w:r>
                      <w:t xml:space="preserve"> van </w:t>
                    </w:r>
                    <w:r>
                      <w:fldChar w:fldCharType="begin"/>
                    </w:r>
                    <w:r>
                      <w:instrText>NUMPAGES</w:instrText>
                    </w:r>
                    <w:r>
                      <w:fldChar w:fldCharType="separate"/>
                    </w:r>
                    <w:r w:rsidR="007741CF">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C478A"/>
    <w:multiLevelType w:val="multilevel"/>
    <w:tmpl w:val="67EB25CD"/>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E57A64"/>
    <w:multiLevelType w:val="multilevel"/>
    <w:tmpl w:val="5C3EB5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E1367BF"/>
    <w:multiLevelType w:val="multilevel"/>
    <w:tmpl w:val="856E17E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6FC130"/>
    <w:multiLevelType w:val="multilevel"/>
    <w:tmpl w:val="3BB84766"/>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F17D7E"/>
    <w:multiLevelType w:val="multilevel"/>
    <w:tmpl w:val="C1FE3959"/>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CC08CC"/>
    <w:multiLevelType w:val="multilevel"/>
    <w:tmpl w:val="B921548A"/>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2D3C77C"/>
    <w:multiLevelType w:val="multilevel"/>
    <w:tmpl w:val="5856551F"/>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4BF4F47"/>
    <w:multiLevelType w:val="multilevel"/>
    <w:tmpl w:val="C223ED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03070F83"/>
    <w:multiLevelType w:val="multilevel"/>
    <w:tmpl w:val="2FEED296"/>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74B6E"/>
    <w:multiLevelType w:val="multilevel"/>
    <w:tmpl w:val="0074371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19BF2"/>
    <w:multiLevelType w:val="multilevel"/>
    <w:tmpl w:val="9BA73DD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72FB6"/>
    <w:multiLevelType w:val="multilevel"/>
    <w:tmpl w:val="A16AE69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5E7192"/>
    <w:multiLevelType w:val="multilevel"/>
    <w:tmpl w:val="6C90E30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832922"/>
    <w:multiLevelType w:val="multilevel"/>
    <w:tmpl w:val="4654697E"/>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B1E8D"/>
    <w:multiLevelType w:val="multilevel"/>
    <w:tmpl w:val="0BC298CA"/>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5480A8"/>
    <w:multiLevelType w:val="multilevel"/>
    <w:tmpl w:val="8EBC3DF9"/>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4953039">
    <w:abstractNumId w:val="15"/>
  </w:num>
  <w:num w:numId="2" w16cid:durableId="997268176">
    <w:abstractNumId w:val="14"/>
  </w:num>
  <w:num w:numId="3" w16cid:durableId="1978220033">
    <w:abstractNumId w:val="0"/>
  </w:num>
  <w:num w:numId="4" w16cid:durableId="379289402">
    <w:abstractNumId w:val="7"/>
  </w:num>
  <w:num w:numId="5" w16cid:durableId="1629701263">
    <w:abstractNumId w:val="4"/>
  </w:num>
  <w:num w:numId="6" w16cid:durableId="1620454271">
    <w:abstractNumId w:val="3"/>
  </w:num>
  <w:num w:numId="7" w16cid:durableId="1611889496">
    <w:abstractNumId w:val="5"/>
  </w:num>
  <w:num w:numId="8" w16cid:durableId="1766457999">
    <w:abstractNumId w:val="10"/>
  </w:num>
  <w:num w:numId="9" w16cid:durableId="1348404543">
    <w:abstractNumId w:val="12"/>
  </w:num>
  <w:num w:numId="10" w16cid:durableId="1855680808">
    <w:abstractNumId w:val="13"/>
  </w:num>
  <w:num w:numId="11" w16cid:durableId="85077225">
    <w:abstractNumId w:val="1"/>
  </w:num>
  <w:num w:numId="12" w16cid:durableId="303237544">
    <w:abstractNumId w:val="2"/>
  </w:num>
  <w:num w:numId="13" w16cid:durableId="695734654">
    <w:abstractNumId w:val="9"/>
  </w:num>
  <w:num w:numId="14" w16cid:durableId="1153525578">
    <w:abstractNumId w:val="6"/>
  </w:num>
  <w:num w:numId="15" w16cid:durableId="1699116895">
    <w:abstractNumId w:val="11"/>
  </w:num>
  <w:num w:numId="16" w16cid:durableId="828446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CF"/>
    <w:rsid w:val="00110C25"/>
    <w:rsid w:val="001B259E"/>
    <w:rsid w:val="002443FA"/>
    <w:rsid w:val="00250AC0"/>
    <w:rsid w:val="00313E7A"/>
    <w:rsid w:val="00350C45"/>
    <w:rsid w:val="005B2561"/>
    <w:rsid w:val="005F508A"/>
    <w:rsid w:val="006A2622"/>
    <w:rsid w:val="007741CF"/>
    <w:rsid w:val="008A41E0"/>
    <w:rsid w:val="008B334E"/>
    <w:rsid w:val="008E7950"/>
    <w:rsid w:val="0097716C"/>
    <w:rsid w:val="00AC548F"/>
    <w:rsid w:val="00B00DE4"/>
    <w:rsid w:val="00C41757"/>
    <w:rsid w:val="00C7101A"/>
    <w:rsid w:val="00D03D4B"/>
    <w:rsid w:val="00D678E7"/>
    <w:rsid w:val="00D81FF1"/>
    <w:rsid w:val="00DC458D"/>
    <w:rsid w:val="00DC4865"/>
    <w:rsid w:val="00E575A4"/>
    <w:rsid w:val="00ED7371"/>
    <w:rsid w:val="00F22156"/>
    <w:rsid w:val="00F62D0E"/>
    <w:rsid w:val="00FD1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F7BE"/>
  <w15:docId w15:val="{EAD34541-BA8F-4FEB-B627-6C64970C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ind w:firstLine="20"/>
    </w:p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8"/>
      </w:numPr>
    </w:pPr>
  </w:style>
  <w:style w:type="paragraph" w:customStyle="1" w:styleId="IGJNotaterbesluitvorming-">
    <w:name w:val="IGJ Nota ter besluitvorming -"/>
    <w:basedOn w:val="Standaard"/>
    <w:next w:val="Standaard"/>
    <w:pPr>
      <w:numPr>
        <w:numId w:val="8"/>
      </w:numPr>
    </w:p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9"/>
      </w:numPr>
      <w:spacing w:before="600" w:after="300" w:line="300" w:lineRule="exact"/>
    </w:pPr>
    <w:rPr>
      <w:sz w:val="24"/>
      <w:szCs w:val="24"/>
    </w:rPr>
  </w:style>
  <w:style w:type="paragraph" w:customStyle="1" w:styleId="IGJVoorhangnota11">
    <w:name w:val="IGJ Voorhangnota 1.1"/>
    <w:basedOn w:val="Standaard"/>
    <w:next w:val="Standaard"/>
    <w:pPr>
      <w:numPr>
        <w:ilvl w:val="1"/>
        <w:numId w:val="9"/>
      </w:numPr>
      <w:spacing w:before="200"/>
    </w:pPr>
    <w:rPr>
      <w:b/>
    </w:rPr>
  </w:style>
  <w:style w:type="paragraph" w:customStyle="1" w:styleId="IJZPlanvanAanpaknummer">
    <w:name w:val="IJZ Plan van Aanpak nummer"/>
    <w:basedOn w:val="Standaard"/>
    <w:next w:val="Standaard"/>
    <w:pPr>
      <w:numPr>
        <w:numId w:val="10"/>
      </w:num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10"/>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pPr>
    <w:rPr>
      <w:b/>
    </w:rPr>
  </w:style>
  <w:style w:type="paragraph" w:customStyle="1" w:styleId="VWSAdviesMinisterraad2">
    <w:name w:val="VWS Advies Ministerraad 2"/>
    <w:basedOn w:val="Standaard"/>
    <w:next w:val="Standaard"/>
    <w:pPr>
      <w:numPr>
        <w:ilvl w:val="1"/>
        <w:numId w:val="13"/>
      </w:numPr>
    </w:pPr>
  </w:style>
  <w:style w:type="paragraph" w:customStyle="1" w:styleId="VWSAdviesMinisterraad3">
    <w:name w:val="VWS Advies Ministerraad 3"/>
    <w:basedOn w:val="Standaard"/>
    <w:next w:val="Standaard"/>
    <w:pPr>
      <w:numPr>
        <w:ilvl w:val="2"/>
        <w:numId w:val="13"/>
      </w:numPr>
    </w:pPr>
    <w:rPr>
      <w:b/>
    </w:rPr>
  </w:style>
  <w:style w:type="paragraph" w:customStyle="1" w:styleId="VWSAdviesMinisterraad4">
    <w:name w:val="VWS Advies Ministerraad 4"/>
    <w:basedOn w:val="Standaard"/>
    <w:next w:val="Standaard"/>
    <w:pPr>
      <w:numPr>
        <w:ilvl w:val="3"/>
        <w:numId w:val="13"/>
      </w:numPr>
    </w:p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5"/>
      </w:numPr>
    </w:pPr>
  </w:style>
  <w:style w:type="paragraph" w:customStyle="1" w:styleId="VWSNtb-inspringen">
    <w:name w:val="VWS Ntb - inspringen"/>
    <w:basedOn w:val="Standaard"/>
    <w:next w:val="Standaard"/>
    <w:pPr>
      <w:numPr>
        <w:ilvl w:val="2"/>
        <w:numId w:val="15"/>
      </w:numPr>
    </w:pPr>
  </w:style>
  <w:style w:type="paragraph" w:customStyle="1" w:styleId="VWSNtbinspringenklik">
    <w:name w:val="VWS Ntb inspringen klik"/>
    <w:basedOn w:val="Standaard"/>
    <w:next w:val="Standaard"/>
    <w:pPr>
      <w:numPr>
        <w:numId w:val="14"/>
      </w:numPr>
    </w:pPr>
  </w:style>
  <w:style w:type="paragraph" w:customStyle="1" w:styleId="VWSNtbKop">
    <w:name w:val="VWS Ntb Kop"/>
    <w:basedOn w:val="Standaard"/>
    <w:next w:val="Standaard"/>
    <w:pPr>
      <w:numPr>
        <w:numId w:val="15"/>
      </w:numPr>
    </w:pPr>
    <w:rPr>
      <w:b/>
    </w:rPr>
  </w:style>
  <w:style w:type="paragraph" w:customStyle="1" w:styleId="VWSStartnotaKop1">
    <w:name w:val="VWS Startnota Kop 1"/>
    <w:basedOn w:val="Standaard"/>
    <w:next w:val="Standaard"/>
    <w:pPr>
      <w:numPr>
        <w:numId w:val="16"/>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rsid w:val="007741CF"/>
    <w:pPr>
      <w:autoSpaceDN/>
      <w:spacing w:line="240" w:lineRule="auto"/>
      <w:textAlignment w:val="auto"/>
    </w:pPr>
    <w:rPr>
      <w:rFonts w:eastAsia="Times New Roman" w:cs="Times New Roman"/>
      <w:color w:val="auto"/>
      <w:szCs w:val="20"/>
    </w:rPr>
  </w:style>
  <w:style w:type="character" w:customStyle="1" w:styleId="VoetnoottekstChar">
    <w:name w:val="Voetnoottekst Char"/>
    <w:basedOn w:val="Standaardalinea-lettertype"/>
    <w:link w:val="Voetnoottekst"/>
    <w:uiPriority w:val="99"/>
    <w:semiHidden/>
    <w:rsid w:val="007741CF"/>
    <w:rPr>
      <w:rFonts w:ascii="Verdana" w:eastAsia="Times New Roman" w:hAnsi="Verdana" w:cs="Times New Roman"/>
      <w:sz w:val="18"/>
    </w:rPr>
  </w:style>
  <w:style w:type="character" w:styleId="Voetnootmarkering">
    <w:name w:val="footnote reference"/>
    <w:basedOn w:val="Standaardalinea-lettertype"/>
    <w:uiPriority w:val="99"/>
    <w:unhideWhenUsed/>
    <w:rsid w:val="007741CF"/>
    <w:rPr>
      <w:vertAlign w:val="superscript"/>
    </w:rPr>
  </w:style>
  <w:style w:type="paragraph" w:styleId="Koptekst">
    <w:name w:val="header"/>
    <w:basedOn w:val="Standaard"/>
    <w:link w:val="KoptekstChar"/>
    <w:uiPriority w:val="99"/>
    <w:unhideWhenUsed/>
    <w:rsid w:val="007741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41CF"/>
    <w:rPr>
      <w:rFonts w:ascii="Verdana" w:hAnsi="Verdana"/>
      <w:color w:val="000000"/>
      <w:sz w:val="18"/>
      <w:szCs w:val="18"/>
    </w:rPr>
  </w:style>
  <w:style w:type="paragraph" w:styleId="Voettekst">
    <w:name w:val="footer"/>
    <w:basedOn w:val="Standaard"/>
    <w:link w:val="VoettekstChar"/>
    <w:uiPriority w:val="99"/>
    <w:unhideWhenUsed/>
    <w:rsid w:val="007741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41C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4/15/tweede-voortgangsrapportage-nationaal-actieprogramma-aanpak-seksueel-grensoverschrijdend-gedrag-en-seksueel-geweld" TargetMode="External"/><Relationship Id="rId1" Type="http://schemas.openxmlformats.org/officeDocument/2006/relationships/hyperlink" Target="https://www.igj.nl/over-ons/igj-in-cijfers/cijfers-over-meldingen/cijfers-meldingen-seksueel-grensoverschrijdend-gedra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20kamervrag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1519</ap:Words>
  <ap:Characters>8355</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Antwoord kamervragen - </vt:lpstr>
    </vt:vector>
  </ap:TitlesOfParts>
  <ap:LinksUpToDate>false</ap:LinksUpToDate>
  <ap:CharactersWithSpaces>9855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2025-06-02T09:36:00.0000000Z</lastPrinted>
  <dcterms:created xsi:type="dcterms:W3CDTF">2025-05-19T09:46:00.0000000Z</dcterms:created>
  <dcterms:modified xsi:type="dcterms:W3CDTF">2025-06-02T14:51:00.0000000Z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De Voorzitter van de Tweede Kamer_x000d__x000d_der Staten-Generaal_x000d__x000d_Postbus 20018_x000d__x000d_2500 EA DEN HAAG</vt:lpwstr>
  </property>
  <property fmtid="{D5CDD505-2E9C-101B-9397-08002B2CF9AE}" pid="12" name="Van">
    <vt:lpwstr/>
  </property>
  <property fmtid="{D5CDD505-2E9C-101B-9397-08002B2CF9AE}" pid="13" name="Datum">
    <vt:lpwstr>19 mei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