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0E5D" w:rsidR="007C7446" w:rsidP="007C7446" w:rsidRDefault="00460E5D" w14:paraId="68D0C4C6" w14:textId="7FC8C158">
      <w:pPr>
        <w:ind w:left="360" w:hanging="360"/>
        <w:rPr>
          <w:b/>
          <w:bCs/>
        </w:rPr>
      </w:pPr>
      <w:r w:rsidRPr="00460E5D">
        <w:rPr>
          <w:b/>
          <w:bCs/>
        </w:rPr>
        <w:t>Stuk 7</w:t>
      </w:r>
    </w:p>
    <w:p w:rsidRPr="00547398" w:rsidR="007C7446" w:rsidP="007C7446" w:rsidRDefault="007C7446" w14:paraId="2C19C3BC" w14:textId="77777777">
      <w:pPr>
        <w:rPr>
          <w:b/>
          <w:bCs/>
          <w:u w:val="single"/>
        </w:rPr>
      </w:pPr>
      <w:r w:rsidRPr="00547398">
        <w:rPr>
          <w:b/>
          <w:bCs/>
          <w:u w:val="single"/>
        </w:rPr>
        <w:t>Aanleiding</w:t>
      </w:r>
    </w:p>
    <w:p w:rsidR="00E80E24" w:rsidP="00025F09" w:rsidRDefault="007C7446" w14:paraId="00F60FB0" w14:textId="3D74D613">
      <w:pPr>
        <w:pStyle w:val="Lijstalinea"/>
        <w:numPr>
          <w:ilvl w:val="0"/>
          <w:numId w:val="40"/>
        </w:numPr>
      </w:pPr>
      <w:r>
        <w:t>De Klimaat- en Energieverkenning 2024 (KEV24) raamt een CO</w:t>
      </w:r>
      <w:r w:rsidRPr="0016167A">
        <w:rPr>
          <w:vertAlign w:val="subscript"/>
        </w:rPr>
        <w:t>2</w:t>
      </w:r>
      <w:r>
        <w:t xml:space="preserve">-emissie </w:t>
      </w:r>
      <w:r w:rsidR="00E80E24">
        <w:t>voor Nederland van 45-52%</w:t>
      </w:r>
      <w:r w:rsidR="00ED5D0E">
        <w:t xml:space="preserve"> in 2030</w:t>
      </w:r>
      <w:r w:rsidR="00E80E24">
        <w:t>. Dit is minder dan het doel van 55%.</w:t>
      </w:r>
      <w:r>
        <w:t xml:space="preserve"> PBL acht de kans zeer klein (&lt;5%) dat het doel in de Nederlandse Klimaatwet wordt gerealiseerd</w:t>
      </w:r>
      <w:r w:rsidR="00E80E24">
        <w:t xml:space="preserve">. </w:t>
      </w:r>
    </w:p>
    <w:p w:rsidR="00025F09" w:rsidP="00025F09" w:rsidRDefault="00E80E24" w14:paraId="3B3F6E46" w14:textId="4D74E7D3">
      <w:pPr>
        <w:pStyle w:val="Lijstalinea"/>
        <w:numPr>
          <w:ilvl w:val="0"/>
          <w:numId w:val="40"/>
        </w:numPr>
      </w:pPr>
      <w:r>
        <w:t xml:space="preserve">De </w:t>
      </w:r>
      <w:r w:rsidR="007C7446">
        <w:t xml:space="preserve">uitstoot van internationale sectoren </w:t>
      </w:r>
      <w:r w:rsidR="00316CDC">
        <w:t>tel</w:t>
      </w:r>
      <w:r>
        <w:t>t</w:t>
      </w:r>
      <w:r w:rsidR="007C7446">
        <w:t xml:space="preserve"> niet mee voor het </w:t>
      </w:r>
      <w:r w:rsidRPr="00316CDC" w:rsidR="007C7446">
        <w:rPr>
          <w:i/>
          <w:iCs/>
        </w:rPr>
        <w:t>nationale</w:t>
      </w:r>
      <w:r w:rsidR="007C7446">
        <w:t xml:space="preserve"> doel in de Klimaatwet</w:t>
      </w:r>
      <w:r>
        <w:t xml:space="preserve">. In </w:t>
      </w:r>
      <w:r w:rsidR="00A54AE9">
        <w:t>2022</w:t>
      </w:r>
      <w:r>
        <w:t xml:space="preserve"> stootte deze sectoren circa 50 </w:t>
      </w:r>
      <w:proofErr w:type="spellStart"/>
      <w:r>
        <w:t>Mton</w:t>
      </w:r>
      <w:proofErr w:type="spellEnd"/>
      <w:r>
        <w:t xml:space="preserve"> uit; </w:t>
      </w:r>
      <w:r w:rsidR="00A95C9B">
        <w:t xml:space="preserve">gelijk aan </w:t>
      </w:r>
      <w:r w:rsidR="00A54AE9">
        <w:t>ongeveer een derde</w:t>
      </w:r>
      <w:r>
        <w:t xml:space="preserve"> van de </w:t>
      </w:r>
      <w:r w:rsidRPr="00A54AE9">
        <w:rPr>
          <w:i/>
          <w:iCs/>
        </w:rPr>
        <w:t>nationale</w:t>
      </w:r>
      <w:r>
        <w:t xml:space="preserve"> uitstoot.</w:t>
      </w:r>
    </w:p>
    <w:p w:rsidR="007C7446" w:rsidP="007C7446" w:rsidRDefault="007C7446" w14:paraId="31BDDD02" w14:textId="229CE590">
      <w:pPr>
        <w:pStyle w:val="Lijstalinea"/>
        <w:numPr>
          <w:ilvl w:val="0"/>
          <w:numId w:val="40"/>
        </w:numPr>
      </w:pPr>
      <w:r>
        <w:t xml:space="preserve">Het </w:t>
      </w:r>
      <w:r w:rsidR="00ED5D0E">
        <w:t xml:space="preserve">finaal </w:t>
      </w:r>
      <w:r>
        <w:t xml:space="preserve">energieverbruik wordt in de KEV24 </w:t>
      </w:r>
      <w:r w:rsidR="00ED5D0E">
        <w:t xml:space="preserve">o.b.v. vastgesteld en voorgenomen beleid </w:t>
      </w:r>
      <w:r>
        <w:t>geraamd op 1</w:t>
      </w:r>
      <w:r w:rsidR="00ED5D0E">
        <w:t>744</w:t>
      </w:r>
      <w:r>
        <w:t xml:space="preserve"> PJ (1</w:t>
      </w:r>
      <w:r w:rsidR="00ED5D0E">
        <w:t>606-1804</w:t>
      </w:r>
      <w:r>
        <w:t xml:space="preserve"> PJ) in 2030. </w:t>
      </w:r>
      <w:r w:rsidR="00ED5D0E">
        <w:t xml:space="preserve">Inclusief geagendeerd beleid komt de bandbreedte op 1590-1828 PJ. </w:t>
      </w:r>
      <w:r>
        <w:t xml:space="preserve">Het streefdoel </w:t>
      </w:r>
      <w:r w:rsidR="00ED5D0E">
        <w:t xml:space="preserve">voor finaal energieverbruik </w:t>
      </w:r>
      <w:r>
        <w:t xml:space="preserve">uit de Europese Energie Efficiency Directive (EED) is 1609 PJ. Kans dat invulling wordt gegeven aan het doel is lager dan 5%. </w:t>
      </w:r>
      <w:r w:rsidR="00AC0D52">
        <w:t>Bunkerbrandstoffen benut voor internationale sectoren lucht- en binnenvaart tellen wel mee voor de EED-doelstelling, voor de zeevaart is dit niet het geval.</w:t>
      </w:r>
    </w:p>
    <w:p w:rsidR="007C7446" w:rsidP="007C7446" w:rsidRDefault="007C7446" w14:paraId="5BD46F90" w14:textId="4CF2A948">
      <w:pPr>
        <w:pStyle w:val="Lijstalinea"/>
        <w:numPr>
          <w:ilvl w:val="0"/>
          <w:numId w:val="40"/>
        </w:numPr>
      </w:pPr>
      <w:r>
        <w:t>Dit betekent dat we niet op schema zitten t.a.v. realisatie van de klimaat- en energiedoelen in 2030. In dit gesprek wordt stilgestaan bij de stand van zaken van de klimaat- en energiemaatregelen</w:t>
      </w:r>
      <w:r w:rsidR="00316CDC">
        <w:t xml:space="preserve"> gericht op internationale mobiliteit</w:t>
      </w:r>
      <w:r>
        <w:t xml:space="preserve">. </w:t>
      </w:r>
    </w:p>
    <w:p w:rsidR="007C7446" w:rsidP="007C7446" w:rsidRDefault="007C7446" w14:paraId="7FC8DF58" w14:textId="77777777"/>
    <w:p w:rsidRPr="007336BB" w:rsidR="007C7446" w:rsidP="007C7446" w:rsidRDefault="007C7446" w14:paraId="582D32B8" w14:textId="7C5EA27C">
      <w:pPr>
        <w:pStyle w:val="Lijstalinea"/>
        <w:numPr>
          <w:ilvl w:val="0"/>
          <w:numId w:val="20"/>
        </w:numPr>
      </w:pPr>
      <w:r>
        <w:rPr>
          <w:b/>
          <w:bCs/>
          <w:u w:val="single"/>
        </w:rPr>
        <w:t>Beleid in</w:t>
      </w:r>
      <w:r w:rsidRPr="007336BB">
        <w:rPr>
          <w:b/>
          <w:bCs/>
          <w:u w:val="single"/>
        </w:rPr>
        <w:t xml:space="preserve"> uitvoering </w:t>
      </w:r>
      <w:r w:rsidR="00316CDC">
        <w:rPr>
          <w:b/>
          <w:bCs/>
          <w:u w:val="single"/>
        </w:rPr>
        <w:t xml:space="preserve">internationale </w:t>
      </w:r>
      <w:r>
        <w:rPr>
          <w:b/>
          <w:bCs/>
          <w:u w:val="single"/>
        </w:rPr>
        <w:t>mobiliteit</w:t>
      </w:r>
    </w:p>
    <w:p w:rsidR="007C7446" w:rsidP="007C7446" w:rsidRDefault="007C7446" w14:paraId="58FFB182" w14:textId="29874F2A">
      <w:pPr>
        <w:pStyle w:val="Lijstalinea"/>
        <w:numPr>
          <w:ilvl w:val="0"/>
          <w:numId w:val="44"/>
        </w:numPr>
      </w:pPr>
      <w:r>
        <w:t>Hieronder is een overzicht opgenomen van de belangrijkste maatregelen gericht op de (verduurzaming) van de internat</w:t>
      </w:r>
      <w:r w:rsidR="00316CDC">
        <w:t>io</w:t>
      </w:r>
      <w:r>
        <w:t>na</w:t>
      </w:r>
      <w:r w:rsidR="00316CDC">
        <w:t>l</w:t>
      </w:r>
      <w:r>
        <w:t>e lucht</w:t>
      </w:r>
      <w:r w:rsidR="00316CDC">
        <w:t>-</w:t>
      </w:r>
      <w:r>
        <w:t xml:space="preserve"> en scheepvaart</w:t>
      </w:r>
      <w:r w:rsidR="00316CDC">
        <w:t>.</w:t>
      </w:r>
      <w:r>
        <w:t xml:space="preserve"> Daarnaast is in de bijlage een overzicht opgenomen van de reserveringen die momenteel zijn opgenomen in het Klimaatfonds.</w:t>
      </w:r>
    </w:p>
    <w:p w:rsidR="00316CDC" w:rsidP="00316CDC" w:rsidRDefault="00316CDC" w14:paraId="45710AEA" w14:textId="77777777">
      <w:pPr>
        <w:pStyle w:val="Lijstalinea"/>
        <w:ind w:left="360"/>
      </w:pPr>
    </w:p>
    <w:p w:rsidRPr="00A95C9B" w:rsidR="00A95C9B" w:rsidP="00A95C9B" w:rsidRDefault="00A95C9B" w14:paraId="063011E5" w14:textId="77777777">
      <w:pPr>
        <w:pStyle w:val="Lijstalinea"/>
        <w:numPr>
          <w:ilvl w:val="0"/>
          <w:numId w:val="50"/>
        </w:numPr>
        <w:rPr>
          <w:i/>
          <w:iCs/>
        </w:rPr>
      </w:pPr>
      <w:r w:rsidRPr="00A95C9B">
        <w:rPr>
          <w:i/>
          <w:iCs/>
        </w:rPr>
        <w:t xml:space="preserve">Aanpassing vliegbelasting </w:t>
      </w:r>
    </w:p>
    <w:p w:rsidRPr="00A95C9B" w:rsidR="00A95C9B" w:rsidP="0016167A" w:rsidRDefault="00A95C9B" w14:paraId="7D2B381C" w14:textId="77777777">
      <w:r w:rsidRPr="00A95C9B">
        <w:t xml:space="preserve">In het Hoofdlijnenakkoord en regeerprogramma is afgesproken de vliegbelasting aan te passen. Hiertoe wordt de komende maanden een impactanalyse uitgevoerd </w:t>
      </w:r>
      <w:r w:rsidRPr="00A95C9B">
        <w:lastRenderedPageBreak/>
        <w:t>naar de verschillende varianten om de tarieven te differentiëren naar afstand. Besluitvorming over de vormgeving is voorzien voor het voorjaar van 2025.</w:t>
      </w:r>
    </w:p>
    <w:p w:rsidR="00316CDC" w:rsidP="007C7446" w:rsidRDefault="00316CDC" w14:paraId="033CF85A" w14:textId="77777777">
      <w:pPr>
        <w:pStyle w:val="Lijstalinea"/>
        <w:ind w:left="0"/>
      </w:pPr>
    </w:p>
    <w:p w:rsidRPr="00CC5CAF" w:rsidR="00316CDC" w:rsidP="00316CDC" w:rsidRDefault="00A95C9B" w14:paraId="6672FDAF" w14:textId="20D22088">
      <w:pPr>
        <w:pStyle w:val="Lijstalinea"/>
        <w:numPr>
          <w:ilvl w:val="0"/>
          <w:numId w:val="50"/>
        </w:numPr>
        <w:rPr>
          <w:i/>
          <w:iCs/>
        </w:rPr>
      </w:pPr>
      <w:r>
        <w:rPr>
          <w:i/>
          <w:iCs/>
        </w:rPr>
        <w:t>Voortgang verduurzaming lucht</w:t>
      </w:r>
      <w:r w:rsidR="00C53BB9">
        <w:rPr>
          <w:i/>
          <w:iCs/>
        </w:rPr>
        <w:t>- en scheep</w:t>
      </w:r>
      <w:r>
        <w:rPr>
          <w:i/>
          <w:iCs/>
        </w:rPr>
        <w:t>vaart</w:t>
      </w:r>
    </w:p>
    <w:p w:rsidR="00316CDC" w:rsidP="00316CDC" w:rsidRDefault="00316CDC" w14:paraId="7FD4655F" w14:textId="17E3B872">
      <w:r>
        <w:t>In de Luchtvaartnota en het Regeerprogramma zijn doelstellingen opgenomen voor verduurzaming van de Nederlandse luchtvaart. In 2030 moet uitstoot zijn op het niveau van 2005, in 2050 50% t.o.v. 2005 en in 2070 nul CO</w:t>
      </w:r>
      <w:r w:rsidRPr="0016167A">
        <w:rPr>
          <w:vertAlign w:val="subscript"/>
        </w:rPr>
        <w:t>2</w:t>
      </w:r>
      <w:r>
        <w:t>-uitstoot. Het vorige kabinet heeft afgesproken een nationaal C</w:t>
      </w:r>
      <w:r w:rsidR="00B52D8B">
        <w:t>O</w:t>
      </w:r>
      <w:r w:rsidRPr="0016167A">
        <w:rPr>
          <w:vertAlign w:val="subscript"/>
        </w:rPr>
        <w:t>2</w:t>
      </w:r>
      <w:r>
        <w:t>-plafond voor de luchtvaart in te stellen om als borgend mechanisme voor deze doelen.</w:t>
      </w:r>
      <w:r w:rsidR="00C53BB9">
        <w:t xml:space="preserve"> De verduurzaming van de scheepvaart is belangrijk voor de toekomstbestendigheid van de sector. Voor een eerlijke concurrentie is in het Regeerprogramma afgesproken dat het kabinet inzet op goede afspraken met andere landen over </w:t>
      </w:r>
      <w:proofErr w:type="spellStart"/>
      <w:r w:rsidR="00C53BB9">
        <w:t>financiele</w:t>
      </w:r>
      <w:proofErr w:type="spellEnd"/>
      <w:r w:rsidR="00C53BB9">
        <w:t xml:space="preserve"> maatregelen en verplichtingen. </w:t>
      </w:r>
    </w:p>
    <w:p w:rsidR="00316CDC" w:rsidP="00316CDC" w:rsidRDefault="00316CDC" w14:paraId="766C30EC" w14:textId="77777777"/>
    <w:p w:rsidRPr="00CC5CAF" w:rsidR="00316CDC" w:rsidP="00CC5CAF" w:rsidRDefault="00CC5CAF" w14:paraId="394A43CF" w14:textId="0077B859">
      <w:pPr>
        <w:pStyle w:val="Lijstalinea"/>
        <w:numPr>
          <w:ilvl w:val="0"/>
          <w:numId w:val="50"/>
        </w:numPr>
        <w:rPr>
          <w:i/>
          <w:iCs/>
        </w:rPr>
      </w:pPr>
      <w:r>
        <w:rPr>
          <w:i/>
          <w:iCs/>
        </w:rPr>
        <w:t>Verduurzaming brandstoffen</w:t>
      </w:r>
      <w:r w:rsidR="001050C4">
        <w:rPr>
          <w:i/>
          <w:iCs/>
        </w:rPr>
        <w:t xml:space="preserve"> lucht- en zeevaart</w:t>
      </w:r>
    </w:p>
    <w:p w:rsidR="00A54AE9" w:rsidP="00A54AE9" w:rsidRDefault="00A54AE9" w14:paraId="68B916F6" w14:textId="3EA2F82A">
      <w:r>
        <w:t xml:space="preserve">PBL heeft in de Trajectverkenning klimaatneutraal 2050 verkend welk beleid nodig zou </w:t>
      </w:r>
      <w:r w:rsidR="0096092F">
        <w:t xml:space="preserve">zijn </w:t>
      </w:r>
      <w:r>
        <w:t>om de internationale sectoren in 2050 klimaatneutraal te krijgen, en wat de gevolgen voor het bredere klimaatbeleid zijn. Zij komen tot de conclusie dat grootschalige verduurzaming van bunkerbrandstoffen weliswaar een grote uitdaging vormt, maar óók bij kan dragen aan de nationale emissiedoelen. Dit kan door bij de raffinage voor bunkerbrandstoffen relatief goedkope koolstofverwijdering te realiseren.</w:t>
      </w:r>
    </w:p>
    <w:p w:rsidR="00A54AE9" w:rsidP="00A54AE9" w:rsidRDefault="00A54AE9" w14:paraId="377040C3" w14:textId="77777777"/>
    <w:p w:rsidR="00CC5CAF" w:rsidP="007C7446" w:rsidRDefault="00CC5CAF" w14:paraId="0471531B" w14:textId="20C710D4">
      <w:pPr>
        <w:pStyle w:val="Lijstalinea"/>
        <w:ind w:left="0"/>
      </w:pPr>
      <w:r>
        <w:t>Voor verduurzaming van de luchtvaart is de inzet en ontwikkeling van duurzame luchtvaar</w:t>
      </w:r>
      <w:r w:rsidR="0096092F">
        <w:t>t</w:t>
      </w:r>
      <w:r>
        <w:t>brandstoffen belangrijk. Hieronder is een overzicht opgenomen van diverse acties die zijn afgesproken om dit te versnellen:</w:t>
      </w:r>
    </w:p>
    <w:p w:rsidR="007C7446" w:rsidP="00CC5CAF" w:rsidRDefault="00CC5CAF" w14:paraId="5FA2BEE2" w14:textId="7FF1937B">
      <w:pPr>
        <w:pStyle w:val="Lijstalinea"/>
        <w:numPr>
          <w:ilvl w:val="0"/>
          <w:numId w:val="52"/>
        </w:numPr>
      </w:pPr>
      <w:r>
        <w:t>In de VJN2024 zijn maatregelen opgenomen in het Klimaatfonds gericht op het stimuleren van duurzame luchtvaartbrandstoffen (</w:t>
      </w:r>
      <w:proofErr w:type="spellStart"/>
      <w:r w:rsidR="0096092F">
        <w:t>Biopyrolyse</w:t>
      </w:r>
      <w:proofErr w:type="spellEnd"/>
      <w:r w:rsidR="0096092F">
        <w:t xml:space="preserve">, Alcohol </w:t>
      </w:r>
      <w:proofErr w:type="spellStart"/>
      <w:r w:rsidR="0096092F">
        <w:t>to</w:t>
      </w:r>
      <w:proofErr w:type="spellEnd"/>
      <w:r w:rsidR="0096092F">
        <w:t xml:space="preserve"> Jet en </w:t>
      </w:r>
      <w:r>
        <w:t>E-</w:t>
      </w:r>
      <w:proofErr w:type="spellStart"/>
      <w:r>
        <w:t>fuels</w:t>
      </w:r>
      <w:proofErr w:type="spellEnd"/>
      <w:r>
        <w:t>)</w:t>
      </w:r>
      <w:r w:rsidR="0096092F">
        <w:t>;</w:t>
      </w:r>
    </w:p>
    <w:p w:rsidR="00CC5CAF" w:rsidP="00CC5CAF" w:rsidRDefault="001050C4" w14:paraId="1599EC8D" w14:textId="75A5AC09">
      <w:pPr>
        <w:pStyle w:val="Lijstalinea"/>
        <w:numPr>
          <w:ilvl w:val="0"/>
          <w:numId w:val="52"/>
        </w:numPr>
      </w:pPr>
      <w:r>
        <w:t xml:space="preserve">Er wordt een SAF </w:t>
      </w:r>
      <w:proofErr w:type="spellStart"/>
      <w:r>
        <w:t>Roadmap</w:t>
      </w:r>
      <w:proofErr w:type="spellEnd"/>
      <w:r>
        <w:t xml:space="preserve"> opgesteld samen met de luchtvaartsector in 2025 gericht op (opschaling van) duurzame luchtvaartbrandstoffen</w:t>
      </w:r>
      <w:r w:rsidR="0096092F">
        <w:t>;</w:t>
      </w:r>
    </w:p>
    <w:p w:rsidR="007C7446" w:rsidP="007C7446" w:rsidRDefault="007C7446" w14:paraId="0181D193" w14:textId="77777777">
      <w:pPr>
        <w:rPr>
          <w:b/>
          <w:bCs/>
        </w:rPr>
      </w:pPr>
    </w:p>
    <w:p w:rsidR="00E636A5" w:rsidP="00E636A5" w:rsidRDefault="00E636A5" w14:paraId="6D73E6F8" w14:textId="664B79F7">
      <w:pPr>
        <w:pStyle w:val="Lijstalinea"/>
        <w:numPr>
          <w:ilvl w:val="0"/>
          <w:numId w:val="50"/>
        </w:numPr>
        <w:rPr>
          <w:i/>
          <w:iCs/>
        </w:rPr>
      </w:pPr>
      <w:proofErr w:type="spellStart"/>
      <w:r w:rsidRPr="00D53345">
        <w:rPr>
          <w:i/>
          <w:iCs/>
        </w:rPr>
        <w:t>Opt</w:t>
      </w:r>
      <w:proofErr w:type="spellEnd"/>
      <w:r w:rsidRPr="00D53345">
        <w:rPr>
          <w:i/>
          <w:iCs/>
        </w:rPr>
        <w:t xml:space="preserve"> in ETS-2</w:t>
      </w:r>
    </w:p>
    <w:p w:rsidR="007C7446" w:rsidP="000B3A85" w:rsidRDefault="00E636A5" w14:paraId="6C51B656" w14:textId="69391762">
      <w:r>
        <w:t xml:space="preserve">In Europa is besloten om vanaf 2027 een tweede Europees </w:t>
      </w:r>
      <w:proofErr w:type="spellStart"/>
      <w:r>
        <w:t>emissehandelssysteem</w:t>
      </w:r>
      <w:proofErr w:type="spellEnd"/>
      <w:r>
        <w:t xml:space="preserve"> (ETS2) in te voeren. Dit nieuwe systeem gaat gelden voor </w:t>
      </w:r>
      <w:r w:rsidR="005E6F8C">
        <w:t>wegvervoer,</w:t>
      </w:r>
      <w:r>
        <w:t xml:space="preserve"> gebouwde omgeving</w:t>
      </w:r>
      <w:r w:rsidR="005E6F8C">
        <w:t xml:space="preserve"> en kleine industrie</w:t>
      </w:r>
      <w:r>
        <w:t xml:space="preserve">. Bij de voorjaarbesluitvorming 2024 is besloten om de werking te </w:t>
      </w:r>
      <w:proofErr w:type="spellStart"/>
      <w:r>
        <w:t>verdreden</w:t>
      </w:r>
      <w:proofErr w:type="spellEnd"/>
      <w:r>
        <w:t xml:space="preserve"> met de toepassing van fossiele brandstoffen in de binnenvaart (</w:t>
      </w:r>
      <w:proofErr w:type="spellStart"/>
      <w:r>
        <w:t>binnnenlands</w:t>
      </w:r>
      <w:proofErr w:type="spellEnd"/>
      <w:r>
        <w:t xml:space="preserve"> en internationaal), recreatievaart, spoor en enkele </w:t>
      </w:r>
      <w:proofErr w:type="spellStart"/>
      <w:r>
        <w:t>restcategorieen</w:t>
      </w:r>
      <w:proofErr w:type="spellEnd"/>
      <w:r>
        <w:t xml:space="preserve"> in de mobiliteitssector. </w:t>
      </w:r>
      <w:r w:rsidR="000B3A85">
        <w:t xml:space="preserve">Voor de binnenvaart heeft het kabinet voor de periode tot en met 2030 aanvullende middelen beschikbaar gesteld onder het Klimaatfonds. </w:t>
      </w:r>
      <w:r>
        <w:t xml:space="preserve">In de voorjaarsbesluitvorming 2024 is afgesproken dat </w:t>
      </w:r>
      <w:r w:rsidR="009F66ED">
        <w:t>na</w:t>
      </w:r>
      <w:r>
        <w:t xml:space="preserve"> budgettaire verwerking van de inkomsten van de </w:t>
      </w:r>
      <w:proofErr w:type="spellStart"/>
      <w:r>
        <w:t>opt</w:t>
      </w:r>
      <w:proofErr w:type="spellEnd"/>
      <w:r>
        <w:t xml:space="preserve">-in ETS2 de lastenstijgingen voor alle ETS2 </w:t>
      </w:r>
      <w:r w:rsidR="009F66ED">
        <w:t xml:space="preserve">en ETS2 </w:t>
      </w:r>
      <w:proofErr w:type="spellStart"/>
      <w:r w:rsidR="009F66ED">
        <w:t>opt</w:t>
      </w:r>
      <w:proofErr w:type="spellEnd"/>
      <w:r w:rsidR="009F66ED">
        <w:t xml:space="preserve">-in </w:t>
      </w:r>
      <w:r>
        <w:t>sectoren</w:t>
      </w:r>
      <w:r w:rsidR="009F66ED">
        <w:t xml:space="preserve"> </w:t>
      </w:r>
      <w:r>
        <w:t>integraal worden gewogen – e</w:t>
      </w:r>
      <w:r w:rsidR="009F66ED">
        <w:t xml:space="preserve">n </w:t>
      </w:r>
      <w:r>
        <w:t>wordt bezien of aanvullende compenserende of flankerende maatregelen worden genomen.</w:t>
      </w:r>
    </w:p>
    <w:p w:rsidR="007875D1" w:rsidP="007C7446" w:rsidRDefault="007875D1" w14:paraId="6B76846E" w14:textId="77777777">
      <w:pPr>
        <w:rPr>
          <w:b/>
          <w:bCs/>
        </w:rPr>
      </w:pPr>
    </w:p>
    <w:tbl>
      <w:tblPr>
        <w:tblStyle w:val="Tabelraster"/>
        <w:tblW w:w="0" w:type="auto"/>
        <w:tblLook w:val="04A0" w:firstRow="1" w:lastRow="0" w:firstColumn="1" w:lastColumn="0" w:noHBand="0" w:noVBand="1"/>
      </w:tblPr>
      <w:tblGrid>
        <w:gridCol w:w="7519"/>
      </w:tblGrid>
      <w:tr w:rsidR="007C7446" w:rsidTr="00441AE8" w14:paraId="27A64E16" w14:textId="77777777">
        <w:tc>
          <w:tcPr>
            <w:tcW w:w="7519" w:type="dxa"/>
          </w:tcPr>
          <w:p w:rsidRPr="006931A2" w:rsidR="007C7446" w:rsidP="00441AE8" w:rsidRDefault="007C7446" w14:paraId="15CCFB74" w14:textId="77777777">
            <w:r w:rsidRPr="006931A2">
              <w:rPr>
                <w:b/>
                <w:bCs/>
              </w:rPr>
              <w:t>Bespreekpunt</w:t>
            </w:r>
            <w:r w:rsidRPr="006931A2">
              <w:t xml:space="preserve">: </w:t>
            </w:r>
          </w:p>
          <w:p w:rsidRPr="00BD193A" w:rsidR="007C7446" w:rsidP="00441AE8" w:rsidRDefault="001050C4" w14:paraId="73D75A0B" w14:textId="4EB71391">
            <w:pPr>
              <w:pStyle w:val="Lijstalinea"/>
              <w:numPr>
                <w:ilvl w:val="0"/>
                <w:numId w:val="29"/>
              </w:numPr>
            </w:pPr>
            <w:r>
              <w:t>Aandachtspunten</w:t>
            </w:r>
            <w:r w:rsidRPr="00BD193A" w:rsidR="007C7446">
              <w:t xml:space="preserve"> meegeven bij bovenstaande maatregelen.</w:t>
            </w:r>
          </w:p>
        </w:tc>
      </w:tr>
    </w:tbl>
    <w:p w:rsidR="007C7446" w:rsidP="007C7446" w:rsidRDefault="007C7446" w14:paraId="320E5FA9" w14:textId="707C1E0E">
      <w:pPr>
        <w:pStyle w:val="Lijstalinea"/>
        <w:ind w:left="360"/>
        <w:rPr>
          <w:i/>
          <w:iCs/>
        </w:rPr>
      </w:pPr>
      <w:r w:rsidRPr="007875D1">
        <w:rPr>
          <w:i/>
          <w:iCs/>
        </w:rPr>
        <w:t xml:space="preserve">Bijlage 1: Tabel met overzicht van maatregelen </w:t>
      </w:r>
      <w:r w:rsidRPr="007875D1" w:rsidR="001050C4">
        <w:rPr>
          <w:i/>
          <w:iCs/>
        </w:rPr>
        <w:t>in het Klimaatfonds</w:t>
      </w:r>
    </w:p>
    <w:p w:rsidR="007C7446" w:rsidP="007C7446" w:rsidRDefault="007C7446" w14:paraId="6C789CAD" w14:textId="77777777">
      <w:pPr>
        <w:pStyle w:val="Lijstalinea"/>
        <w:ind w:left="0"/>
      </w:pPr>
    </w:p>
    <w:p w:rsidR="001050C4" w:rsidRDefault="001050C4" w14:paraId="4C84A427" w14:textId="77777777">
      <w:pPr>
        <w:spacing w:line="240" w:lineRule="auto"/>
        <w:rPr>
          <w:b/>
          <w:bCs/>
          <w:u w:val="single"/>
        </w:rPr>
      </w:pPr>
      <w:r>
        <w:rPr>
          <w:b/>
          <w:bCs/>
          <w:u w:val="single"/>
        </w:rPr>
        <w:br w:type="page"/>
      </w:r>
    </w:p>
    <w:p w:rsidRPr="002165C2" w:rsidR="007C7446" w:rsidP="007C7446" w:rsidRDefault="007C7446" w14:paraId="377C1D33" w14:textId="423D80D8">
      <w:pPr>
        <w:rPr>
          <w:b/>
          <w:bCs/>
          <w:u w:val="single"/>
        </w:rPr>
      </w:pPr>
      <w:r w:rsidRPr="002165C2">
        <w:rPr>
          <w:b/>
          <w:bCs/>
          <w:u w:val="single"/>
        </w:rPr>
        <w:lastRenderedPageBreak/>
        <w:t>Achtergrond – Klimaatfondsmaatregelen</w:t>
      </w:r>
    </w:p>
    <w:tbl>
      <w:tblPr>
        <w:tblStyle w:val="Tabelraster"/>
        <w:tblW w:w="8536" w:type="dxa"/>
        <w:tblLook w:val="04A0" w:firstRow="1" w:lastRow="0" w:firstColumn="1" w:lastColumn="0" w:noHBand="0" w:noVBand="1"/>
      </w:tblPr>
      <w:tblGrid>
        <w:gridCol w:w="4673"/>
        <w:gridCol w:w="3863"/>
      </w:tblGrid>
      <w:tr w:rsidR="007C7446" w:rsidTr="0016167A" w14:paraId="04E4BA91" w14:textId="77777777">
        <w:trPr>
          <w:trHeight w:val="242"/>
        </w:trPr>
        <w:tc>
          <w:tcPr>
            <w:tcW w:w="4673" w:type="dxa"/>
          </w:tcPr>
          <w:p w:rsidR="007C7446" w:rsidP="00441AE8" w:rsidRDefault="007C7446" w14:paraId="2F78F90E" w14:textId="686C08CB">
            <w:pPr>
              <w:rPr>
                <w:b/>
                <w:bCs/>
                <w:u w:val="single"/>
              </w:rPr>
            </w:pPr>
            <w:r w:rsidRPr="00AC5D95">
              <w:rPr>
                <w:b/>
                <w:bCs/>
              </w:rPr>
              <w:t>Maatregel</w:t>
            </w:r>
            <w:r w:rsidR="0096092F">
              <w:rPr>
                <w:b/>
                <w:bCs/>
              </w:rPr>
              <w:t xml:space="preserve"> (toekenningen en reserveringen)</w:t>
            </w:r>
          </w:p>
        </w:tc>
        <w:tc>
          <w:tcPr>
            <w:tcW w:w="3863" w:type="dxa"/>
          </w:tcPr>
          <w:p w:rsidR="007C7446" w:rsidP="00441AE8" w:rsidRDefault="007C7446" w14:paraId="4EF76B85" w14:textId="77777777">
            <w:pPr>
              <w:rPr>
                <w:b/>
                <w:bCs/>
                <w:u w:val="single"/>
              </w:rPr>
            </w:pPr>
            <w:r>
              <w:rPr>
                <w:b/>
                <w:bCs/>
              </w:rPr>
              <w:t xml:space="preserve">Toelichting </w:t>
            </w:r>
          </w:p>
        </w:tc>
      </w:tr>
      <w:tr w:rsidR="007C7446" w:rsidTr="0016167A" w14:paraId="0D68E3E7" w14:textId="77777777">
        <w:trPr>
          <w:trHeight w:val="744"/>
        </w:trPr>
        <w:tc>
          <w:tcPr>
            <w:tcW w:w="4673" w:type="dxa"/>
          </w:tcPr>
          <w:p w:rsidRPr="003D0D24" w:rsidR="007C7446" w:rsidP="00441AE8" w:rsidRDefault="007C7446" w14:paraId="55D5F9B5" w14:textId="1358E11A">
            <w:r w:rsidRPr="003D0D24">
              <w:t>Duurzame luchtvaartbrandstoffen (</w:t>
            </w:r>
            <w:r w:rsidR="0096092F">
              <w:t>E</w:t>
            </w:r>
            <w:r w:rsidRPr="003D0D24">
              <w:t>-</w:t>
            </w:r>
            <w:proofErr w:type="spellStart"/>
            <w:r w:rsidRPr="003D0D24">
              <w:t>fuels</w:t>
            </w:r>
            <w:proofErr w:type="spellEnd"/>
            <w:r w:rsidRPr="003D0D24">
              <w:t>)</w:t>
            </w:r>
          </w:p>
        </w:tc>
        <w:tc>
          <w:tcPr>
            <w:tcW w:w="3863" w:type="dxa"/>
          </w:tcPr>
          <w:p w:rsidR="007C7446" w:rsidP="00441AE8" w:rsidRDefault="0096092F" w14:paraId="56053EE8" w14:textId="143455D7">
            <w:r>
              <w:t>Toekenning van €60 mln. voor 2025 en r</w:t>
            </w:r>
            <w:r w:rsidRPr="003D0D24" w:rsidR="007C7446">
              <w:t xml:space="preserve">eservering € 150 mln. </w:t>
            </w:r>
            <w:r w:rsidR="0060152E">
              <w:t xml:space="preserve">voor 2026 en verder. </w:t>
            </w:r>
            <w:r>
              <w:t>De m</w:t>
            </w:r>
            <w:r w:rsidRPr="003D0D24" w:rsidR="007C7446">
              <w:t>aatregel wordt verder uitgewerkt met voorwaarden</w:t>
            </w:r>
            <w:r w:rsidR="00CF5238">
              <w:t>: borgen</w:t>
            </w:r>
            <w:r w:rsidRPr="003D0D24" w:rsidR="007C7446">
              <w:t xml:space="preserve"> kennisdeling en voorkomen overlap </w:t>
            </w:r>
            <w:r w:rsidR="00CF5238">
              <w:t xml:space="preserve">met de </w:t>
            </w:r>
            <w:r w:rsidRPr="003D0D24" w:rsidR="007C7446">
              <w:t>NIKI.</w:t>
            </w:r>
          </w:p>
          <w:p w:rsidRPr="003D0D24" w:rsidR="00CF5238" w:rsidP="00441AE8" w:rsidRDefault="00CF5238" w14:paraId="0CD974F7" w14:textId="70217222">
            <w:r>
              <w:t>I</w:t>
            </w:r>
            <w:r w:rsidRPr="00CF5238">
              <w:t>nnovatiesubsidie voor ontwikkeling van productie van synthetische kerosine en methanol</w:t>
            </w:r>
            <w:r>
              <w:t>.</w:t>
            </w:r>
          </w:p>
        </w:tc>
      </w:tr>
      <w:tr w:rsidR="0096092F" w:rsidTr="0016167A" w14:paraId="152F1DC1" w14:textId="77777777">
        <w:trPr>
          <w:trHeight w:val="744"/>
        </w:trPr>
        <w:tc>
          <w:tcPr>
            <w:tcW w:w="4673" w:type="dxa"/>
          </w:tcPr>
          <w:p w:rsidRPr="003D0D24" w:rsidR="0096092F" w:rsidP="00441AE8" w:rsidRDefault="0096092F" w14:paraId="361C1EE4" w14:textId="15C7647F">
            <w:r>
              <w:t xml:space="preserve">Duurzame luchtvaartbrandstoffen (Alcohol </w:t>
            </w:r>
            <w:proofErr w:type="spellStart"/>
            <w:r>
              <w:t>to</w:t>
            </w:r>
            <w:proofErr w:type="spellEnd"/>
            <w:r>
              <w:t xml:space="preserve"> Jet)</w:t>
            </w:r>
          </w:p>
        </w:tc>
        <w:tc>
          <w:tcPr>
            <w:tcW w:w="3863" w:type="dxa"/>
          </w:tcPr>
          <w:p w:rsidRPr="003D0D24" w:rsidR="0096092F" w:rsidP="00441AE8" w:rsidRDefault="0096092F" w14:paraId="6FD9E4E5" w14:textId="7D511D22">
            <w:r>
              <w:t xml:space="preserve">Toekenning </w:t>
            </w:r>
            <w:r w:rsidR="00CF5238">
              <w:t xml:space="preserve">€ </w:t>
            </w:r>
            <w:r>
              <w:t>90 mln. voor 2025.</w:t>
            </w:r>
            <w:r w:rsidR="00CF5238">
              <w:t xml:space="preserve"> </w:t>
            </w:r>
            <w:r w:rsidRPr="00CF5238" w:rsidR="00CF5238">
              <w:t>Innovatiebudget voor productie van grondstoffen voor alcohol -</w:t>
            </w:r>
            <w:proofErr w:type="spellStart"/>
            <w:r w:rsidRPr="00CF5238" w:rsidR="00CF5238">
              <w:t>to</w:t>
            </w:r>
            <w:proofErr w:type="spellEnd"/>
            <w:r w:rsidRPr="00CF5238" w:rsidR="00CF5238">
              <w:t xml:space="preserve"> -jet (ATJ) vliegtuigbrandstoffen</w:t>
            </w:r>
            <w:r w:rsidR="00CF5238">
              <w:t>.</w:t>
            </w:r>
          </w:p>
        </w:tc>
      </w:tr>
      <w:tr w:rsidR="0096092F" w:rsidTr="0016167A" w14:paraId="2B4C5B70" w14:textId="77777777">
        <w:trPr>
          <w:trHeight w:val="744"/>
        </w:trPr>
        <w:tc>
          <w:tcPr>
            <w:tcW w:w="4673" w:type="dxa"/>
          </w:tcPr>
          <w:p w:rsidRPr="003D0D24" w:rsidR="0096092F" w:rsidP="00441AE8" w:rsidRDefault="00CF5238" w14:paraId="0B2D9FA8" w14:textId="78260339">
            <w:r>
              <w:t>Duurzame luchtvaartbr</w:t>
            </w:r>
            <w:r w:rsidR="0096092F">
              <w:t>andstoffen</w:t>
            </w:r>
            <w:r>
              <w:t xml:space="preserve"> (</w:t>
            </w:r>
            <w:proofErr w:type="spellStart"/>
            <w:r>
              <w:t>Biopyrolyse</w:t>
            </w:r>
            <w:proofErr w:type="spellEnd"/>
            <w:r>
              <w:t>)</w:t>
            </w:r>
          </w:p>
        </w:tc>
        <w:tc>
          <w:tcPr>
            <w:tcW w:w="3863" w:type="dxa"/>
          </w:tcPr>
          <w:p w:rsidRPr="003D0D24" w:rsidR="0096092F" w:rsidP="00441AE8" w:rsidRDefault="0096092F" w14:paraId="705295DE" w14:textId="7C9A63CC">
            <w:r>
              <w:t xml:space="preserve">Toekenning € </w:t>
            </w:r>
            <w:r w:rsidR="00CF5238">
              <w:t>90</w:t>
            </w:r>
            <w:r>
              <w:t xml:space="preserve"> mln. voor 2025</w:t>
            </w:r>
            <w:r w:rsidR="00CF5238">
              <w:t xml:space="preserve">. </w:t>
            </w:r>
            <w:r w:rsidRPr="00CF5238" w:rsidR="00CF5238">
              <w:t xml:space="preserve">Innovatiebudget voor de productie van duurzame luchtvaartbrandstoffen via </w:t>
            </w:r>
            <w:proofErr w:type="spellStart"/>
            <w:r w:rsidRPr="00CF5238" w:rsidR="00CF5238">
              <w:t>biopyrolyse</w:t>
            </w:r>
            <w:proofErr w:type="spellEnd"/>
            <w:r w:rsidRPr="00CF5238" w:rsidR="00CF5238">
              <w:t>.</w:t>
            </w:r>
          </w:p>
        </w:tc>
      </w:tr>
      <w:tr w:rsidR="0096092F" w:rsidTr="0016167A" w14:paraId="5AEEDF28" w14:textId="77777777">
        <w:trPr>
          <w:trHeight w:val="744"/>
        </w:trPr>
        <w:tc>
          <w:tcPr>
            <w:tcW w:w="4673" w:type="dxa"/>
          </w:tcPr>
          <w:p w:rsidRPr="003D0D24" w:rsidR="0096092F" w:rsidP="00441AE8" w:rsidRDefault="0096092F" w14:paraId="470BC5B5" w14:textId="1A1E7CA2">
            <w:r>
              <w:t>Verduurzaming zeevaartschepen</w:t>
            </w:r>
          </w:p>
        </w:tc>
        <w:tc>
          <w:tcPr>
            <w:tcW w:w="3863" w:type="dxa"/>
          </w:tcPr>
          <w:p w:rsidRPr="003D0D24" w:rsidR="0096092F" w:rsidP="00441AE8" w:rsidRDefault="0096092F" w14:paraId="29AC881F" w14:textId="23F6EB86">
            <w:r>
              <w:t>Toekenning €111</w:t>
            </w:r>
            <w:r w:rsidR="00CF5238">
              <w:t>,3</w:t>
            </w:r>
            <w:r>
              <w:t xml:space="preserve"> mln. voor 2025</w:t>
            </w:r>
            <w:r w:rsidR="00CF5238">
              <w:t>. O</w:t>
            </w:r>
            <w:r w:rsidRPr="00CF5238" w:rsidR="00CF5238">
              <w:t>pschalen van innovatieve duurzame aandrijftechnieken in de zeevaart</w:t>
            </w:r>
            <w:r w:rsidR="00CF5238">
              <w:t>.</w:t>
            </w:r>
          </w:p>
        </w:tc>
      </w:tr>
      <w:tr w:rsidR="00AC0D52" w:rsidTr="0016167A" w14:paraId="65AB1237" w14:textId="77777777">
        <w:trPr>
          <w:trHeight w:val="744"/>
        </w:trPr>
        <w:tc>
          <w:tcPr>
            <w:tcW w:w="4673" w:type="dxa"/>
          </w:tcPr>
          <w:p w:rsidR="00AC0D52" w:rsidP="00AC0D52" w:rsidRDefault="00AC0D52" w14:paraId="295FA405" w14:textId="23A38557">
            <w:r w:rsidRPr="003D0D24">
              <w:t xml:space="preserve">Subsidie voor waterstof </w:t>
            </w:r>
            <w:r w:rsidR="006F0343">
              <w:t xml:space="preserve">en bredere verduurzaming </w:t>
            </w:r>
            <w:r w:rsidRPr="003D0D24">
              <w:t>in binnenvaart</w:t>
            </w:r>
          </w:p>
        </w:tc>
        <w:tc>
          <w:tcPr>
            <w:tcW w:w="3863" w:type="dxa"/>
          </w:tcPr>
          <w:p w:rsidR="00AC0D52" w:rsidP="00AC0D52" w:rsidRDefault="00921A4D" w14:paraId="25D1D0D2" w14:textId="5454DB83">
            <w:r>
              <w:t xml:space="preserve">Toekenning </w:t>
            </w:r>
            <w:r w:rsidR="00AC0D52">
              <w:t>€ 64 miljoen voor waterstof in de binnenvaart, waarvan €33,5 mln. onder voorwaarde dat besluit REDIII naar RvS verzonden is met verplichting 14,5% CO</w:t>
            </w:r>
            <w:r w:rsidRPr="00157DA5" w:rsidR="00AC0D52">
              <w:rPr>
                <w:vertAlign w:val="subscript"/>
              </w:rPr>
              <w:t>2</w:t>
            </w:r>
            <w:r w:rsidR="00AC0D52">
              <w:t xml:space="preserve">-reductie en dat </w:t>
            </w:r>
            <w:proofErr w:type="spellStart"/>
            <w:r w:rsidR="00AC0D52">
              <w:t>opt</w:t>
            </w:r>
            <w:proofErr w:type="spellEnd"/>
            <w:r w:rsidR="00AC0D52">
              <w:t xml:space="preserve">-in ETS2 blijft doorgaan.  </w:t>
            </w:r>
          </w:p>
          <w:p w:rsidR="00AC0D52" w:rsidP="00AC0D52" w:rsidRDefault="00CE084E" w14:paraId="55241E4B" w14:textId="2234CBF9">
            <w:r>
              <w:t xml:space="preserve">Toekenning </w:t>
            </w:r>
            <w:r w:rsidR="00AC0D52">
              <w:t xml:space="preserve">€163,6 </w:t>
            </w:r>
            <w:proofErr w:type="spellStart"/>
            <w:r w:rsidR="00AC0D52">
              <w:t>milloen</w:t>
            </w:r>
            <w:proofErr w:type="spellEnd"/>
            <w:r w:rsidR="00AC0D52">
              <w:t xml:space="preserve"> voor aanvullende steunmaatregelen voor </w:t>
            </w:r>
            <w:proofErr w:type="spellStart"/>
            <w:r w:rsidR="00AC0D52">
              <w:t>emissieloos</w:t>
            </w:r>
            <w:proofErr w:type="spellEnd"/>
            <w:r w:rsidR="00AC0D52">
              <w:t>/klimaatneutraal varen in de binnenvaart.</w:t>
            </w:r>
          </w:p>
        </w:tc>
      </w:tr>
    </w:tbl>
    <w:p w:rsidR="007C7446" w:rsidP="007C7446" w:rsidRDefault="007C7446" w14:paraId="3274D74A" w14:textId="77777777"/>
    <w:p w:rsidRPr="00C6448C" w:rsidR="007C7446" w:rsidP="007C7446" w:rsidRDefault="007C7446" w14:paraId="47740547" w14:textId="77777777"/>
    <w:p w:rsidRPr="007C7446" w:rsidR="00C6448C" w:rsidP="007C7446" w:rsidRDefault="00C6448C" w14:paraId="38CA416A" w14:textId="22284BD3"/>
    <w:sectPr w:rsidRPr="007C7446" w:rsidR="00C6448C" w:rsidSect="005C3F39">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310B" w14:textId="77777777" w:rsidR="00BF2978" w:rsidRDefault="00BF2978">
      <w:pPr>
        <w:spacing w:line="240" w:lineRule="auto"/>
      </w:pPr>
      <w:r>
        <w:separator/>
      </w:r>
    </w:p>
  </w:endnote>
  <w:endnote w:type="continuationSeparator" w:id="0">
    <w:p w14:paraId="69F98CCE" w14:textId="77777777" w:rsidR="00BF2978" w:rsidRDefault="00BF2978">
      <w:pPr>
        <w:spacing w:line="240" w:lineRule="auto"/>
      </w:pPr>
      <w:r>
        <w:continuationSeparator/>
      </w:r>
    </w:p>
  </w:endnote>
  <w:endnote w:type="continuationNotice" w:id="1">
    <w:p w14:paraId="60A2D47A" w14:textId="77777777" w:rsidR="00BF2978" w:rsidRDefault="00BF29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6E0B" w14:textId="268C478B" w:rsidR="00C60224" w:rsidRDefault="00CE467D">
    <w:pPr>
      <w:pStyle w:val="Voettekst"/>
    </w:pPr>
    <w:r>
      <w:rPr>
        <w:noProof/>
      </w:rPr>
      <mc:AlternateContent>
        <mc:Choice Requires="wps">
          <w:drawing>
            <wp:anchor distT="0" distB="0" distL="0" distR="0" simplePos="0" relativeHeight="251658241" behindDoc="0" locked="0" layoutInCell="1" allowOverlap="1" wp14:anchorId="6EA162A1" wp14:editId="5FDC9DF1">
              <wp:simplePos x="635" y="635"/>
              <wp:positionH relativeFrom="leftMargin">
                <wp:align>left</wp:align>
              </wp:positionH>
              <wp:positionV relativeFrom="paragraph">
                <wp:posOffset>635</wp:posOffset>
              </wp:positionV>
              <wp:extent cx="443865" cy="443865"/>
              <wp:effectExtent l="0" t="0" r="4445" b="16510"/>
              <wp:wrapSquare wrapText="bothSides"/>
              <wp:docPr id="5"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B1BCB6" w14:textId="65A178FE" w:rsidR="00CE467D" w:rsidRPr="00CE467D" w:rsidRDefault="00CE467D">
                          <w:pPr>
                            <w:rPr>
                              <w:rFonts w:ascii="Calibri" w:eastAsia="Calibri" w:hAnsi="Calibri" w:cs="Calibri"/>
                              <w:noProof/>
                              <w:color w:val="000000"/>
                              <w:sz w:val="20"/>
                              <w:szCs w:val="20"/>
                            </w:rPr>
                          </w:pPr>
                          <w:r w:rsidRPr="00CE467D">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A162A1" id="_x0000_t202" coordsize="21600,21600" o:spt="202" path="m,l,21600r21600,l21600,xe">
              <v:stroke joinstyle="miter"/>
              <v:path gradientshapeok="t" o:connecttype="rect"/>
            </v:shapetype>
            <v:shape id="Tekstvak 5" o:spid="_x0000_s1026" type="#_x0000_t202" alt="Intern gebruik"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8B1BCB6" w14:textId="65A178FE" w:rsidR="00CE467D" w:rsidRPr="00CE467D" w:rsidRDefault="00CE467D">
                    <w:pPr>
                      <w:rPr>
                        <w:rFonts w:ascii="Calibri" w:eastAsia="Calibri" w:hAnsi="Calibri" w:cs="Calibri"/>
                        <w:noProof/>
                        <w:color w:val="000000"/>
                        <w:sz w:val="20"/>
                        <w:szCs w:val="20"/>
                      </w:rPr>
                    </w:pPr>
                    <w:r w:rsidRPr="00CE467D">
                      <w:rPr>
                        <w:rFonts w:ascii="Calibri" w:eastAsia="Calibri" w:hAnsi="Calibri" w:cs="Calibri"/>
                        <w:noProof/>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6046" w14:textId="09E054C9" w:rsidR="00600B57" w:rsidRPr="00BC3B53" w:rsidRDefault="00CE467D" w:rsidP="008C356D">
    <w:pPr>
      <w:pStyle w:val="Voettekst"/>
      <w:spacing w:line="240" w:lineRule="auto"/>
      <w:rPr>
        <w:sz w:val="2"/>
        <w:szCs w:val="2"/>
      </w:rPr>
    </w:pPr>
    <w:r>
      <w:rPr>
        <w:noProof/>
        <w:sz w:val="2"/>
        <w:szCs w:val="2"/>
      </w:rPr>
      <mc:AlternateContent>
        <mc:Choice Requires="wps">
          <w:drawing>
            <wp:anchor distT="0" distB="0" distL="0" distR="0" simplePos="0" relativeHeight="251658242" behindDoc="0" locked="0" layoutInCell="1" allowOverlap="1" wp14:anchorId="7E215811" wp14:editId="37C3C399">
              <wp:simplePos x="635" y="635"/>
              <wp:positionH relativeFrom="leftMargin">
                <wp:align>left</wp:align>
              </wp:positionH>
              <wp:positionV relativeFrom="paragraph">
                <wp:posOffset>635</wp:posOffset>
              </wp:positionV>
              <wp:extent cx="443865" cy="443865"/>
              <wp:effectExtent l="0" t="0" r="4445" b="16510"/>
              <wp:wrapSquare wrapText="bothSides"/>
              <wp:docPr id="6" name="Tekstvak 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99835" w14:textId="74311A05" w:rsidR="00CE467D" w:rsidRPr="00CE467D" w:rsidRDefault="00CE467D">
                          <w:pPr>
                            <w:rPr>
                              <w:rFonts w:ascii="Calibri" w:eastAsia="Calibri" w:hAnsi="Calibri" w:cs="Calibri"/>
                              <w:noProof/>
                              <w:color w:val="000000"/>
                              <w:sz w:val="20"/>
                              <w:szCs w:val="20"/>
                            </w:rPr>
                          </w:pPr>
                          <w:r w:rsidRPr="00CE467D">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E215811" id="_x0000_t202" coordsize="21600,21600" o:spt="202" path="m,l,21600r21600,l21600,xe">
              <v:stroke joinstyle="miter"/>
              <v:path gradientshapeok="t" o:connecttype="rect"/>
            </v:shapetype>
            <v:shape id="Tekstvak 6" o:spid="_x0000_s1027" type="#_x0000_t202" alt="Intern gebruik"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C599835" w14:textId="74311A05" w:rsidR="00CE467D" w:rsidRPr="00CE467D" w:rsidRDefault="00CE467D">
                    <w:pPr>
                      <w:rPr>
                        <w:rFonts w:ascii="Calibri" w:eastAsia="Calibri" w:hAnsi="Calibri" w:cs="Calibri"/>
                        <w:noProof/>
                        <w:color w:val="000000"/>
                        <w:sz w:val="20"/>
                        <w:szCs w:val="20"/>
                      </w:rPr>
                    </w:pPr>
                    <w:r w:rsidRPr="00CE467D">
                      <w:rPr>
                        <w:rFonts w:ascii="Calibri" w:eastAsia="Calibri" w:hAnsi="Calibri" w:cs="Calibri"/>
                        <w:noProof/>
                        <w:color w:val="000000"/>
                        <w:sz w:val="20"/>
                        <w:szCs w:val="20"/>
                      </w:rPr>
                      <w:t>Intern gebruik</w:t>
                    </w:r>
                  </w:p>
                </w:txbxContent>
              </v:textbox>
              <w10:wrap type="square" anchorx="margin"/>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37ED3" w14:paraId="09126817" w14:textId="77777777" w:rsidTr="001E4C6B">
      <w:trPr>
        <w:trHeight w:hRule="exact" w:val="240"/>
      </w:trPr>
      <w:tc>
        <w:tcPr>
          <w:tcW w:w="7601" w:type="dxa"/>
          <w:shd w:val="clear" w:color="auto" w:fill="auto"/>
        </w:tcPr>
        <w:p w14:paraId="04864C67" w14:textId="77777777" w:rsidR="00600B57" w:rsidRDefault="00600B57" w:rsidP="003F1F6B">
          <w:pPr>
            <w:pStyle w:val="Huisstijl-Rubricering"/>
          </w:pPr>
        </w:p>
      </w:tc>
      <w:tc>
        <w:tcPr>
          <w:tcW w:w="2156" w:type="dxa"/>
        </w:tcPr>
        <w:p w14:paraId="2F2DBF58" w14:textId="5FD2CACA" w:rsidR="00600B57" w:rsidRPr="00236CFE" w:rsidRDefault="00D564D2"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265D9">
            <w:t>2</w:t>
          </w:r>
          <w:r w:rsidRPr="00CB7ABA">
            <w:fldChar w:fldCharType="end"/>
          </w:r>
          <w:r w:rsidRPr="00CB7ABA">
            <w:t xml:space="preserve"> van </w:t>
          </w:r>
          <w:r w:rsidR="005265D9">
            <w:fldChar w:fldCharType="begin"/>
          </w:r>
          <w:r>
            <w:instrText xml:space="preserve"> SECTIONPAGES   \* MERGEFORMAT </w:instrText>
          </w:r>
          <w:r w:rsidR="005265D9">
            <w:fldChar w:fldCharType="separate"/>
          </w:r>
          <w:r w:rsidR="008D1CAF">
            <w:t>3</w:t>
          </w:r>
          <w:r w:rsidR="005265D9">
            <w:fldChar w:fldCharType="end"/>
          </w:r>
        </w:p>
      </w:tc>
    </w:tr>
  </w:tbl>
  <w:p w14:paraId="222FFB05" w14:textId="77777777" w:rsidR="00600B57" w:rsidRPr="00BC3B53" w:rsidRDefault="00600B57"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37ED3" w14:paraId="149A315E" w14:textId="77777777" w:rsidTr="001E4C6B">
      <w:trPr>
        <w:trHeight w:hRule="exact" w:val="240"/>
      </w:trPr>
      <w:tc>
        <w:tcPr>
          <w:tcW w:w="7601" w:type="dxa"/>
          <w:shd w:val="clear" w:color="auto" w:fill="auto"/>
        </w:tcPr>
        <w:p w14:paraId="04B0ACAA" w14:textId="0BA1AEE6" w:rsidR="00600B57" w:rsidRDefault="00CE467D" w:rsidP="008C356D">
          <w:pPr>
            <w:pStyle w:val="Huisstijl-Rubricering"/>
          </w:pPr>
          <w:r>
            <mc:AlternateContent>
              <mc:Choice Requires="wps">
                <w:drawing>
                  <wp:anchor distT="0" distB="0" distL="0" distR="0" simplePos="0" relativeHeight="251658240" behindDoc="0" locked="0" layoutInCell="1" allowOverlap="1" wp14:anchorId="54BF770F" wp14:editId="4FBD1678">
                    <wp:simplePos x="990600" y="10153650"/>
                    <wp:positionH relativeFrom="leftMargin">
                      <wp:align>left</wp:align>
                    </wp:positionH>
                    <wp:positionV relativeFrom="paragraph">
                      <wp:posOffset>635</wp:posOffset>
                    </wp:positionV>
                    <wp:extent cx="443865" cy="443865"/>
                    <wp:effectExtent l="0" t="0" r="4445" b="16510"/>
                    <wp:wrapSquare wrapText="bothSides"/>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F47C5F" w14:textId="525414B7" w:rsidR="00CE467D" w:rsidRPr="00CE467D" w:rsidRDefault="00CE467D">
                                <w:pPr>
                                  <w:rPr>
                                    <w:rFonts w:ascii="Calibri" w:eastAsia="Calibri" w:hAnsi="Calibri" w:cs="Calibri"/>
                                    <w:noProof/>
                                    <w:color w:val="000000"/>
                                    <w:sz w:val="20"/>
                                    <w:szCs w:val="20"/>
                                  </w:rPr>
                                </w:pPr>
                                <w:r w:rsidRPr="00CE467D">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4BF770F" id="_x0000_t202" coordsize="21600,21600" o:spt="202" path="m,l,21600r21600,l21600,xe">
                    <v:stroke joinstyle="miter"/>
                    <v:path gradientshapeok="t" o:connecttype="rect"/>
                  </v:shapetype>
                  <v:shape id="Tekstvak 4" o:spid="_x0000_s1028"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24F47C5F" w14:textId="525414B7" w:rsidR="00CE467D" w:rsidRPr="00CE467D" w:rsidRDefault="00CE467D">
                          <w:pPr>
                            <w:rPr>
                              <w:rFonts w:ascii="Calibri" w:eastAsia="Calibri" w:hAnsi="Calibri" w:cs="Calibri"/>
                              <w:noProof/>
                              <w:color w:val="000000"/>
                              <w:sz w:val="20"/>
                              <w:szCs w:val="20"/>
                            </w:rPr>
                          </w:pPr>
                          <w:r w:rsidRPr="00CE467D">
                            <w:rPr>
                              <w:rFonts w:ascii="Calibri" w:eastAsia="Calibri" w:hAnsi="Calibri" w:cs="Calibri"/>
                              <w:noProof/>
                              <w:color w:val="000000"/>
                              <w:sz w:val="20"/>
                              <w:szCs w:val="20"/>
                            </w:rPr>
                            <w:t>Intern gebruik</w:t>
                          </w:r>
                        </w:p>
                      </w:txbxContent>
                    </v:textbox>
                    <w10:wrap type="square" anchorx="margin"/>
                  </v:shape>
                </w:pict>
              </mc:Fallback>
            </mc:AlternateContent>
          </w:r>
        </w:p>
      </w:tc>
      <w:tc>
        <w:tcPr>
          <w:tcW w:w="2170" w:type="dxa"/>
        </w:tcPr>
        <w:p w14:paraId="08DCAB09" w14:textId="5D4B455E" w:rsidR="00600B57" w:rsidRPr="00CB7ABA" w:rsidRDefault="00D564D2"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E650EA">
            <w:t>1</w:t>
          </w:r>
          <w:r w:rsidRPr="00CB7ABA">
            <w:fldChar w:fldCharType="end"/>
          </w:r>
          <w:r w:rsidRPr="00CB7ABA">
            <w:t xml:space="preserve"> van</w:t>
          </w:r>
          <w:r w:rsidRPr="00CB7ABA">
            <w:rPr>
              <w:rStyle w:val="Huisstijl-GegevenCharChar"/>
            </w:rPr>
            <w:t xml:space="preserve"> </w:t>
          </w:r>
          <w:fldSimple w:instr=" SECTIONPAGES   \* MERGEFORMAT ">
            <w:r w:rsidR="008D1CAF">
              <w:t>3</w:t>
            </w:r>
          </w:fldSimple>
        </w:p>
      </w:tc>
    </w:tr>
  </w:tbl>
  <w:p w14:paraId="7A64A65B" w14:textId="77777777" w:rsidR="00600B57" w:rsidRPr="00BC3B53" w:rsidRDefault="00600B57" w:rsidP="008C356D">
    <w:pPr>
      <w:pStyle w:val="Voettekst"/>
      <w:spacing w:line="240" w:lineRule="auto"/>
      <w:rPr>
        <w:sz w:val="2"/>
        <w:szCs w:val="2"/>
      </w:rPr>
    </w:pPr>
  </w:p>
  <w:p w14:paraId="024EEEA4" w14:textId="77777777" w:rsidR="00600B57" w:rsidRPr="00BC3B53" w:rsidRDefault="00600B57"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F186" w14:textId="77777777" w:rsidR="00BF2978" w:rsidRDefault="00BF2978">
      <w:pPr>
        <w:spacing w:line="240" w:lineRule="auto"/>
      </w:pPr>
      <w:r>
        <w:separator/>
      </w:r>
    </w:p>
  </w:footnote>
  <w:footnote w:type="continuationSeparator" w:id="0">
    <w:p w14:paraId="3875F6A3" w14:textId="77777777" w:rsidR="00BF2978" w:rsidRDefault="00BF2978">
      <w:pPr>
        <w:spacing w:line="240" w:lineRule="auto"/>
      </w:pPr>
      <w:r>
        <w:continuationSeparator/>
      </w:r>
    </w:p>
  </w:footnote>
  <w:footnote w:type="continuationNotice" w:id="1">
    <w:p w14:paraId="727FFCDD" w14:textId="77777777" w:rsidR="00BF2978" w:rsidRDefault="00BF29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03F5" w14:textId="77777777" w:rsidR="00600B57" w:rsidRDefault="00600B57"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7ED3" w14:paraId="1EB6AA59" w14:textId="77777777" w:rsidTr="005558E0">
      <w:tc>
        <w:tcPr>
          <w:tcW w:w="2160" w:type="dxa"/>
          <w:shd w:val="clear" w:color="auto" w:fill="auto"/>
        </w:tcPr>
        <w:p w14:paraId="074C8C7F" w14:textId="77777777" w:rsidR="00600B57" w:rsidRPr="00044613" w:rsidRDefault="00D564D2" w:rsidP="005558E0">
          <w:pPr>
            <w:pStyle w:val="Huisstijl-Adres"/>
          </w:pPr>
          <w:r>
            <w:rPr>
              <w:b/>
            </w:rPr>
            <w:t>Directoraat-generaal Klimaat en Energie</w:t>
          </w:r>
          <w:r>
            <w:rPr>
              <w:b/>
            </w:rPr>
            <w:br/>
          </w:r>
          <w:r>
            <w:t>Directie Klimaat</w:t>
          </w:r>
        </w:p>
      </w:tc>
    </w:tr>
    <w:tr w:rsidR="00A37ED3" w14:paraId="2106E8D0" w14:textId="77777777" w:rsidTr="005558E0">
      <w:trPr>
        <w:trHeight w:hRule="exact" w:val="200"/>
      </w:trPr>
      <w:tc>
        <w:tcPr>
          <w:tcW w:w="2160" w:type="dxa"/>
          <w:shd w:val="clear" w:color="auto" w:fill="auto"/>
        </w:tcPr>
        <w:p w14:paraId="60B1D360" w14:textId="77777777" w:rsidR="00600B57" w:rsidRPr="005819CE" w:rsidRDefault="00600B57" w:rsidP="005558E0"/>
      </w:tc>
    </w:tr>
    <w:tr w:rsidR="00A37ED3" w14:paraId="19AC0D32" w14:textId="77777777" w:rsidTr="005558E0">
      <w:tc>
        <w:tcPr>
          <w:tcW w:w="2160" w:type="dxa"/>
          <w:shd w:val="clear" w:color="auto" w:fill="auto"/>
        </w:tcPr>
        <w:p w14:paraId="211E2C5C" w14:textId="77777777" w:rsidR="00600B57" w:rsidRPr="005819CE" w:rsidRDefault="00D564D2" w:rsidP="005558E0">
          <w:pPr>
            <w:pStyle w:val="Huisstijl-Kopje"/>
          </w:pPr>
          <w:r>
            <w:t>Ons kenmerk</w:t>
          </w:r>
        </w:p>
        <w:p w14:paraId="1D989320" w14:textId="77777777" w:rsidR="00600B57" w:rsidRDefault="00D564D2" w:rsidP="005558E0">
          <w:pPr>
            <w:pStyle w:val="Huisstijl-Gegeven"/>
          </w:pPr>
          <w:r>
            <w:t xml:space="preserve">DGKE-K / </w:t>
          </w:r>
        </w:p>
        <w:p w14:paraId="0150F3F7" w14:textId="77777777" w:rsidR="00600B57" w:rsidRPr="005819CE" w:rsidRDefault="00600B57" w:rsidP="005558E0">
          <w:pPr>
            <w:pStyle w:val="Huisstijl-Gegeven"/>
          </w:pPr>
        </w:p>
      </w:tc>
    </w:tr>
  </w:tbl>
  <w:p w14:paraId="38994BC5" w14:textId="77777777" w:rsidR="00600B57" w:rsidRPr="00217880" w:rsidRDefault="00600B57"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7ED3" w14:paraId="7DDA3D88" w14:textId="77777777" w:rsidTr="003B7675">
      <w:trPr>
        <w:trHeight w:val="2636"/>
      </w:trPr>
      <w:tc>
        <w:tcPr>
          <w:tcW w:w="737" w:type="dxa"/>
          <w:shd w:val="clear" w:color="auto" w:fill="auto"/>
        </w:tcPr>
        <w:p w14:paraId="7B6056DE" w14:textId="77EB2C2F" w:rsidR="00600B57" w:rsidRDefault="00D564D2" w:rsidP="00044613">
          <w:pPr>
            <w:framePr w:w="6340" w:h="2750" w:hRule="exact" w:hSpace="180" w:wrap="around" w:vAnchor="page" w:hAnchor="text" w:x="3873" w:y="-70"/>
            <w:spacing w:line="240" w:lineRule="auto"/>
          </w:pPr>
          <w:r>
            <w:rPr>
              <w:noProof/>
              <w:lang w:val="en-US" w:eastAsia="en-US"/>
            </w:rPr>
            <w:drawing>
              <wp:inline distT="0" distB="0" distL="0" distR="0" wp14:anchorId="18FE69D1" wp14:editId="732E41C7">
                <wp:extent cx="466725" cy="1581150"/>
                <wp:effectExtent l="0" t="0" r="0" b="0"/>
                <wp:docPr id="13" name="Afbeelding 13"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01478" name="Picture 9" descr="Rijkslint Zwa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shd w:val="clear" w:color="auto" w:fill="auto"/>
        </w:tcPr>
        <w:p w14:paraId="39F16C73" w14:textId="57852279" w:rsidR="00600B57" w:rsidRPr="00DB5138" w:rsidRDefault="00600B57" w:rsidP="00044613">
          <w:pPr>
            <w:framePr w:w="6340" w:h="2750" w:hRule="exact" w:hSpace="180" w:wrap="around" w:vAnchor="page" w:hAnchor="text" w:x="3873" w:y="-70"/>
            <w:spacing w:line="240" w:lineRule="auto"/>
          </w:pPr>
        </w:p>
      </w:tc>
    </w:tr>
  </w:tbl>
  <w:p w14:paraId="38778EBB" w14:textId="77777777" w:rsidR="00600B57" w:rsidRDefault="00600B57" w:rsidP="00044613">
    <w:pPr>
      <w:framePr w:w="6340" w:h="2750" w:hRule="exact" w:hSpace="180" w:wrap="around" w:vAnchor="page" w:hAnchor="text" w:x="3873" w:y="-70"/>
    </w:pPr>
  </w:p>
  <w:p w14:paraId="5DAB6D61" w14:textId="77777777" w:rsidR="00600B57" w:rsidRDefault="00600B57"/>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7ED3" w:rsidRPr="0016167A" w14:paraId="5B13E604" w14:textId="77777777" w:rsidTr="005558E0">
      <w:tc>
        <w:tcPr>
          <w:tcW w:w="2160" w:type="dxa"/>
          <w:shd w:val="clear" w:color="auto" w:fill="auto"/>
        </w:tcPr>
        <w:p w14:paraId="14900D17" w14:textId="77777777" w:rsidR="00600B57" w:rsidRPr="00F9751C" w:rsidRDefault="00D564D2" w:rsidP="005558E0">
          <w:pPr>
            <w:pStyle w:val="Huisstijl-Adres"/>
          </w:pPr>
          <w:r>
            <w:rPr>
              <w:b/>
            </w:rPr>
            <w:t>Directoraat-generaal Klimaat en Energie</w:t>
          </w:r>
          <w:r w:rsidRPr="00F9751C">
            <w:rPr>
              <w:b/>
            </w:rPr>
            <w:br/>
          </w:r>
          <w:r>
            <w:t>Directie Klimaat</w:t>
          </w:r>
          <w:r w:rsidR="008C46DF" w:rsidRPr="00F9751C">
            <w:t xml:space="preserve"> </w:t>
          </w:r>
        </w:p>
        <w:p w14:paraId="075821C3" w14:textId="12A52663" w:rsidR="00600B57" w:rsidRPr="00D53345" w:rsidRDefault="00600B57" w:rsidP="005558E0">
          <w:pPr>
            <w:pStyle w:val="Huisstijl-Adres"/>
          </w:pPr>
        </w:p>
      </w:tc>
    </w:tr>
    <w:tr w:rsidR="00A37ED3" w:rsidRPr="0016167A" w14:paraId="400C5748" w14:textId="77777777" w:rsidTr="005558E0">
      <w:trPr>
        <w:trHeight w:hRule="exact" w:val="200"/>
      </w:trPr>
      <w:tc>
        <w:tcPr>
          <w:tcW w:w="2160" w:type="dxa"/>
          <w:shd w:val="clear" w:color="auto" w:fill="auto"/>
        </w:tcPr>
        <w:p w14:paraId="256C1FCA" w14:textId="77777777" w:rsidR="00600B57" w:rsidRPr="00D53345" w:rsidRDefault="00600B57" w:rsidP="005558E0"/>
      </w:tc>
    </w:tr>
    <w:tr w:rsidR="00A37ED3" w14:paraId="5F45AC9B" w14:textId="77777777" w:rsidTr="005558E0">
      <w:tc>
        <w:tcPr>
          <w:tcW w:w="2160" w:type="dxa"/>
          <w:shd w:val="clear" w:color="auto" w:fill="auto"/>
        </w:tcPr>
        <w:p w14:paraId="347D4943" w14:textId="77777777" w:rsidR="00600B57" w:rsidRPr="00F9751C" w:rsidRDefault="00D564D2" w:rsidP="005558E0">
          <w:pPr>
            <w:pStyle w:val="Huisstijl-Kopje"/>
          </w:pPr>
          <w:r>
            <w:t>Datum</w:t>
          </w:r>
        </w:p>
        <w:p w14:paraId="45705C97" w14:textId="4AB6D026" w:rsidR="00600B57" w:rsidRPr="00F9751C" w:rsidRDefault="0016167A" w:rsidP="005558E0">
          <w:pPr>
            <w:pStyle w:val="Huisstijl-Gegeven"/>
          </w:pPr>
          <w:r>
            <w:t>23</w:t>
          </w:r>
          <w:r w:rsidR="00284A1C">
            <w:t xml:space="preserve"> oktober</w:t>
          </w:r>
          <w:r w:rsidR="00CD798E">
            <w:t xml:space="preserve"> 2024</w:t>
          </w:r>
        </w:p>
        <w:p w14:paraId="029CF11D" w14:textId="77777777" w:rsidR="00600B57" w:rsidRPr="00F9751C" w:rsidRDefault="00D564D2" w:rsidP="005558E0">
          <w:pPr>
            <w:pStyle w:val="Huisstijl-Kopje"/>
          </w:pPr>
          <w:r>
            <w:t>Kenmerk</w:t>
          </w:r>
        </w:p>
        <w:p w14:paraId="246A6A0E" w14:textId="77777777" w:rsidR="00CD798E" w:rsidRDefault="00CD798E" w:rsidP="005558E0">
          <w:pPr>
            <w:pStyle w:val="Huisstijl-Kopje"/>
          </w:pPr>
        </w:p>
        <w:p w14:paraId="32609770" w14:textId="1D7ECC25" w:rsidR="00600B57" w:rsidRPr="00F9751C" w:rsidRDefault="00D564D2" w:rsidP="005558E0">
          <w:pPr>
            <w:pStyle w:val="Huisstijl-Kopje"/>
          </w:pPr>
          <w:r w:rsidRPr="00F9751C">
            <w:t>Bijlage</w:t>
          </w:r>
          <w:r>
            <w:t>(</w:t>
          </w:r>
          <w:r w:rsidRPr="00F9751C">
            <w:t>n</w:t>
          </w:r>
          <w:r>
            <w:t>)</w:t>
          </w:r>
        </w:p>
        <w:p w14:paraId="3E9E7044" w14:textId="77777777" w:rsidR="00600B57" w:rsidRPr="00F0379C" w:rsidRDefault="00600B57" w:rsidP="005558E0">
          <w:pPr>
            <w:pStyle w:val="Huisstijl-Gegeven"/>
          </w:pPr>
        </w:p>
      </w:tc>
    </w:tr>
  </w:tbl>
  <w:p w14:paraId="0EFB903A" w14:textId="77777777" w:rsidR="00604CD1" w:rsidRPr="00604CD1" w:rsidRDefault="00604CD1" w:rsidP="00604CD1">
    <w:pPr>
      <w:rPr>
        <w:vanish/>
      </w:rPr>
    </w:pPr>
  </w:p>
  <w:tbl>
    <w:tblPr>
      <w:tblW w:w="7371" w:type="dxa"/>
      <w:tblLayout w:type="fixed"/>
      <w:tblCellMar>
        <w:left w:w="0" w:type="dxa"/>
        <w:right w:w="0" w:type="dxa"/>
      </w:tblCellMar>
      <w:tblLook w:val="0000" w:firstRow="0" w:lastRow="0" w:firstColumn="0" w:lastColumn="0" w:noHBand="0" w:noVBand="0"/>
    </w:tblPr>
    <w:tblGrid>
      <w:gridCol w:w="2176"/>
      <w:gridCol w:w="5195"/>
    </w:tblGrid>
    <w:tr w:rsidR="00A37ED3" w14:paraId="0B65329B" w14:textId="77777777" w:rsidTr="004C5FEA">
      <w:trPr>
        <w:trHeight w:val="400"/>
      </w:trPr>
      <w:tc>
        <w:tcPr>
          <w:tcW w:w="7520" w:type="dxa"/>
          <w:gridSpan w:val="2"/>
          <w:shd w:val="clear" w:color="auto" w:fill="auto"/>
        </w:tcPr>
        <w:p w14:paraId="63D8B358" w14:textId="77777777" w:rsidR="00600B57" w:rsidRPr="00B349FA" w:rsidRDefault="00600B57" w:rsidP="009D5D50"/>
      </w:tc>
    </w:tr>
    <w:tr w:rsidR="00A37ED3" w14:paraId="41151F17" w14:textId="77777777" w:rsidTr="004C5FEA">
      <w:trPr>
        <w:trHeight w:hRule="exact" w:val="1880"/>
      </w:trPr>
      <w:tc>
        <w:tcPr>
          <w:tcW w:w="7520" w:type="dxa"/>
          <w:gridSpan w:val="2"/>
          <w:shd w:val="clear" w:color="auto" w:fill="auto"/>
        </w:tcPr>
        <w:p w14:paraId="44530C8C" w14:textId="77777777" w:rsidR="00600B57" w:rsidRDefault="00600B57" w:rsidP="00925121">
          <w:pPr>
            <w:pStyle w:val="Huisstijl-NAW"/>
          </w:pPr>
        </w:p>
      </w:tc>
    </w:tr>
    <w:tr w:rsidR="00A37ED3" w14:paraId="2A1E6773" w14:textId="77777777" w:rsidTr="004C5FEA">
      <w:trPr>
        <w:trHeight w:val="460"/>
      </w:trPr>
      <w:tc>
        <w:tcPr>
          <w:tcW w:w="2220" w:type="dxa"/>
          <w:vMerge w:val="restart"/>
          <w:shd w:val="clear" w:color="auto" w:fill="auto"/>
        </w:tcPr>
        <w:p w14:paraId="62569317" w14:textId="77777777" w:rsidR="00600B57" w:rsidRDefault="00D564D2" w:rsidP="009D5D50">
          <w:r>
            <w:rPr>
              <w:noProof/>
              <w:lang w:val="en-US" w:eastAsia="en-US"/>
            </w:rPr>
            <w:drawing>
              <wp:inline distT="0" distB="0" distL="0" distR="0" wp14:anchorId="7321069D" wp14:editId="5507ACB2">
                <wp:extent cx="1238250" cy="533400"/>
                <wp:effectExtent l="0" t="0" r="0" b="0"/>
                <wp:docPr id="15" name="Afbeelding 15" descr="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66954" name="Picture 38" descr="Agend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38250" cy="533400"/>
                        </a:xfrm>
                        <a:prstGeom prst="rect">
                          <a:avLst/>
                        </a:prstGeom>
                        <a:noFill/>
                        <a:ln>
                          <a:noFill/>
                        </a:ln>
                      </pic:spPr>
                    </pic:pic>
                  </a:graphicData>
                </a:graphic>
              </wp:inline>
            </w:drawing>
          </w:r>
        </w:p>
      </w:tc>
      <w:tc>
        <w:tcPr>
          <w:tcW w:w="5300" w:type="dxa"/>
          <w:shd w:val="clear" w:color="auto" w:fill="auto"/>
        </w:tcPr>
        <w:p w14:paraId="2E55BC1D" w14:textId="77777777" w:rsidR="00600B57" w:rsidRDefault="00600B57" w:rsidP="009D5D50"/>
      </w:tc>
    </w:tr>
    <w:tr w:rsidR="00A37ED3" w14:paraId="3368D581" w14:textId="77777777" w:rsidTr="004C5FEA">
      <w:trPr>
        <w:trHeight w:val="560"/>
      </w:trPr>
      <w:tc>
        <w:tcPr>
          <w:tcW w:w="2220" w:type="dxa"/>
          <w:vMerge/>
          <w:tcBorders>
            <w:bottom w:val="dotted" w:sz="4" w:space="0" w:color="auto"/>
          </w:tcBorders>
          <w:shd w:val="clear" w:color="auto" w:fill="auto"/>
        </w:tcPr>
        <w:p w14:paraId="6B73621E" w14:textId="77777777" w:rsidR="00600B57" w:rsidRDefault="00600B57" w:rsidP="009D5D50"/>
      </w:tc>
      <w:tc>
        <w:tcPr>
          <w:tcW w:w="5300" w:type="dxa"/>
          <w:tcBorders>
            <w:bottom w:val="dotted" w:sz="4" w:space="0" w:color="auto"/>
          </w:tcBorders>
          <w:shd w:val="clear" w:color="auto" w:fill="auto"/>
        </w:tcPr>
        <w:p w14:paraId="448813B5" w14:textId="77777777" w:rsidR="00600B57" w:rsidRPr="007402E0" w:rsidRDefault="00600B57" w:rsidP="009D5D50"/>
      </w:tc>
    </w:tr>
    <w:tr w:rsidR="00A37ED3" w14:paraId="1BDA0090" w14:textId="77777777" w:rsidTr="004C5FEA">
      <w:trPr>
        <w:trHeight w:hRule="exact" w:val="238"/>
      </w:trPr>
      <w:tc>
        <w:tcPr>
          <w:tcW w:w="2220" w:type="dxa"/>
          <w:tcBorders>
            <w:top w:val="dotted" w:sz="4" w:space="0" w:color="auto"/>
          </w:tcBorders>
          <w:shd w:val="clear" w:color="auto" w:fill="auto"/>
        </w:tcPr>
        <w:p w14:paraId="57D38C08" w14:textId="77777777" w:rsidR="00863AA8" w:rsidRDefault="00863AA8" w:rsidP="00925121">
          <w:pPr>
            <w:pStyle w:val="Huisstijl-Gegeven"/>
            <w:rPr>
              <w:noProof w:val="0"/>
            </w:rPr>
          </w:pPr>
        </w:p>
      </w:tc>
      <w:tc>
        <w:tcPr>
          <w:tcW w:w="5300" w:type="dxa"/>
          <w:tcBorders>
            <w:top w:val="dotted" w:sz="4" w:space="0" w:color="auto"/>
          </w:tcBorders>
          <w:shd w:val="clear" w:color="auto" w:fill="auto"/>
        </w:tcPr>
        <w:p w14:paraId="69AFE466" w14:textId="77777777" w:rsidR="00863AA8" w:rsidRPr="00863AA8" w:rsidRDefault="00863AA8" w:rsidP="00863AA8">
          <w:pPr>
            <w:spacing w:line="120" w:lineRule="exact"/>
            <w:rPr>
              <w:sz w:val="9"/>
              <w:szCs w:val="9"/>
            </w:rPr>
          </w:pPr>
        </w:p>
      </w:tc>
    </w:tr>
    <w:tr w:rsidR="00A37ED3" w14:paraId="0E85603C" w14:textId="77777777" w:rsidTr="004C5FEA">
      <w:trPr>
        <w:trHeight w:val="238"/>
      </w:trPr>
      <w:tc>
        <w:tcPr>
          <w:tcW w:w="2220" w:type="dxa"/>
          <w:shd w:val="clear" w:color="auto" w:fill="auto"/>
        </w:tcPr>
        <w:p w14:paraId="1554502F" w14:textId="77777777" w:rsidR="00600B57" w:rsidRDefault="00D564D2" w:rsidP="00925121">
          <w:pPr>
            <w:pStyle w:val="Huisstijl-Gegeven"/>
            <w:rPr>
              <w:noProof w:val="0"/>
            </w:rPr>
          </w:pPr>
          <w:r>
            <w:rPr>
              <w:noProof w:val="0"/>
            </w:rPr>
            <w:t>Omschrijving</w:t>
          </w:r>
        </w:p>
      </w:tc>
      <w:tc>
        <w:tcPr>
          <w:tcW w:w="5300" w:type="dxa"/>
          <w:shd w:val="clear" w:color="auto" w:fill="auto"/>
        </w:tcPr>
        <w:p w14:paraId="5E94D392" w14:textId="6B2E65B2" w:rsidR="00600B57" w:rsidRDefault="00D564D2" w:rsidP="009D5D50">
          <w:r>
            <w:t xml:space="preserve">Agenda </w:t>
          </w:r>
          <w:r w:rsidR="00DE0B34">
            <w:t>v</w:t>
          </w:r>
          <w:r w:rsidR="00CD798E">
            <w:t>oortgangsoverleg klimaat Mobiliteit</w:t>
          </w:r>
          <w:r w:rsidR="0096092F">
            <w:t xml:space="preserve"> internationaal</w:t>
          </w:r>
        </w:p>
      </w:tc>
    </w:tr>
    <w:tr w:rsidR="00A37ED3" w14:paraId="43240889" w14:textId="77777777" w:rsidTr="004C5FEA">
      <w:trPr>
        <w:trHeight w:val="238"/>
      </w:trPr>
      <w:tc>
        <w:tcPr>
          <w:tcW w:w="2220" w:type="dxa"/>
          <w:shd w:val="clear" w:color="auto" w:fill="auto"/>
        </w:tcPr>
        <w:p w14:paraId="2DC98942" w14:textId="77777777" w:rsidR="00600B57" w:rsidRDefault="00D564D2" w:rsidP="00925121">
          <w:pPr>
            <w:pStyle w:val="Huisstijl-Gegeven"/>
            <w:rPr>
              <w:noProof w:val="0"/>
            </w:rPr>
          </w:pPr>
          <w:r>
            <w:rPr>
              <w:noProof w:val="0"/>
            </w:rPr>
            <w:t>Voorzitter</w:t>
          </w:r>
        </w:p>
      </w:tc>
      <w:tc>
        <w:tcPr>
          <w:tcW w:w="5300" w:type="dxa"/>
          <w:shd w:val="clear" w:color="auto" w:fill="auto"/>
        </w:tcPr>
        <w:p w14:paraId="27A369F1" w14:textId="77777777" w:rsidR="00600B57" w:rsidRDefault="00600B57" w:rsidP="009D5D50"/>
      </w:tc>
    </w:tr>
    <w:tr w:rsidR="00A37ED3" w14:paraId="087CE3D3" w14:textId="77777777" w:rsidTr="004C5FEA">
      <w:trPr>
        <w:trHeight w:val="238"/>
      </w:trPr>
      <w:tc>
        <w:tcPr>
          <w:tcW w:w="2220" w:type="dxa"/>
          <w:shd w:val="clear" w:color="auto" w:fill="auto"/>
        </w:tcPr>
        <w:p w14:paraId="58683C45" w14:textId="77777777" w:rsidR="00600B57" w:rsidRDefault="00D564D2" w:rsidP="00925121">
          <w:pPr>
            <w:pStyle w:val="Huisstijl-Gegeven"/>
            <w:rPr>
              <w:noProof w:val="0"/>
            </w:rPr>
          </w:pPr>
          <w:r>
            <w:rPr>
              <w:noProof w:val="0"/>
            </w:rPr>
            <w:t>Notulist</w:t>
          </w:r>
        </w:p>
      </w:tc>
      <w:tc>
        <w:tcPr>
          <w:tcW w:w="5300" w:type="dxa"/>
          <w:shd w:val="clear" w:color="auto" w:fill="auto"/>
        </w:tcPr>
        <w:p w14:paraId="31DD0E5D" w14:textId="77777777" w:rsidR="00600B57" w:rsidRDefault="00600B57" w:rsidP="009D5D50"/>
      </w:tc>
    </w:tr>
    <w:tr w:rsidR="00A37ED3" w14:paraId="18E42515" w14:textId="77777777" w:rsidTr="004C5FEA">
      <w:trPr>
        <w:trHeight w:val="238"/>
      </w:trPr>
      <w:tc>
        <w:tcPr>
          <w:tcW w:w="2220" w:type="dxa"/>
          <w:shd w:val="clear" w:color="auto" w:fill="auto"/>
        </w:tcPr>
        <w:p w14:paraId="3A3CC78E" w14:textId="77777777" w:rsidR="00600B57" w:rsidRDefault="00D564D2" w:rsidP="00925121">
          <w:pPr>
            <w:pStyle w:val="Huisstijl-Gegeven"/>
            <w:rPr>
              <w:noProof w:val="0"/>
            </w:rPr>
          </w:pPr>
          <w:r>
            <w:rPr>
              <w:noProof w:val="0"/>
            </w:rPr>
            <w:t>Vergaderdatum en -tijd</w:t>
          </w:r>
        </w:p>
      </w:tc>
      <w:tc>
        <w:tcPr>
          <w:tcW w:w="5300" w:type="dxa"/>
          <w:shd w:val="clear" w:color="auto" w:fill="auto"/>
        </w:tcPr>
        <w:p w14:paraId="48C06B60" w14:textId="4AF44EE4" w:rsidR="00600B57" w:rsidRDefault="0016167A" w:rsidP="009D5D50">
          <w:r>
            <w:t>4 november om 10.15 – 10.45 uur</w:t>
          </w:r>
        </w:p>
      </w:tc>
    </w:tr>
    <w:tr w:rsidR="00A37ED3" w14:paraId="1060E786" w14:textId="77777777" w:rsidTr="004C5FEA">
      <w:trPr>
        <w:trHeight w:val="238"/>
      </w:trPr>
      <w:tc>
        <w:tcPr>
          <w:tcW w:w="2220" w:type="dxa"/>
          <w:shd w:val="clear" w:color="auto" w:fill="auto"/>
        </w:tcPr>
        <w:p w14:paraId="036F5CFE" w14:textId="77777777" w:rsidR="00863AA8" w:rsidRDefault="00D564D2" w:rsidP="00925121">
          <w:pPr>
            <w:pStyle w:val="Huisstijl-Gegeven"/>
            <w:rPr>
              <w:noProof w:val="0"/>
            </w:rPr>
          </w:pPr>
          <w:r>
            <w:rPr>
              <w:noProof w:val="0"/>
            </w:rPr>
            <w:t>Locatie</w:t>
          </w:r>
        </w:p>
      </w:tc>
      <w:tc>
        <w:tcPr>
          <w:tcW w:w="5300" w:type="dxa"/>
          <w:shd w:val="clear" w:color="auto" w:fill="auto"/>
        </w:tcPr>
        <w:p w14:paraId="624F1EE3" w14:textId="19B62A7E" w:rsidR="00863AA8" w:rsidRDefault="0016167A" w:rsidP="009D5D50">
          <w:r>
            <w:t>Teams</w:t>
          </w:r>
        </w:p>
      </w:tc>
    </w:tr>
    <w:tr w:rsidR="00A37ED3" w14:paraId="43D34080" w14:textId="77777777" w:rsidTr="004C5FEA">
      <w:trPr>
        <w:trHeight w:hRule="exact" w:val="238"/>
      </w:trPr>
      <w:tc>
        <w:tcPr>
          <w:tcW w:w="2220" w:type="dxa"/>
          <w:tcBorders>
            <w:bottom w:val="dotted" w:sz="4" w:space="0" w:color="auto"/>
          </w:tcBorders>
          <w:shd w:val="clear" w:color="auto" w:fill="auto"/>
        </w:tcPr>
        <w:p w14:paraId="709EB939" w14:textId="77777777" w:rsidR="00600B57" w:rsidRDefault="00600B57" w:rsidP="00925121">
          <w:pPr>
            <w:pStyle w:val="Huisstijl-Gegeven"/>
            <w:rPr>
              <w:noProof w:val="0"/>
            </w:rPr>
          </w:pPr>
        </w:p>
      </w:tc>
      <w:tc>
        <w:tcPr>
          <w:tcW w:w="5300" w:type="dxa"/>
          <w:tcBorders>
            <w:bottom w:val="dotted" w:sz="4" w:space="0" w:color="auto"/>
          </w:tcBorders>
          <w:shd w:val="clear" w:color="auto" w:fill="auto"/>
        </w:tcPr>
        <w:p w14:paraId="1434ACBB" w14:textId="77777777" w:rsidR="00600B57" w:rsidRDefault="00600B57" w:rsidP="00863AA8">
          <w:pPr>
            <w:spacing w:line="240" w:lineRule="exact"/>
          </w:pPr>
        </w:p>
      </w:tc>
    </w:tr>
  </w:tbl>
  <w:p w14:paraId="1A5E3BAE" w14:textId="77777777" w:rsidR="00600B57" w:rsidRPr="00BC4AE3" w:rsidRDefault="00600B57"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3065B3"/>
    <w:multiLevelType w:val="hybridMultilevel"/>
    <w:tmpl w:val="CA0818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3980560"/>
    <w:multiLevelType w:val="hybridMultilevel"/>
    <w:tmpl w:val="C32AA7F2"/>
    <w:lvl w:ilvl="0" w:tplc="04130001">
      <w:start w:val="1"/>
      <w:numFmt w:val="bullet"/>
      <w:lvlText w:val=""/>
      <w:lvlJc w:val="left"/>
      <w:pPr>
        <w:ind w:left="360" w:hanging="360"/>
      </w:pPr>
      <w:rPr>
        <w:rFonts w:ascii="Symbol" w:hAnsi="Symbol"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3DC3EF1"/>
    <w:multiLevelType w:val="hybridMultilevel"/>
    <w:tmpl w:val="93BAB412"/>
    <w:lvl w:ilvl="0" w:tplc="1D8847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43063B4"/>
    <w:multiLevelType w:val="hybridMultilevel"/>
    <w:tmpl w:val="88524E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49334BC"/>
    <w:multiLevelType w:val="hybridMultilevel"/>
    <w:tmpl w:val="1DA8290A"/>
    <w:lvl w:ilvl="0" w:tplc="A7EEC91A">
      <w:start w:val="1"/>
      <w:numFmt w:val="bullet"/>
      <w:lvlText w:val="-"/>
      <w:lvlJc w:val="left"/>
      <w:pPr>
        <w:ind w:left="360" w:hanging="360"/>
      </w:pPr>
      <w:rPr>
        <w:rFonts w:ascii="Verdana" w:eastAsia="Times New Roman" w:hAnsi="Verdana"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120A4"/>
    <w:multiLevelType w:val="hybridMultilevel"/>
    <w:tmpl w:val="1D8E1FCE"/>
    <w:lvl w:ilvl="0" w:tplc="A112B628">
      <w:start w:val="1"/>
      <w:numFmt w:val="bullet"/>
      <w:pStyle w:val="Lijstopsomteken"/>
      <w:lvlText w:val="•"/>
      <w:lvlJc w:val="left"/>
      <w:pPr>
        <w:tabs>
          <w:tab w:val="num" w:pos="227"/>
        </w:tabs>
        <w:ind w:left="227" w:hanging="227"/>
      </w:pPr>
      <w:rPr>
        <w:rFonts w:ascii="Verdana" w:hAnsi="Verdana" w:hint="default"/>
        <w:sz w:val="18"/>
        <w:szCs w:val="18"/>
      </w:rPr>
    </w:lvl>
    <w:lvl w:ilvl="1" w:tplc="BAFE312C" w:tentative="1">
      <w:start w:val="1"/>
      <w:numFmt w:val="bullet"/>
      <w:lvlText w:val="o"/>
      <w:lvlJc w:val="left"/>
      <w:pPr>
        <w:tabs>
          <w:tab w:val="num" w:pos="1440"/>
        </w:tabs>
        <w:ind w:left="1440" w:hanging="360"/>
      </w:pPr>
      <w:rPr>
        <w:rFonts w:ascii="Courier New" w:hAnsi="Courier New" w:cs="Courier New" w:hint="default"/>
      </w:rPr>
    </w:lvl>
    <w:lvl w:ilvl="2" w:tplc="B9601C20" w:tentative="1">
      <w:start w:val="1"/>
      <w:numFmt w:val="bullet"/>
      <w:lvlText w:val=""/>
      <w:lvlJc w:val="left"/>
      <w:pPr>
        <w:tabs>
          <w:tab w:val="num" w:pos="2160"/>
        </w:tabs>
        <w:ind w:left="2160" w:hanging="360"/>
      </w:pPr>
      <w:rPr>
        <w:rFonts w:ascii="Wingdings" w:hAnsi="Wingdings" w:hint="default"/>
      </w:rPr>
    </w:lvl>
    <w:lvl w:ilvl="3" w:tplc="579C8184" w:tentative="1">
      <w:start w:val="1"/>
      <w:numFmt w:val="bullet"/>
      <w:lvlText w:val=""/>
      <w:lvlJc w:val="left"/>
      <w:pPr>
        <w:tabs>
          <w:tab w:val="num" w:pos="2880"/>
        </w:tabs>
        <w:ind w:left="2880" w:hanging="360"/>
      </w:pPr>
      <w:rPr>
        <w:rFonts w:ascii="Symbol" w:hAnsi="Symbol" w:hint="default"/>
      </w:rPr>
    </w:lvl>
    <w:lvl w:ilvl="4" w:tplc="1ECC02F6" w:tentative="1">
      <w:start w:val="1"/>
      <w:numFmt w:val="bullet"/>
      <w:lvlText w:val="o"/>
      <w:lvlJc w:val="left"/>
      <w:pPr>
        <w:tabs>
          <w:tab w:val="num" w:pos="3600"/>
        </w:tabs>
        <w:ind w:left="3600" w:hanging="360"/>
      </w:pPr>
      <w:rPr>
        <w:rFonts w:ascii="Courier New" w:hAnsi="Courier New" w:cs="Courier New" w:hint="default"/>
      </w:rPr>
    </w:lvl>
    <w:lvl w:ilvl="5" w:tplc="F1FA958C" w:tentative="1">
      <w:start w:val="1"/>
      <w:numFmt w:val="bullet"/>
      <w:lvlText w:val=""/>
      <w:lvlJc w:val="left"/>
      <w:pPr>
        <w:tabs>
          <w:tab w:val="num" w:pos="4320"/>
        </w:tabs>
        <w:ind w:left="4320" w:hanging="360"/>
      </w:pPr>
      <w:rPr>
        <w:rFonts w:ascii="Wingdings" w:hAnsi="Wingdings" w:hint="default"/>
      </w:rPr>
    </w:lvl>
    <w:lvl w:ilvl="6" w:tplc="80082DF4" w:tentative="1">
      <w:start w:val="1"/>
      <w:numFmt w:val="bullet"/>
      <w:lvlText w:val=""/>
      <w:lvlJc w:val="left"/>
      <w:pPr>
        <w:tabs>
          <w:tab w:val="num" w:pos="5040"/>
        </w:tabs>
        <w:ind w:left="5040" w:hanging="360"/>
      </w:pPr>
      <w:rPr>
        <w:rFonts w:ascii="Symbol" w:hAnsi="Symbol" w:hint="default"/>
      </w:rPr>
    </w:lvl>
    <w:lvl w:ilvl="7" w:tplc="624A26D2" w:tentative="1">
      <w:start w:val="1"/>
      <w:numFmt w:val="bullet"/>
      <w:lvlText w:val="o"/>
      <w:lvlJc w:val="left"/>
      <w:pPr>
        <w:tabs>
          <w:tab w:val="num" w:pos="5760"/>
        </w:tabs>
        <w:ind w:left="5760" w:hanging="360"/>
      </w:pPr>
      <w:rPr>
        <w:rFonts w:ascii="Courier New" w:hAnsi="Courier New" w:cs="Courier New" w:hint="default"/>
      </w:rPr>
    </w:lvl>
    <w:lvl w:ilvl="8" w:tplc="C1544F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562411"/>
    <w:multiLevelType w:val="hybridMultilevel"/>
    <w:tmpl w:val="9B605580"/>
    <w:lvl w:ilvl="0" w:tplc="0164A7AC">
      <w:start w:val="1"/>
      <w:numFmt w:val="decimal"/>
      <w:lvlText w:val="%1."/>
      <w:lvlJc w:val="left"/>
      <w:pPr>
        <w:ind w:left="360" w:hanging="360"/>
      </w:pPr>
      <w:rPr>
        <w:rFonts w:ascii="Verdana" w:eastAsia="Times New Roman" w:hAnsi="Verdana"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DF52FB4"/>
    <w:multiLevelType w:val="hybridMultilevel"/>
    <w:tmpl w:val="357EAD94"/>
    <w:lvl w:ilvl="0" w:tplc="5B2060B8">
      <w:start w:val="22"/>
      <w:numFmt w:val="bullet"/>
      <w:lvlText w:val="-"/>
      <w:lvlJc w:val="left"/>
      <w:pPr>
        <w:ind w:left="360" w:hanging="360"/>
      </w:pPr>
      <w:rPr>
        <w:rFonts w:ascii="Verdana" w:eastAsiaTheme="minorHAns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0F706393"/>
    <w:multiLevelType w:val="multilevel"/>
    <w:tmpl w:val="EE4C9750"/>
    <w:styleLink w:val="Nummeringagenda"/>
    <w:lvl w:ilvl="0">
      <w:start w:val="1"/>
      <w:numFmt w:val="decimal"/>
      <w:lvlText w:val="%1."/>
      <w:lvlJc w:val="left"/>
      <w:pPr>
        <w:tabs>
          <w:tab w:val="num" w:pos="720"/>
        </w:tabs>
        <w:ind w:left="720" w:hanging="360"/>
      </w:pPr>
      <w:rPr>
        <w:rFonts w:ascii="Verdana" w:hAnsi="Verdana" w:cs="Times New Roman" w:hint="default"/>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145E1B24"/>
    <w:multiLevelType w:val="hybridMultilevel"/>
    <w:tmpl w:val="986E5376"/>
    <w:lvl w:ilvl="0" w:tplc="EE66535E">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154E13A3"/>
    <w:multiLevelType w:val="hybridMultilevel"/>
    <w:tmpl w:val="3D124EF6"/>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166B3FE3"/>
    <w:multiLevelType w:val="hybridMultilevel"/>
    <w:tmpl w:val="AD96E4EE"/>
    <w:lvl w:ilvl="0" w:tplc="04130001">
      <w:start w:val="1"/>
      <w:numFmt w:val="bullet"/>
      <w:lvlText w:val=""/>
      <w:lvlJc w:val="left"/>
      <w:pPr>
        <w:ind w:left="360" w:hanging="360"/>
      </w:pPr>
      <w:rPr>
        <w:rFonts w:ascii="Symbol" w:hAnsi="Symbol"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555FEF"/>
    <w:multiLevelType w:val="hybridMultilevel"/>
    <w:tmpl w:val="50F0923E"/>
    <w:lvl w:ilvl="0" w:tplc="6B029716">
      <w:start w:val="1"/>
      <w:numFmt w:val="bullet"/>
      <w:pStyle w:val="Lijstopsomteken2"/>
      <w:lvlText w:val="–"/>
      <w:lvlJc w:val="left"/>
      <w:pPr>
        <w:tabs>
          <w:tab w:val="num" w:pos="227"/>
        </w:tabs>
        <w:ind w:left="227" w:firstLine="0"/>
      </w:pPr>
      <w:rPr>
        <w:rFonts w:ascii="Verdana" w:hAnsi="Verdana" w:hint="default"/>
      </w:rPr>
    </w:lvl>
    <w:lvl w:ilvl="1" w:tplc="8D581564" w:tentative="1">
      <w:start w:val="1"/>
      <w:numFmt w:val="bullet"/>
      <w:lvlText w:val="o"/>
      <w:lvlJc w:val="left"/>
      <w:pPr>
        <w:tabs>
          <w:tab w:val="num" w:pos="1440"/>
        </w:tabs>
        <w:ind w:left="1440" w:hanging="360"/>
      </w:pPr>
      <w:rPr>
        <w:rFonts w:ascii="Courier New" w:hAnsi="Courier New" w:cs="Courier New" w:hint="default"/>
      </w:rPr>
    </w:lvl>
    <w:lvl w:ilvl="2" w:tplc="F642EB8C" w:tentative="1">
      <w:start w:val="1"/>
      <w:numFmt w:val="bullet"/>
      <w:lvlText w:val=""/>
      <w:lvlJc w:val="left"/>
      <w:pPr>
        <w:tabs>
          <w:tab w:val="num" w:pos="2160"/>
        </w:tabs>
        <w:ind w:left="2160" w:hanging="360"/>
      </w:pPr>
      <w:rPr>
        <w:rFonts w:ascii="Wingdings" w:hAnsi="Wingdings" w:hint="default"/>
      </w:rPr>
    </w:lvl>
    <w:lvl w:ilvl="3" w:tplc="0532A336" w:tentative="1">
      <w:start w:val="1"/>
      <w:numFmt w:val="bullet"/>
      <w:lvlText w:val=""/>
      <w:lvlJc w:val="left"/>
      <w:pPr>
        <w:tabs>
          <w:tab w:val="num" w:pos="2880"/>
        </w:tabs>
        <w:ind w:left="2880" w:hanging="360"/>
      </w:pPr>
      <w:rPr>
        <w:rFonts w:ascii="Symbol" w:hAnsi="Symbol" w:hint="default"/>
      </w:rPr>
    </w:lvl>
    <w:lvl w:ilvl="4" w:tplc="DD3A73D0" w:tentative="1">
      <w:start w:val="1"/>
      <w:numFmt w:val="bullet"/>
      <w:lvlText w:val="o"/>
      <w:lvlJc w:val="left"/>
      <w:pPr>
        <w:tabs>
          <w:tab w:val="num" w:pos="3600"/>
        </w:tabs>
        <w:ind w:left="3600" w:hanging="360"/>
      </w:pPr>
      <w:rPr>
        <w:rFonts w:ascii="Courier New" w:hAnsi="Courier New" w:cs="Courier New" w:hint="default"/>
      </w:rPr>
    </w:lvl>
    <w:lvl w:ilvl="5" w:tplc="75C68FF6" w:tentative="1">
      <w:start w:val="1"/>
      <w:numFmt w:val="bullet"/>
      <w:lvlText w:val=""/>
      <w:lvlJc w:val="left"/>
      <w:pPr>
        <w:tabs>
          <w:tab w:val="num" w:pos="4320"/>
        </w:tabs>
        <w:ind w:left="4320" w:hanging="360"/>
      </w:pPr>
      <w:rPr>
        <w:rFonts w:ascii="Wingdings" w:hAnsi="Wingdings" w:hint="default"/>
      </w:rPr>
    </w:lvl>
    <w:lvl w:ilvl="6" w:tplc="7BB6705C" w:tentative="1">
      <w:start w:val="1"/>
      <w:numFmt w:val="bullet"/>
      <w:lvlText w:val=""/>
      <w:lvlJc w:val="left"/>
      <w:pPr>
        <w:tabs>
          <w:tab w:val="num" w:pos="5040"/>
        </w:tabs>
        <w:ind w:left="5040" w:hanging="360"/>
      </w:pPr>
      <w:rPr>
        <w:rFonts w:ascii="Symbol" w:hAnsi="Symbol" w:hint="default"/>
      </w:rPr>
    </w:lvl>
    <w:lvl w:ilvl="7" w:tplc="12EE7960" w:tentative="1">
      <w:start w:val="1"/>
      <w:numFmt w:val="bullet"/>
      <w:lvlText w:val="o"/>
      <w:lvlJc w:val="left"/>
      <w:pPr>
        <w:tabs>
          <w:tab w:val="num" w:pos="5760"/>
        </w:tabs>
        <w:ind w:left="5760" w:hanging="360"/>
      </w:pPr>
      <w:rPr>
        <w:rFonts w:ascii="Courier New" w:hAnsi="Courier New" w:cs="Courier New" w:hint="default"/>
      </w:rPr>
    </w:lvl>
    <w:lvl w:ilvl="8" w:tplc="C4D6F02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7C20D4"/>
    <w:multiLevelType w:val="hybridMultilevel"/>
    <w:tmpl w:val="5C86F826"/>
    <w:lvl w:ilvl="0" w:tplc="5B2060B8">
      <w:start w:val="22"/>
      <w:numFmt w:val="bullet"/>
      <w:lvlText w:val="-"/>
      <w:lvlJc w:val="left"/>
      <w:pPr>
        <w:ind w:left="360" w:hanging="360"/>
      </w:pPr>
      <w:rPr>
        <w:rFonts w:ascii="Verdana" w:eastAsiaTheme="minorHAns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202E4A37"/>
    <w:multiLevelType w:val="hybridMultilevel"/>
    <w:tmpl w:val="BF7EC6DE"/>
    <w:lvl w:ilvl="0" w:tplc="04130015">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6862D46"/>
    <w:multiLevelType w:val="hybridMultilevel"/>
    <w:tmpl w:val="F81AC0F0"/>
    <w:lvl w:ilvl="0" w:tplc="04130001">
      <w:start w:val="1"/>
      <w:numFmt w:val="bullet"/>
      <w:lvlText w:val=""/>
      <w:lvlJc w:val="left"/>
      <w:pPr>
        <w:ind w:left="360" w:hanging="360"/>
      </w:pPr>
      <w:rPr>
        <w:rFonts w:ascii="Symbol" w:hAnsi="Symbol"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9C35FC9"/>
    <w:multiLevelType w:val="hybridMultilevel"/>
    <w:tmpl w:val="C4CC5062"/>
    <w:lvl w:ilvl="0" w:tplc="A7EEC91A">
      <w:start w:val="1"/>
      <w:numFmt w:val="bullet"/>
      <w:lvlText w:val="-"/>
      <w:lvlJc w:val="left"/>
      <w:pPr>
        <w:ind w:left="360" w:hanging="360"/>
      </w:pPr>
      <w:rPr>
        <w:rFonts w:ascii="Verdana" w:eastAsia="Times New Roman" w:hAnsi="Verdana" w:cs="Times New Roman" w:hint="default"/>
      </w:rPr>
    </w:lvl>
    <w:lvl w:ilvl="1" w:tplc="16F2B534">
      <w:start w:val="1"/>
      <w:numFmt w:val="upperLetter"/>
      <w:lvlText w:val="%2."/>
      <w:lvlJc w:val="left"/>
      <w:pPr>
        <w:ind w:left="1080" w:hanging="360"/>
      </w:pPr>
      <w:rPr>
        <w:rFonts w:ascii="Verdana" w:eastAsia="Times New Roman" w:hAnsi="Verdana" w:cs="Times New Roman"/>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DA70B86"/>
    <w:multiLevelType w:val="hybridMultilevel"/>
    <w:tmpl w:val="F97CAA6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F3250BA"/>
    <w:multiLevelType w:val="hybridMultilevel"/>
    <w:tmpl w:val="80FCA952"/>
    <w:lvl w:ilvl="0" w:tplc="04130001">
      <w:start w:val="1"/>
      <w:numFmt w:val="bullet"/>
      <w:lvlText w:val=""/>
      <w:lvlJc w:val="left"/>
      <w:pPr>
        <w:ind w:left="360" w:hanging="360"/>
      </w:pPr>
      <w:rPr>
        <w:rFonts w:ascii="Symbol" w:hAnsi="Symbol"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A907173"/>
    <w:multiLevelType w:val="hybridMultilevel"/>
    <w:tmpl w:val="3FCE2A64"/>
    <w:lvl w:ilvl="0" w:tplc="5B2060B8">
      <w:start w:val="22"/>
      <w:numFmt w:val="bullet"/>
      <w:lvlText w:val="-"/>
      <w:lvlJc w:val="left"/>
      <w:pPr>
        <w:ind w:left="360" w:hanging="360"/>
      </w:pPr>
      <w:rPr>
        <w:rFonts w:ascii="Verdana" w:eastAsiaTheme="minorHAns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1" w15:restartNumberingAfterBreak="0">
    <w:nsid w:val="3A9470E3"/>
    <w:multiLevelType w:val="hybridMultilevel"/>
    <w:tmpl w:val="126037A8"/>
    <w:lvl w:ilvl="0" w:tplc="04130015">
      <w:start w:val="1"/>
      <w:numFmt w:val="upperLetter"/>
      <w:lvlText w:val="%1."/>
      <w:lvlJc w:val="left"/>
      <w:pPr>
        <w:ind w:left="360" w:hanging="360"/>
      </w:pPr>
      <w:rPr>
        <w:rFonts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D2A418A"/>
    <w:multiLevelType w:val="hybridMultilevel"/>
    <w:tmpl w:val="14FC66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3D855089"/>
    <w:multiLevelType w:val="hybridMultilevel"/>
    <w:tmpl w:val="F09E971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402B6C3F"/>
    <w:multiLevelType w:val="hybridMultilevel"/>
    <w:tmpl w:val="DA4643BE"/>
    <w:lvl w:ilvl="0" w:tplc="2CE0FEF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8010729"/>
    <w:multiLevelType w:val="hybridMultilevel"/>
    <w:tmpl w:val="335A4B14"/>
    <w:lvl w:ilvl="0" w:tplc="04130001">
      <w:start w:val="1"/>
      <w:numFmt w:val="bullet"/>
      <w:lvlText w:val=""/>
      <w:lvlJc w:val="left"/>
      <w:pPr>
        <w:ind w:left="360" w:hanging="360"/>
      </w:pPr>
      <w:rPr>
        <w:rFonts w:ascii="Symbol" w:hAnsi="Symbol"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A6D0858"/>
    <w:multiLevelType w:val="hybridMultilevel"/>
    <w:tmpl w:val="95D45620"/>
    <w:lvl w:ilvl="0" w:tplc="5B2060B8">
      <w:start w:val="22"/>
      <w:numFmt w:val="bullet"/>
      <w:lvlText w:val="-"/>
      <w:lvlJc w:val="left"/>
      <w:pPr>
        <w:ind w:left="360" w:hanging="360"/>
      </w:pPr>
      <w:rPr>
        <w:rFonts w:ascii="Verdana" w:eastAsiaTheme="minorHAns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7" w15:restartNumberingAfterBreak="0">
    <w:nsid w:val="4D6155E1"/>
    <w:multiLevelType w:val="hybridMultilevel"/>
    <w:tmpl w:val="D40428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8" w15:restartNumberingAfterBreak="0">
    <w:nsid w:val="4DDF1CBC"/>
    <w:multiLevelType w:val="hybridMultilevel"/>
    <w:tmpl w:val="5A6A27CC"/>
    <w:lvl w:ilvl="0" w:tplc="FFFFFFFF">
      <w:start w:val="1"/>
      <w:numFmt w:val="decimal"/>
      <w:lvlText w:val="%1."/>
      <w:lvlJc w:val="left"/>
      <w:pPr>
        <w:ind w:left="360" w:hanging="360"/>
      </w:pPr>
      <w:rPr>
        <w:rFonts w:ascii="Verdana" w:eastAsia="Times New Roman" w:hAnsi="Verdana" w:cs="Times New Roman"/>
      </w:rPr>
    </w:lvl>
    <w:lvl w:ilvl="1" w:tplc="5B2060B8">
      <w:start w:val="22"/>
      <w:numFmt w:val="bullet"/>
      <w:lvlText w:val="-"/>
      <w:lvlJc w:val="left"/>
      <w:pPr>
        <w:ind w:left="1440" w:hanging="360"/>
      </w:pPr>
      <w:rPr>
        <w:rFonts w:ascii="Verdana" w:eastAsiaTheme="minorHAnsi" w:hAnsi="Verdana"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FEB330B"/>
    <w:multiLevelType w:val="hybridMultilevel"/>
    <w:tmpl w:val="580C279E"/>
    <w:lvl w:ilvl="0" w:tplc="04130015">
      <w:start w:val="1"/>
      <w:numFmt w:val="upperLetter"/>
      <w:lvlText w:val="%1."/>
      <w:lvlJc w:val="left"/>
      <w:pPr>
        <w:ind w:left="360" w:hanging="360"/>
      </w:pPr>
      <w:rPr>
        <w:rFonts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CF114F"/>
    <w:multiLevelType w:val="hybridMultilevel"/>
    <w:tmpl w:val="5896C636"/>
    <w:lvl w:ilvl="0" w:tplc="CB9226EA">
      <w:start w:val="1"/>
      <w:numFmt w:val="decimal"/>
      <w:lvlText w:val="%1."/>
      <w:lvlJc w:val="left"/>
      <w:pPr>
        <w:tabs>
          <w:tab w:val="num" w:pos="720"/>
        </w:tabs>
        <w:ind w:left="720" w:hanging="360"/>
      </w:pPr>
    </w:lvl>
    <w:lvl w:ilvl="1" w:tplc="37BA3872" w:tentative="1">
      <w:start w:val="1"/>
      <w:numFmt w:val="lowerLetter"/>
      <w:lvlText w:val="%2."/>
      <w:lvlJc w:val="left"/>
      <w:pPr>
        <w:tabs>
          <w:tab w:val="num" w:pos="1440"/>
        </w:tabs>
        <w:ind w:left="1440" w:hanging="360"/>
      </w:pPr>
    </w:lvl>
    <w:lvl w:ilvl="2" w:tplc="002C19C0" w:tentative="1">
      <w:start w:val="1"/>
      <w:numFmt w:val="lowerRoman"/>
      <w:lvlText w:val="%3."/>
      <w:lvlJc w:val="right"/>
      <w:pPr>
        <w:tabs>
          <w:tab w:val="num" w:pos="2160"/>
        </w:tabs>
        <w:ind w:left="2160" w:hanging="180"/>
      </w:pPr>
    </w:lvl>
    <w:lvl w:ilvl="3" w:tplc="48F40888" w:tentative="1">
      <w:start w:val="1"/>
      <w:numFmt w:val="decimal"/>
      <w:lvlText w:val="%4."/>
      <w:lvlJc w:val="left"/>
      <w:pPr>
        <w:tabs>
          <w:tab w:val="num" w:pos="2880"/>
        </w:tabs>
        <w:ind w:left="2880" w:hanging="360"/>
      </w:pPr>
    </w:lvl>
    <w:lvl w:ilvl="4" w:tplc="ACAA7CCE" w:tentative="1">
      <w:start w:val="1"/>
      <w:numFmt w:val="lowerLetter"/>
      <w:lvlText w:val="%5."/>
      <w:lvlJc w:val="left"/>
      <w:pPr>
        <w:tabs>
          <w:tab w:val="num" w:pos="3600"/>
        </w:tabs>
        <w:ind w:left="3600" w:hanging="360"/>
      </w:pPr>
    </w:lvl>
    <w:lvl w:ilvl="5" w:tplc="4A4843B4" w:tentative="1">
      <w:start w:val="1"/>
      <w:numFmt w:val="lowerRoman"/>
      <w:lvlText w:val="%6."/>
      <w:lvlJc w:val="right"/>
      <w:pPr>
        <w:tabs>
          <w:tab w:val="num" w:pos="4320"/>
        </w:tabs>
        <w:ind w:left="4320" w:hanging="180"/>
      </w:pPr>
    </w:lvl>
    <w:lvl w:ilvl="6" w:tplc="E2D0F436" w:tentative="1">
      <w:start w:val="1"/>
      <w:numFmt w:val="decimal"/>
      <w:lvlText w:val="%7."/>
      <w:lvlJc w:val="left"/>
      <w:pPr>
        <w:tabs>
          <w:tab w:val="num" w:pos="5040"/>
        </w:tabs>
        <w:ind w:left="5040" w:hanging="360"/>
      </w:pPr>
    </w:lvl>
    <w:lvl w:ilvl="7" w:tplc="568ED77A" w:tentative="1">
      <w:start w:val="1"/>
      <w:numFmt w:val="lowerLetter"/>
      <w:lvlText w:val="%8."/>
      <w:lvlJc w:val="left"/>
      <w:pPr>
        <w:tabs>
          <w:tab w:val="num" w:pos="5760"/>
        </w:tabs>
        <w:ind w:left="5760" w:hanging="360"/>
      </w:pPr>
    </w:lvl>
    <w:lvl w:ilvl="8" w:tplc="11962DB6" w:tentative="1">
      <w:start w:val="1"/>
      <w:numFmt w:val="lowerRoman"/>
      <w:lvlText w:val="%9."/>
      <w:lvlJc w:val="right"/>
      <w:pPr>
        <w:tabs>
          <w:tab w:val="num" w:pos="6480"/>
        </w:tabs>
        <w:ind w:left="6480" w:hanging="180"/>
      </w:pPr>
    </w:lvl>
  </w:abstractNum>
  <w:abstractNum w:abstractNumId="42" w15:restartNumberingAfterBreak="0">
    <w:nsid w:val="5CDF2DE4"/>
    <w:multiLevelType w:val="hybridMultilevel"/>
    <w:tmpl w:val="A288BE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047410D"/>
    <w:multiLevelType w:val="hybridMultilevel"/>
    <w:tmpl w:val="A4828BF2"/>
    <w:lvl w:ilvl="0" w:tplc="71567472">
      <w:start w:val="1"/>
      <w:numFmt w:val="decimal"/>
      <w:lvlText w:val="%1."/>
      <w:lvlJc w:val="left"/>
      <w:pPr>
        <w:tabs>
          <w:tab w:val="num" w:pos="720"/>
        </w:tabs>
        <w:ind w:left="720" w:hanging="360"/>
      </w:pPr>
    </w:lvl>
    <w:lvl w:ilvl="1" w:tplc="C3229EC8" w:tentative="1">
      <w:start w:val="1"/>
      <w:numFmt w:val="lowerLetter"/>
      <w:lvlText w:val="%2."/>
      <w:lvlJc w:val="left"/>
      <w:pPr>
        <w:tabs>
          <w:tab w:val="num" w:pos="1440"/>
        </w:tabs>
        <w:ind w:left="1440" w:hanging="360"/>
      </w:pPr>
    </w:lvl>
    <w:lvl w:ilvl="2" w:tplc="F8EAADEE" w:tentative="1">
      <w:start w:val="1"/>
      <w:numFmt w:val="lowerRoman"/>
      <w:lvlText w:val="%3."/>
      <w:lvlJc w:val="right"/>
      <w:pPr>
        <w:tabs>
          <w:tab w:val="num" w:pos="2160"/>
        </w:tabs>
        <w:ind w:left="2160" w:hanging="180"/>
      </w:pPr>
    </w:lvl>
    <w:lvl w:ilvl="3" w:tplc="0C66F2CC" w:tentative="1">
      <w:start w:val="1"/>
      <w:numFmt w:val="decimal"/>
      <w:lvlText w:val="%4."/>
      <w:lvlJc w:val="left"/>
      <w:pPr>
        <w:tabs>
          <w:tab w:val="num" w:pos="2880"/>
        </w:tabs>
        <w:ind w:left="2880" w:hanging="360"/>
      </w:pPr>
    </w:lvl>
    <w:lvl w:ilvl="4" w:tplc="19FA11D6" w:tentative="1">
      <w:start w:val="1"/>
      <w:numFmt w:val="lowerLetter"/>
      <w:lvlText w:val="%5."/>
      <w:lvlJc w:val="left"/>
      <w:pPr>
        <w:tabs>
          <w:tab w:val="num" w:pos="3600"/>
        </w:tabs>
        <w:ind w:left="3600" w:hanging="360"/>
      </w:pPr>
    </w:lvl>
    <w:lvl w:ilvl="5" w:tplc="B98CBB34" w:tentative="1">
      <w:start w:val="1"/>
      <w:numFmt w:val="lowerRoman"/>
      <w:lvlText w:val="%6."/>
      <w:lvlJc w:val="right"/>
      <w:pPr>
        <w:tabs>
          <w:tab w:val="num" w:pos="4320"/>
        </w:tabs>
        <w:ind w:left="4320" w:hanging="180"/>
      </w:pPr>
    </w:lvl>
    <w:lvl w:ilvl="6" w:tplc="498C16E0" w:tentative="1">
      <w:start w:val="1"/>
      <w:numFmt w:val="decimal"/>
      <w:lvlText w:val="%7."/>
      <w:lvlJc w:val="left"/>
      <w:pPr>
        <w:tabs>
          <w:tab w:val="num" w:pos="5040"/>
        </w:tabs>
        <w:ind w:left="5040" w:hanging="360"/>
      </w:pPr>
    </w:lvl>
    <w:lvl w:ilvl="7" w:tplc="1026EE74" w:tentative="1">
      <w:start w:val="1"/>
      <w:numFmt w:val="lowerLetter"/>
      <w:lvlText w:val="%8."/>
      <w:lvlJc w:val="left"/>
      <w:pPr>
        <w:tabs>
          <w:tab w:val="num" w:pos="5760"/>
        </w:tabs>
        <w:ind w:left="5760" w:hanging="360"/>
      </w:pPr>
    </w:lvl>
    <w:lvl w:ilvl="8" w:tplc="9076977C" w:tentative="1">
      <w:start w:val="1"/>
      <w:numFmt w:val="lowerRoman"/>
      <w:lvlText w:val="%9."/>
      <w:lvlJc w:val="right"/>
      <w:pPr>
        <w:tabs>
          <w:tab w:val="num" w:pos="6480"/>
        </w:tabs>
        <w:ind w:left="6480" w:hanging="180"/>
      </w:pPr>
    </w:lvl>
  </w:abstractNum>
  <w:abstractNum w:abstractNumId="44" w15:restartNumberingAfterBreak="0">
    <w:nsid w:val="62651872"/>
    <w:multiLevelType w:val="hybridMultilevel"/>
    <w:tmpl w:val="B5A8896E"/>
    <w:lvl w:ilvl="0" w:tplc="0413000F">
      <w:start w:val="1"/>
      <w:numFmt w:val="decimal"/>
      <w:lvlText w:val="%1."/>
      <w:lvlJc w:val="left"/>
      <w:pPr>
        <w:ind w:left="720" w:hanging="360"/>
      </w:pPr>
    </w:lvl>
    <w:lvl w:ilvl="1" w:tplc="A7EEC91A">
      <w:start w:val="1"/>
      <w:numFmt w:val="bullet"/>
      <w:lvlText w:val="-"/>
      <w:lvlJc w:val="left"/>
      <w:pPr>
        <w:ind w:left="360" w:hanging="360"/>
      </w:pPr>
      <w:rPr>
        <w:rFonts w:ascii="Verdana" w:eastAsia="Times New Roman" w:hAnsi="Verdana" w:cs="Times New Roman"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9006432"/>
    <w:multiLevelType w:val="hybridMultilevel"/>
    <w:tmpl w:val="F89C0014"/>
    <w:lvl w:ilvl="0" w:tplc="5B2060B8">
      <w:start w:val="22"/>
      <w:numFmt w:val="bullet"/>
      <w:lvlText w:val="-"/>
      <w:lvlJc w:val="left"/>
      <w:pPr>
        <w:ind w:left="360" w:hanging="360"/>
      </w:pPr>
      <w:rPr>
        <w:rFonts w:ascii="Verdana" w:eastAsiaTheme="minorHAnsi" w:hAnsi="Verdana" w:cs="Calibri" w:hint="default"/>
      </w:rPr>
    </w:lvl>
    <w:lvl w:ilvl="1" w:tplc="FFFFFFFF">
      <w:start w:val="22"/>
      <w:numFmt w:val="bullet"/>
      <w:lvlText w:val="-"/>
      <w:lvlJc w:val="left"/>
      <w:pPr>
        <w:ind w:left="1440" w:hanging="360"/>
      </w:pPr>
      <w:rPr>
        <w:rFonts w:ascii="Verdana" w:eastAsiaTheme="minorHAnsi" w:hAnsi="Verdana"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90B0BC9"/>
    <w:multiLevelType w:val="hybridMultilevel"/>
    <w:tmpl w:val="1CF8DE60"/>
    <w:lvl w:ilvl="0" w:tplc="5B2060B8">
      <w:start w:val="22"/>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7" w15:restartNumberingAfterBreak="0">
    <w:nsid w:val="6AD244E6"/>
    <w:multiLevelType w:val="hybridMultilevel"/>
    <w:tmpl w:val="174E640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1FE0013"/>
    <w:multiLevelType w:val="hybridMultilevel"/>
    <w:tmpl w:val="C24C5B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CDC4EC0"/>
    <w:multiLevelType w:val="hybridMultilevel"/>
    <w:tmpl w:val="B5ECAC86"/>
    <w:lvl w:ilvl="0" w:tplc="1494BE36">
      <w:start w:val="1"/>
      <w:numFmt w:val="decimal"/>
      <w:lvlText w:val="%1."/>
      <w:lvlJc w:val="left"/>
      <w:pPr>
        <w:ind w:left="360" w:hanging="360"/>
      </w:pPr>
      <w:rPr>
        <w:rFonts w:ascii="Verdana" w:eastAsia="Times New Roman" w:hAnsi="Verdana" w:cs="Times New Roman"/>
        <w:b/>
        <w:bCs/>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D4A4B2F"/>
    <w:multiLevelType w:val="multilevel"/>
    <w:tmpl w:val="EE4C9750"/>
    <w:numStyleLink w:val="Nummeringagenda"/>
  </w:abstractNum>
  <w:num w:numId="1" w16cid:durableId="1616595060">
    <w:abstractNumId w:val="15"/>
  </w:num>
  <w:num w:numId="2" w16cid:durableId="975335999">
    <w:abstractNumId w:val="7"/>
  </w:num>
  <w:num w:numId="3" w16cid:durableId="185874724">
    <w:abstractNumId w:val="6"/>
  </w:num>
  <w:num w:numId="4" w16cid:durableId="1578631996">
    <w:abstractNumId w:val="5"/>
  </w:num>
  <w:num w:numId="5" w16cid:durableId="239413448">
    <w:abstractNumId w:val="4"/>
  </w:num>
  <w:num w:numId="6" w16cid:durableId="502860000">
    <w:abstractNumId w:val="8"/>
  </w:num>
  <w:num w:numId="7" w16cid:durableId="1230382475">
    <w:abstractNumId w:val="3"/>
  </w:num>
  <w:num w:numId="8" w16cid:durableId="2015109790">
    <w:abstractNumId w:val="2"/>
  </w:num>
  <w:num w:numId="9" w16cid:durableId="2135974807">
    <w:abstractNumId w:val="1"/>
  </w:num>
  <w:num w:numId="10" w16cid:durableId="1566137938">
    <w:abstractNumId w:val="0"/>
  </w:num>
  <w:num w:numId="11" w16cid:durableId="267203432">
    <w:abstractNumId w:val="14"/>
  </w:num>
  <w:num w:numId="12" w16cid:durableId="731275909">
    <w:abstractNumId w:val="22"/>
  </w:num>
  <w:num w:numId="13" w16cid:durableId="18360362">
    <w:abstractNumId w:val="40"/>
  </w:num>
  <w:num w:numId="14" w16cid:durableId="644701199">
    <w:abstractNumId w:val="23"/>
  </w:num>
  <w:num w:numId="15" w16cid:durableId="1297224639">
    <w:abstractNumId w:val="41"/>
  </w:num>
  <w:num w:numId="16" w16cid:durableId="1943606938">
    <w:abstractNumId w:val="43"/>
  </w:num>
  <w:num w:numId="17" w16cid:durableId="1331176636">
    <w:abstractNumId w:val="18"/>
  </w:num>
  <w:num w:numId="18" w16cid:durableId="1239903055">
    <w:abstractNumId w:val="50"/>
  </w:num>
  <w:num w:numId="19" w16cid:durableId="97255608">
    <w:abstractNumId w:val="12"/>
  </w:num>
  <w:num w:numId="20" w16cid:durableId="487746938">
    <w:abstractNumId w:val="49"/>
  </w:num>
  <w:num w:numId="21" w16cid:durableId="609748238">
    <w:abstractNumId w:val="33"/>
  </w:num>
  <w:num w:numId="22" w16cid:durableId="8085918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5368002">
    <w:abstractNumId w:val="33"/>
  </w:num>
  <w:num w:numId="24" w16cid:durableId="1211459316">
    <w:abstractNumId w:val="17"/>
  </w:num>
  <w:num w:numId="25" w16cid:durableId="1465000986">
    <w:abstractNumId w:val="36"/>
  </w:num>
  <w:num w:numId="26" w16cid:durableId="451750553">
    <w:abstractNumId w:val="30"/>
  </w:num>
  <w:num w:numId="27" w16cid:durableId="391851892">
    <w:abstractNumId w:val="24"/>
  </w:num>
  <w:num w:numId="28" w16cid:durableId="473255589">
    <w:abstractNumId w:val="27"/>
  </w:num>
  <w:num w:numId="29" w16cid:durableId="1554610005">
    <w:abstractNumId w:val="47"/>
  </w:num>
  <w:num w:numId="30" w16cid:durableId="1455634435">
    <w:abstractNumId w:val="13"/>
  </w:num>
  <w:num w:numId="31" w16cid:durableId="2064712337">
    <w:abstractNumId w:val="20"/>
  </w:num>
  <w:num w:numId="32" w16cid:durableId="1360349238">
    <w:abstractNumId w:val="46"/>
  </w:num>
  <w:num w:numId="33" w16cid:durableId="854925694">
    <w:abstractNumId w:val="16"/>
  </w:num>
  <w:num w:numId="34" w16cid:durableId="118575487">
    <w:abstractNumId w:val="38"/>
  </w:num>
  <w:num w:numId="35" w16cid:durableId="288322587">
    <w:abstractNumId w:val="45"/>
  </w:num>
  <w:num w:numId="36" w16cid:durableId="1865092642">
    <w:abstractNumId w:val="48"/>
  </w:num>
  <w:num w:numId="37" w16cid:durableId="1264462879">
    <w:abstractNumId w:val="9"/>
  </w:num>
  <w:num w:numId="38" w16cid:durableId="1608270527">
    <w:abstractNumId w:val="44"/>
  </w:num>
  <w:num w:numId="39" w16cid:durableId="273632961">
    <w:abstractNumId w:val="19"/>
  </w:num>
  <w:num w:numId="40" w16cid:durableId="1972132515">
    <w:abstractNumId w:val="10"/>
  </w:num>
  <w:num w:numId="41" w16cid:durableId="465899739">
    <w:abstractNumId w:val="21"/>
  </w:num>
  <w:num w:numId="42" w16cid:durableId="1328167339">
    <w:abstractNumId w:val="35"/>
  </w:num>
  <w:num w:numId="43" w16cid:durableId="572012403">
    <w:abstractNumId w:val="26"/>
  </w:num>
  <w:num w:numId="44" w16cid:durableId="1063407275">
    <w:abstractNumId w:val="29"/>
  </w:num>
  <w:num w:numId="45" w16cid:durableId="1265265453">
    <w:abstractNumId w:val="28"/>
  </w:num>
  <w:num w:numId="46" w16cid:durableId="708188172">
    <w:abstractNumId w:val="32"/>
  </w:num>
  <w:num w:numId="47" w16cid:durableId="1553075849">
    <w:abstractNumId w:val="25"/>
  </w:num>
  <w:num w:numId="48" w16cid:durableId="1386294466">
    <w:abstractNumId w:val="42"/>
  </w:num>
  <w:num w:numId="49" w16cid:durableId="1790200042">
    <w:abstractNumId w:val="11"/>
  </w:num>
  <w:num w:numId="50" w16cid:durableId="56440378">
    <w:abstractNumId w:val="31"/>
  </w:num>
  <w:num w:numId="51" w16cid:durableId="1870682245">
    <w:abstractNumId w:val="39"/>
  </w:num>
  <w:num w:numId="52" w16cid:durableId="635600064">
    <w:abstractNumId w:val="34"/>
  </w:num>
  <w:num w:numId="53" w16cid:durableId="1675768462">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D6"/>
    <w:rsid w:val="00001CE3"/>
    <w:rsid w:val="000028B0"/>
    <w:rsid w:val="000053DD"/>
    <w:rsid w:val="000104C9"/>
    <w:rsid w:val="000130B1"/>
    <w:rsid w:val="000134B4"/>
    <w:rsid w:val="00013862"/>
    <w:rsid w:val="00013F60"/>
    <w:rsid w:val="00016012"/>
    <w:rsid w:val="00017C20"/>
    <w:rsid w:val="00020189"/>
    <w:rsid w:val="00020EE4"/>
    <w:rsid w:val="00022BF9"/>
    <w:rsid w:val="00023E9A"/>
    <w:rsid w:val="00025F09"/>
    <w:rsid w:val="0003160D"/>
    <w:rsid w:val="0003238E"/>
    <w:rsid w:val="00034A84"/>
    <w:rsid w:val="0003586B"/>
    <w:rsid w:val="00035E67"/>
    <w:rsid w:val="000366F3"/>
    <w:rsid w:val="00041750"/>
    <w:rsid w:val="00044613"/>
    <w:rsid w:val="00046BC0"/>
    <w:rsid w:val="00050245"/>
    <w:rsid w:val="00055F68"/>
    <w:rsid w:val="00066D67"/>
    <w:rsid w:val="00071F28"/>
    <w:rsid w:val="0007250C"/>
    <w:rsid w:val="00074079"/>
    <w:rsid w:val="000779F0"/>
    <w:rsid w:val="00087C57"/>
    <w:rsid w:val="00091AF0"/>
    <w:rsid w:val="00092799"/>
    <w:rsid w:val="00092BA7"/>
    <w:rsid w:val="00092C5F"/>
    <w:rsid w:val="00096680"/>
    <w:rsid w:val="000A174A"/>
    <w:rsid w:val="000A3E0A"/>
    <w:rsid w:val="000A4AD7"/>
    <w:rsid w:val="000A65AC"/>
    <w:rsid w:val="000B2698"/>
    <w:rsid w:val="000B3A85"/>
    <w:rsid w:val="000B7281"/>
    <w:rsid w:val="000B7FAB"/>
    <w:rsid w:val="000C141D"/>
    <w:rsid w:val="000C3EA9"/>
    <w:rsid w:val="000C51C5"/>
    <w:rsid w:val="000D0225"/>
    <w:rsid w:val="000D0A73"/>
    <w:rsid w:val="000D119D"/>
    <w:rsid w:val="000D3A16"/>
    <w:rsid w:val="000E70DD"/>
    <w:rsid w:val="000F161D"/>
    <w:rsid w:val="000F4A90"/>
    <w:rsid w:val="000F51CD"/>
    <w:rsid w:val="000F57B4"/>
    <w:rsid w:val="001050C4"/>
    <w:rsid w:val="00116BE5"/>
    <w:rsid w:val="00123704"/>
    <w:rsid w:val="00124791"/>
    <w:rsid w:val="001270C7"/>
    <w:rsid w:val="00132540"/>
    <w:rsid w:val="00132C6D"/>
    <w:rsid w:val="001379E5"/>
    <w:rsid w:val="00142A3D"/>
    <w:rsid w:val="0014786A"/>
    <w:rsid w:val="001516A4"/>
    <w:rsid w:val="00151E5F"/>
    <w:rsid w:val="001569AB"/>
    <w:rsid w:val="001612F5"/>
    <w:rsid w:val="0016167A"/>
    <w:rsid w:val="00164051"/>
    <w:rsid w:val="0016624A"/>
    <w:rsid w:val="00166F2D"/>
    <w:rsid w:val="001678FF"/>
    <w:rsid w:val="00172490"/>
    <w:rsid w:val="001726F3"/>
    <w:rsid w:val="00174CC2"/>
    <w:rsid w:val="00176723"/>
    <w:rsid w:val="00176CC6"/>
    <w:rsid w:val="00181BE4"/>
    <w:rsid w:val="00184454"/>
    <w:rsid w:val="00185576"/>
    <w:rsid w:val="00185951"/>
    <w:rsid w:val="00195AA6"/>
    <w:rsid w:val="00196A68"/>
    <w:rsid w:val="00196B8B"/>
    <w:rsid w:val="001A2638"/>
    <w:rsid w:val="001A2BEA"/>
    <w:rsid w:val="001A4F99"/>
    <w:rsid w:val="001A6D93"/>
    <w:rsid w:val="001B3E9E"/>
    <w:rsid w:val="001B532B"/>
    <w:rsid w:val="001C32EC"/>
    <w:rsid w:val="001C4D5A"/>
    <w:rsid w:val="001C6250"/>
    <w:rsid w:val="001D02B8"/>
    <w:rsid w:val="001D2D83"/>
    <w:rsid w:val="001D69B0"/>
    <w:rsid w:val="001E0A39"/>
    <w:rsid w:val="001E34C6"/>
    <w:rsid w:val="001E4C6B"/>
    <w:rsid w:val="001E5581"/>
    <w:rsid w:val="001F0024"/>
    <w:rsid w:val="001F3C70"/>
    <w:rsid w:val="00200D88"/>
    <w:rsid w:val="00201F68"/>
    <w:rsid w:val="0021116F"/>
    <w:rsid w:val="002128DF"/>
    <w:rsid w:val="00212F2A"/>
    <w:rsid w:val="002134BF"/>
    <w:rsid w:val="00214F2B"/>
    <w:rsid w:val="002165C2"/>
    <w:rsid w:val="00216BC2"/>
    <w:rsid w:val="00217880"/>
    <w:rsid w:val="00223920"/>
    <w:rsid w:val="002275F5"/>
    <w:rsid w:val="002309A8"/>
    <w:rsid w:val="00231D93"/>
    <w:rsid w:val="00235673"/>
    <w:rsid w:val="00236CFE"/>
    <w:rsid w:val="00237C0C"/>
    <w:rsid w:val="00241498"/>
    <w:rsid w:val="00242748"/>
    <w:rsid w:val="002428E3"/>
    <w:rsid w:val="0024588C"/>
    <w:rsid w:val="002462CC"/>
    <w:rsid w:val="002466F1"/>
    <w:rsid w:val="002510EE"/>
    <w:rsid w:val="002606EC"/>
    <w:rsid w:val="00260ACE"/>
    <w:rsid w:val="00260BAF"/>
    <w:rsid w:val="0026208B"/>
    <w:rsid w:val="0026395E"/>
    <w:rsid w:val="002650F7"/>
    <w:rsid w:val="00273590"/>
    <w:rsid w:val="00273F3B"/>
    <w:rsid w:val="00274DB7"/>
    <w:rsid w:val="00275984"/>
    <w:rsid w:val="00280F74"/>
    <w:rsid w:val="00284A1C"/>
    <w:rsid w:val="0028628B"/>
    <w:rsid w:val="00286998"/>
    <w:rsid w:val="00287583"/>
    <w:rsid w:val="00291AB7"/>
    <w:rsid w:val="0029422B"/>
    <w:rsid w:val="002A0384"/>
    <w:rsid w:val="002A0F3F"/>
    <w:rsid w:val="002A4E76"/>
    <w:rsid w:val="002B153C"/>
    <w:rsid w:val="002C1738"/>
    <w:rsid w:val="002C2830"/>
    <w:rsid w:val="002C533C"/>
    <w:rsid w:val="002C6965"/>
    <w:rsid w:val="002D001A"/>
    <w:rsid w:val="002D0C8B"/>
    <w:rsid w:val="002D317B"/>
    <w:rsid w:val="002D3587"/>
    <w:rsid w:val="002D502D"/>
    <w:rsid w:val="002D71E2"/>
    <w:rsid w:val="002E0F69"/>
    <w:rsid w:val="002E1344"/>
    <w:rsid w:val="002E1A63"/>
    <w:rsid w:val="002F39A6"/>
    <w:rsid w:val="002F5147"/>
    <w:rsid w:val="002F69E3"/>
    <w:rsid w:val="002F7084"/>
    <w:rsid w:val="00300A1B"/>
    <w:rsid w:val="0030149C"/>
    <w:rsid w:val="00312597"/>
    <w:rsid w:val="00314870"/>
    <w:rsid w:val="00316CDC"/>
    <w:rsid w:val="003211AD"/>
    <w:rsid w:val="003314B6"/>
    <w:rsid w:val="00334154"/>
    <w:rsid w:val="00334F55"/>
    <w:rsid w:val="00341FA0"/>
    <w:rsid w:val="00352BCF"/>
    <w:rsid w:val="00353932"/>
    <w:rsid w:val="0035464B"/>
    <w:rsid w:val="00356B39"/>
    <w:rsid w:val="00361C9C"/>
    <w:rsid w:val="0036252A"/>
    <w:rsid w:val="00364D9D"/>
    <w:rsid w:val="003659CD"/>
    <w:rsid w:val="00367454"/>
    <w:rsid w:val="003709A1"/>
    <w:rsid w:val="0037421D"/>
    <w:rsid w:val="00383DA1"/>
    <w:rsid w:val="0039361F"/>
    <w:rsid w:val="00393963"/>
    <w:rsid w:val="0039515C"/>
    <w:rsid w:val="00395575"/>
    <w:rsid w:val="00395672"/>
    <w:rsid w:val="00396A92"/>
    <w:rsid w:val="003A06C8"/>
    <w:rsid w:val="003A0D7C"/>
    <w:rsid w:val="003A12F7"/>
    <w:rsid w:val="003A5288"/>
    <w:rsid w:val="003B02CD"/>
    <w:rsid w:val="003B1A9C"/>
    <w:rsid w:val="003B7675"/>
    <w:rsid w:val="003B7EE7"/>
    <w:rsid w:val="003C2CCB"/>
    <w:rsid w:val="003C2F04"/>
    <w:rsid w:val="003C6804"/>
    <w:rsid w:val="003D39EC"/>
    <w:rsid w:val="003E22E5"/>
    <w:rsid w:val="003E3DD5"/>
    <w:rsid w:val="003E7031"/>
    <w:rsid w:val="003F07C6"/>
    <w:rsid w:val="003F18D1"/>
    <w:rsid w:val="003F1F6B"/>
    <w:rsid w:val="003F343D"/>
    <w:rsid w:val="003F3757"/>
    <w:rsid w:val="003F3ADB"/>
    <w:rsid w:val="003F44B7"/>
    <w:rsid w:val="003F6262"/>
    <w:rsid w:val="003F6572"/>
    <w:rsid w:val="003F755D"/>
    <w:rsid w:val="003F7CBE"/>
    <w:rsid w:val="0040329B"/>
    <w:rsid w:val="00413D48"/>
    <w:rsid w:val="00416BF0"/>
    <w:rsid w:val="00420596"/>
    <w:rsid w:val="00441AC2"/>
    <w:rsid w:val="0044249B"/>
    <w:rsid w:val="0045023C"/>
    <w:rsid w:val="00451A5B"/>
    <w:rsid w:val="00452BCD"/>
    <w:rsid w:val="00452CEA"/>
    <w:rsid w:val="004555C4"/>
    <w:rsid w:val="00460E5D"/>
    <w:rsid w:val="00465B52"/>
    <w:rsid w:val="0046708E"/>
    <w:rsid w:val="00474463"/>
    <w:rsid w:val="00474B75"/>
    <w:rsid w:val="00483F0B"/>
    <w:rsid w:val="004846FE"/>
    <w:rsid w:val="00484957"/>
    <w:rsid w:val="00485395"/>
    <w:rsid w:val="004869B2"/>
    <w:rsid w:val="00491D44"/>
    <w:rsid w:val="004941EE"/>
    <w:rsid w:val="00496319"/>
    <w:rsid w:val="004A46F1"/>
    <w:rsid w:val="004A52B1"/>
    <w:rsid w:val="004A7793"/>
    <w:rsid w:val="004B5465"/>
    <w:rsid w:val="004C2ACE"/>
    <w:rsid w:val="004C534F"/>
    <w:rsid w:val="004C5FEA"/>
    <w:rsid w:val="004C686B"/>
    <w:rsid w:val="004D505E"/>
    <w:rsid w:val="004D72CA"/>
    <w:rsid w:val="004E2242"/>
    <w:rsid w:val="004E3E57"/>
    <w:rsid w:val="004E60F0"/>
    <w:rsid w:val="004E78FE"/>
    <w:rsid w:val="004F0704"/>
    <w:rsid w:val="004F0877"/>
    <w:rsid w:val="004F3E7F"/>
    <w:rsid w:val="004F42FF"/>
    <w:rsid w:val="004F44C2"/>
    <w:rsid w:val="004F4737"/>
    <w:rsid w:val="00500049"/>
    <w:rsid w:val="00501C2D"/>
    <w:rsid w:val="00501E15"/>
    <w:rsid w:val="00505874"/>
    <w:rsid w:val="00507E34"/>
    <w:rsid w:val="00516022"/>
    <w:rsid w:val="005165F5"/>
    <w:rsid w:val="00521CEE"/>
    <w:rsid w:val="005237E0"/>
    <w:rsid w:val="00523F46"/>
    <w:rsid w:val="005265D9"/>
    <w:rsid w:val="0053000C"/>
    <w:rsid w:val="00530467"/>
    <w:rsid w:val="005306D3"/>
    <w:rsid w:val="00533FB9"/>
    <w:rsid w:val="00541FE7"/>
    <w:rsid w:val="005429DC"/>
    <w:rsid w:val="0054414B"/>
    <w:rsid w:val="00547398"/>
    <w:rsid w:val="0055019B"/>
    <w:rsid w:val="00551C3A"/>
    <w:rsid w:val="00554CC3"/>
    <w:rsid w:val="00554E13"/>
    <w:rsid w:val="005558E0"/>
    <w:rsid w:val="00573041"/>
    <w:rsid w:val="00575B80"/>
    <w:rsid w:val="005819CE"/>
    <w:rsid w:val="0058298D"/>
    <w:rsid w:val="0058378C"/>
    <w:rsid w:val="005846DF"/>
    <w:rsid w:val="00585B5D"/>
    <w:rsid w:val="0059026E"/>
    <w:rsid w:val="0059136E"/>
    <w:rsid w:val="00592F9F"/>
    <w:rsid w:val="00593C2B"/>
    <w:rsid w:val="00596166"/>
    <w:rsid w:val="005A0B4C"/>
    <w:rsid w:val="005A5285"/>
    <w:rsid w:val="005A68C6"/>
    <w:rsid w:val="005B1DB9"/>
    <w:rsid w:val="005C3F39"/>
    <w:rsid w:val="005C3FE0"/>
    <w:rsid w:val="005C4A05"/>
    <w:rsid w:val="005C629E"/>
    <w:rsid w:val="005C666F"/>
    <w:rsid w:val="005C740C"/>
    <w:rsid w:val="005C7C50"/>
    <w:rsid w:val="005D2E9E"/>
    <w:rsid w:val="005D2FD6"/>
    <w:rsid w:val="005D561B"/>
    <w:rsid w:val="005D625B"/>
    <w:rsid w:val="005D6911"/>
    <w:rsid w:val="005D7EF6"/>
    <w:rsid w:val="005E27A3"/>
    <w:rsid w:val="005E6F8C"/>
    <w:rsid w:val="005F09EE"/>
    <w:rsid w:val="005F1DBC"/>
    <w:rsid w:val="005F6D11"/>
    <w:rsid w:val="00600B57"/>
    <w:rsid w:val="00600CF0"/>
    <w:rsid w:val="0060152E"/>
    <w:rsid w:val="006022BA"/>
    <w:rsid w:val="006048F4"/>
    <w:rsid w:val="00604CD1"/>
    <w:rsid w:val="0060660A"/>
    <w:rsid w:val="00617A44"/>
    <w:rsid w:val="006202B6"/>
    <w:rsid w:val="00622291"/>
    <w:rsid w:val="00625CD0"/>
    <w:rsid w:val="00627432"/>
    <w:rsid w:val="00631090"/>
    <w:rsid w:val="00631D86"/>
    <w:rsid w:val="00634A0A"/>
    <w:rsid w:val="006425CB"/>
    <w:rsid w:val="006448E4"/>
    <w:rsid w:val="00645A21"/>
    <w:rsid w:val="00646C40"/>
    <w:rsid w:val="0064767E"/>
    <w:rsid w:val="0065066C"/>
    <w:rsid w:val="00653606"/>
    <w:rsid w:val="00661591"/>
    <w:rsid w:val="0066195F"/>
    <w:rsid w:val="00661B32"/>
    <w:rsid w:val="0066632F"/>
    <w:rsid w:val="006742AA"/>
    <w:rsid w:val="00674A89"/>
    <w:rsid w:val="00685545"/>
    <w:rsid w:val="006864B3"/>
    <w:rsid w:val="0069036F"/>
    <w:rsid w:val="006931A2"/>
    <w:rsid w:val="006932EF"/>
    <w:rsid w:val="006A10F8"/>
    <w:rsid w:val="006A2100"/>
    <w:rsid w:val="006A7295"/>
    <w:rsid w:val="006B0209"/>
    <w:rsid w:val="006B0BF3"/>
    <w:rsid w:val="006B1D6E"/>
    <w:rsid w:val="006B775E"/>
    <w:rsid w:val="006C2535"/>
    <w:rsid w:val="006C441E"/>
    <w:rsid w:val="006C4B90"/>
    <w:rsid w:val="006C713E"/>
    <w:rsid w:val="006D1016"/>
    <w:rsid w:val="006D17F2"/>
    <w:rsid w:val="006D1810"/>
    <w:rsid w:val="006D1A61"/>
    <w:rsid w:val="006D25D3"/>
    <w:rsid w:val="006D57BD"/>
    <w:rsid w:val="006E3546"/>
    <w:rsid w:val="006E3FA9"/>
    <w:rsid w:val="006E6EAB"/>
    <w:rsid w:val="006E7A44"/>
    <w:rsid w:val="006E7C41"/>
    <w:rsid w:val="006E7D82"/>
    <w:rsid w:val="006F0343"/>
    <w:rsid w:val="006F0F93"/>
    <w:rsid w:val="006F31F2"/>
    <w:rsid w:val="006F3453"/>
    <w:rsid w:val="00703FD6"/>
    <w:rsid w:val="00704307"/>
    <w:rsid w:val="007111DD"/>
    <w:rsid w:val="00711DF6"/>
    <w:rsid w:val="00712E2B"/>
    <w:rsid w:val="00714DC5"/>
    <w:rsid w:val="00715237"/>
    <w:rsid w:val="0072232C"/>
    <w:rsid w:val="00722CA6"/>
    <w:rsid w:val="007254A5"/>
    <w:rsid w:val="00725748"/>
    <w:rsid w:val="00732028"/>
    <w:rsid w:val="007336BB"/>
    <w:rsid w:val="00735D88"/>
    <w:rsid w:val="00736740"/>
    <w:rsid w:val="0073720D"/>
    <w:rsid w:val="00737507"/>
    <w:rsid w:val="007402E0"/>
    <w:rsid w:val="00740712"/>
    <w:rsid w:val="00742AB9"/>
    <w:rsid w:val="00743023"/>
    <w:rsid w:val="007454D4"/>
    <w:rsid w:val="00745AC1"/>
    <w:rsid w:val="00746233"/>
    <w:rsid w:val="00750A22"/>
    <w:rsid w:val="00754C65"/>
    <w:rsid w:val="00754FBF"/>
    <w:rsid w:val="0075648C"/>
    <w:rsid w:val="00761538"/>
    <w:rsid w:val="00766594"/>
    <w:rsid w:val="0077006F"/>
    <w:rsid w:val="007709EF"/>
    <w:rsid w:val="007774CA"/>
    <w:rsid w:val="007816C5"/>
    <w:rsid w:val="00783559"/>
    <w:rsid w:val="00784842"/>
    <w:rsid w:val="007875D1"/>
    <w:rsid w:val="00790550"/>
    <w:rsid w:val="007952D9"/>
    <w:rsid w:val="00797448"/>
    <w:rsid w:val="00797AA5"/>
    <w:rsid w:val="00797B31"/>
    <w:rsid w:val="007A4105"/>
    <w:rsid w:val="007A4380"/>
    <w:rsid w:val="007A7DA3"/>
    <w:rsid w:val="007B3CE1"/>
    <w:rsid w:val="007B4503"/>
    <w:rsid w:val="007C406E"/>
    <w:rsid w:val="007C5183"/>
    <w:rsid w:val="007C6460"/>
    <w:rsid w:val="007C7446"/>
    <w:rsid w:val="007D0050"/>
    <w:rsid w:val="007D0A6B"/>
    <w:rsid w:val="007D1311"/>
    <w:rsid w:val="007D21B7"/>
    <w:rsid w:val="007E2B20"/>
    <w:rsid w:val="007E6F08"/>
    <w:rsid w:val="007F2868"/>
    <w:rsid w:val="007F5331"/>
    <w:rsid w:val="007F7E17"/>
    <w:rsid w:val="00800CCA"/>
    <w:rsid w:val="00802763"/>
    <w:rsid w:val="00806120"/>
    <w:rsid w:val="008075BC"/>
    <w:rsid w:val="00812028"/>
    <w:rsid w:val="00813082"/>
    <w:rsid w:val="00814D03"/>
    <w:rsid w:val="0081547C"/>
    <w:rsid w:val="00816D33"/>
    <w:rsid w:val="008234E0"/>
    <w:rsid w:val="00823AE2"/>
    <w:rsid w:val="008267EE"/>
    <w:rsid w:val="0083178B"/>
    <w:rsid w:val="00833246"/>
    <w:rsid w:val="00833695"/>
    <w:rsid w:val="008336B7"/>
    <w:rsid w:val="00833872"/>
    <w:rsid w:val="00833A8E"/>
    <w:rsid w:val="00834CAD"/>
    <w:rsid w:val="008426EA"/>
    <w:rsid w:val="00842CD8"/>
    <w:rsid w:val="008431FA"/>
    <w:rsid w:val="00845FDF"/>
    <w:rsid w:val="00847CF7"/>
    <w:rsid w:val="00851A20"/>
    <w:rsid w:val="00853234"/>
    <w:rsid w:val="00853A9E"/>
    <w:rsid w:val="008547BA"/>
    <w:rsid w:val="008553C7"/>
    <w:rsid w:val="00857FEB"/>
    <w:rsid w:val="008601AF"/>
    <w:rsid w:val="00861833"/>
    <w:rsid w:val="00863AA8"/>
    <w:rsid w:val="00865CA0"/>
    <w:rsid w:val="008703B3"/>
    <w:rsid w:val="00872271"/>
    <w:rsid w:val="0087733A"/>
    <w:rsid w:val="00881F19"/>
    <w:rsid w:val="00882623"/>
    <w:rsid w:val="00882F43"/>
    <w:rsid w:val="00886A14"/>
    <w:rsid w:val="008907B1"/>
    <w:rsid w:val="00890FB6"/>
    <w:rsid w:val="008A28F5"/>
    <w:rsid w:val="008A39A1"/>
    <w:rsid w:val="008B3929"/>
    <w:rsid w:val="008B4CB3"/>
    <w:rsid w:val="008B55D5"/>
    <w:rsid w:val="008B7B24"/>
    <w:rsid w:val="008C356D"/>
    <w:rsid w:val="008C46DF"/>
    <w:rsid w:val="008D15A5"/>
    <w:rsid w:val="008D1CAF"/>
    <w:rsid w:val="008D47B2"/>
    <w:rsid w:val="008D6C99"/>
    <w:rsid w:val="008E3B63"/>
    <w:rsid w:val="008E49AD"/>
    <w:rsid w:val="008E5392"/>
    <w:rsid w:val="008E6142"/>
    <w:rsid w:val="008E70D3"/>
    <w:rsid w:val="008F025B"/>
    <w:rsid w:val="008F2731"/>
    <w:rsid w:val="008F3246"/>
    <w:rsid w:val="008F3C1B"/>
    <w:rsid w:val="008F41D7"/>
    <w:rsid w:val="008F508C"/>
    <w:rsid w:val="00901D08"/>
    <w:rsid w:val="0090271B"/>
    <w:rsid w:val="00910642"/>
    <w:rsid w:val="00910DDF"/>
    <w:rsid w:val="00916B2E"/>
    <w:rsid w:val="00921A4D"/>
    <w:rsid w:val="00922F91"/>
    <w:rsid w:val="00925121"/>
    <w:rsid w:val="009311C8"/>
    <w:rsid w:val="00933376"/>
    <w:rsid w:val="00933A2F"/>
    <w:rsid w:val="00935EB8"/>
    <w:rsid w:val="00942D48"/>
    <w:rsid w:val="00943D63"/>
    <w:rsid w:val="009517CD"/>
    <w:rsid w:val="009564FE"/>
    <w:rsid w:val="0096092F"/>
    <w:rsid w:val="0096102E"/>
    <w:rsid w:val="009718F9"/>
    <w:rsid w:val="00972505"/>
    <w:rsid w:val="00972FB9"/>
    <w:rsid w:val="00973727"/>
    <w:rsid w:val="00975112"/>
    <w:rsid w:val="009809C0"/>
    <w:rsid w:val="00980D89"/>
    <w:rsid w:val="00981768"/>
    <w:rsid w:val="00981A04"/>
    <w:rsid w:val="009839D2"/>
    <w:rsid w:val="00983E8F"/>
    <w:rsid w:val="00984818"/>
    <w:rsid w:val="00994D48"/>
    <w:rsid w:val="00994FDA"/>
    <w:rsid w:val="009A2586"/>
    <w:rsid w:val="009A2FD7"/>
    <w:rsid w:val="009A3B71"/>
    <w:rsid w:val="009A3D3B"/>
    <w:rsid w:val="009A45F4"/>
    <w:rsid w:val="009A61BC"/>
    <w:rsid w:val="009B0138"/>
    <w:rsid w:val="009B0FE9"/>
    <w:rsid w:val="009C3F20"/>
    <w:rsid w:val="009C7CA1"/>
    <w:rsid w:val="009D043D"/>
    <w:rsid w:val="009D58AC"/>
    <w:rsid w:val="009D5D50"/>
    <w:rsid w:val="009D60B4"/>
    <w:rsid w:val="009F3259"/>
    <w:rsid w:val="009F66ED"/>
    <w:rsid w:val="00A0295A"/>
    <w:rsid w:val="00A128AD"/>
    <w:rsid w:val="00A149E2"/>
    <w:rsid w:val="00A15D93"/>
    <w:rsid w:val="00A165F6"/>
    <w:rsid w:val="00A21E76"/>
    <w:rsid w:val="00A220E2"/>
    <w:rsid w:val="00A22FA9"/>
    <w:rsid w:val="00A23BC8"/>
    <w:rsid w:val="00A2457A"/>
    <w:rsid w:val="00A24F15"/>
    <w:rsid w:val="00A251DE"/>
    <w:rsid w:val="00A27CE4"/>
    <w:rsid w:val="00A30E68"/>
    <w:rsid w:val="00A31933"/>
    <w:rsid w:val="00A31A96"/>
    <w:rsid w:val="00A34AA0"/>
    <w:rsid w:val="00A34B31"/>
    <w:rsid w:val="00A37ED3"/>
    <w:rsid w:val="00A41FE2"/>
    <w:rsid w:val="00A46F57"/>
    <w:rsid w:val="00A47948"/>
    <w:rsid w:val="00A50824"/>
    <w:rsid w:val="00A547F6"/>
    <w:rsid w:val="00A54AE9"/>
    <w:rsid w:val="00A55B2B"/>
    <w:rsid w:val="00A565DE"/>
    <w:rsid w:val="00A56946"/>
    <w:rsid w:val="00A6044D"/>
    <w:rsid w:val="00A62001"/>
    <w:rsid w:val="00A63B8C"/>
    <w:rsid w:val="00A7266E"/>
    <w:rsid w:val="00A76080"/>
    <w:rsid w:val="00A77F40"/>
    <w:rsid w:val="00A77F6F"/>
    <w:rsid w:val="00A80DD3"/>
    <w:rsid w:val="00A831FD"/>
    <w:rsid w:val="00A9016E"/>
    <w:rsid w:val="00A919EE"/>
    <w:rsid w:val="00A91FA3"/>
    <w:rsid w:val="00A94A03"/>
    <w:rsid w:val="00A95C9B"/>
    <w:rsid w:val="00A965EC"/>
    <w:rsid w:val="00AA5ABB"/>
    <w:rsid w:val="00AA7FC9"/>
    <w:rsid w:val="00AB237D"/>
    <w:rsid w:val="00AB34C4"/>
    <w:rsid w:val="00AB4A78"/>
    <w:rsid w:val="00AB5933"/>
    <w:rsid w:val="00AC006B"/>
    <w:rsid w:val="00AC0D52"/>
    <w:rsid w:val="00AD7EA1"/>
    <w:rsid w:val="00AE013D"/>
    <w:rsid w:val="00AE0D4B"/>
    <w:rsid w:val="00AE11B7"/>
    <w:rsid w:val="00AE2171"/>
    <w:rsid w:val="00AF070B"/>
    <w:rsid w:val="00AF13DA"/>
    <w:rsid w:val="00AF52F6"/>
    <w:rsid w:val="00AF7237"/>
    <w:rsid w:val="00AF78B4"/>
    <w:rsid w:val="00B0043A"/>
    <w:rsid w:val="00B00D75"/>
    <w:rsid w:val="00B03C09"/>
    <w:rsid w:val="00B05FCD"/>
    <w:rsid w:val="00B070CB"/>
    <w:rsid w:val="00B1021F"/>
    <w:rsid w:val="00B111B4"/>
    <w:rsid w:val="00B20C8D"/>
    <w:rsid w:val="00B23B90"/>
    <w:rsid w:val="00B259C8"/>
    <w:rsid w:val="00B26CCF"/>
    <w:rsid w:val="00B307A0"/>
    <w:rsid w:val="00B349FA"/>
    <w:rsid w:val="00B34C10"/>
    <w:rsid w:val="00B421C6"/>
    <w:rsid w:val="00B4239F"/>
    <w:rsid w:val="00B425F0"/>
    <w:rsid w:val="00B42DFA"/>
    <w:rsid w:val="00B43F26"/>
    <w:rsid w:val="00B44934"/>
    <w:rsid w:val="00B4515D"/>
    <w:rsid w:val="00B52D8B"/>
    <w:rsid w:val="00B531DD"/>
    <w:rsid w:val="00B55014"/>
    <w:rsid w:val="00B579A6"/>
    <w:rsid w:val="00B62232"/>
    <w:rsid w:val="00B71BE2"/>
    <w:rsid w:val="00B71DC2"/>
    <w:rsid w:val="00B721EA"/>
    <w:rsid w:val="00B93893"/>
    <w:rsid w:val="00B95BDB"/>
    <w:rsid w:val="00BA1F3A"/>
    <w:rsid w:val="00BA4188"/>
    <w:rsid w:val="00BA5903"/>
    <w:rsid w:val="00BB7361"/>
    <w:rsid w:val="00BC164E"/>
    <w:rsid w:val="00BC3B53"/>
    <w:rsid w:val="00BC3B96"/>
    <w:rsid w:val="00BC4AE3"/>
    <w:rsid w:val="00BC79DE"/>
    <w:rsid w:val="00BD193A"/>
    <w:rsid w:val="00BD3657"/>
    <w:rsid w:val="00BE0F0E"/>
    <w:rsid w:val="00BE3F88"/>
    <w:rsid w:val="00BE4756"/>
    <w:rsid w:val="00BE5ED9"/>
    <w:rsid w:val="00BE6F91"/>
    <w:rsid w:val="00BE77D3"/>
    <w:rsid w:val="00BE7B41"/>
    <w:rsid w:val="00BF2978"/>
    <w:rsid w:val="00C05F6C"/>
    <w:rsid w:val="00C06B73"/>
    <w:rsid w:val="00C11253"/>
    <w:rsid w:val="00C1212C"/>
    <w:rsid w:val="00C148E1"/>
    <w:rsid w:val="00C15FEF"/>
    <w:rsid w:val="00C206F1"/>
    <w:rsid w:val="00C20B57"/>
    <w:rsid w:val="00C217E1"/>
    <w:rsid w:val="00C2359C"/>
    <w:rsid w:val="00C2517E"/>
    <w:rsid w:val="00C40C60"/>
    <w:rsid w:val="00C47047"/>
    <w:rsid w:val="00C50B53"/>
    <w:rsid w:val="00C51BCF"/>
    <w:rsid w:val="00C5258E"/>
    <w:rsid w:val="00C53BB9"/>
    <w:rsid w:val="00C60224"/>
    <w:rsid w:val="00C6448C"/>
    <w:rsid w:val="00C72038"/>
    <w:rsid w:val="00C74A00"/>
    <w:rsid w:val="00C82C39"/>
    <w:rsid w:val="00C85052"/>
    <w:rsid w:val="00C856DA"/>
    <w:rsid w:val="00C86D6F"/>
    <w:rsid w:val="00C91125"/>
    <w:rsid w:val="00C92FF4"/>
    <w:rsid w:val="00C97C80"/>
    <w:rsid w:val="00CA47D3"/>
    <w:rsid w:val="00CA60B1"/>
    <w:rsid w:val="00CA6820"/>
    <w:rsid w:val="00CA6A3F"/>
    <w:rsid w:val="00CA7C99"/>
    <w:rsid w:val="00CB1459"/>
    <w:rsid w:val="00CB30F1"/>
    <w:rsid w:val="00CB7ABA"/>
    <w:rsid w:val="00CC0B95"/>
    <w:rsid w:val="00CC4496"/>
    <w:rsid w:val="00CC5CAF"/>
    <w:rsid w:val="00CD362D"/>
    <w:rsid w:val="00CD5409"/>
    <w:rsid w:val="00CD6935"/>
    <w:rsid w:val="00CD798E"/>
    <w:rsid w:val="00CE084E"/>
    <w:rsid w:val="00CE1C84"/>
    <w:rsid w:val="00CE260C"/>
    <w:rsid w:val="00CE467D"/>
    <w:rsid w:val="00CF053F"/>
    <w:rsid w:val="00CF0F37"/>
    <w:rsid w:val="00CF2777"/>
    <w:rsid w:val="00CF5238"/>
    <w:rsid w:val="00D0609E"/>
    <w:rsid w:val="00D078E1"/>
    <w:rsid w:val="00D100E9"/>
    <w:rsid w:val="00D21E4B"/>
    <w:rsid w:val="00D23522"/>
    <w:rsid w:val="00D264D6"/>
    <w:rsid w:val="00D26E87"/>
    <w:rsid w:val="00D27A8B"/>
    <w:rsid w:val="00D30E32"/>
    <w:rsid w:val="00D33BF0"/>
    <w:rsid w:val="00D379EB"/>
    <w:rsid w:val="00D42318"/>
    <w:rsid w:val="00D47BE8"/>
    <w:rsid w:val="00D516BE"/>
    <w:rsid w:val="00D53345"/>
    <w:rsid w:val="00D5423B"/>
    <w:rsid w:val="00D54F4E"/>
    <w:rsid w:val="00D564D2"/>
    <w:rsid w:val="00D60AA0"/>
    <w:rsid w:val="00D60BA4"/>
    <w:rsid w:val="00D615FD"/>
    <w:rsid w:val="00D62419"/>
    <w:rsid w:val="00D65A9F"/>
    <w:rsid w:val="00D679B6"/>
    <w:rsid w:val="00D734E9"/>
    <w:rsid w:val="00D77870"/>
    <w:rsid w:val="00D80CCE"/>
    <w:rsid w:val="00D81A7E"/>
    <w:rsid w:val="00D87D03"/>
    <w:rsid w:val="00D95C88"/>
    <w:rsid w:val="00D96747"/>
    <w:rsid w:val="00D97B2E"/>
    <w:rsid w:val="00DA3B5D"/>
    <w:rsid w:val="00DA5FE2"/>
    <w:rsid w:val="00DB06C5"/>
    <w:rsid w:val="00DB2108"/>
    <w:rsid w:val="00DB36FE"/>
    <w:rsid w:val="00DB5138"/>
    <w:rsid w:val="00DB533A"/>
    <w:rsid w:val="00DD478F"/>
    <w:rsid w:val="00DD66F2"/>
    <w:rsid w:val="00DD68EC"/>
    <w:rsid w:val="00DE0B34"/>
    <w:rsid w:val="00DE0D05"/>
    <w:rsid w:val="00DE3FE0"/>
    <w:rsid w:val="00DE578A"/>
    <w:rsid w:val="00DF2583"/>
    <w:rsid w:val="00DF33EA"/>
    <w:rsid w:val="00DF4333"/>
    <w:rsid w:val="00DF5450"/>
    <w:rsid w:val="00DF54D9"/>
    <w:rsid w:val="00E01A59"/>
    <w:rsid w:val="00E03A58"/>
    <w:rsid w:val="00E0640A"/>
    <w:rsid w:val="00E07996"/>
    <w:rsid w:val="00E10DC6"/>
    <w:rsid w:val="00E11F8E"/>
    <w:rsid w:val="00E21DE3"/>
    <w:rsid w:val="00E22228"/>
    <w:rsid w:val="00E22F2D"/>
    <w:rsid w:val="00E34A2F"/>
    <w:rsid w:val="00E3731D"/>
    <w:rsid w:val="00E4058C"/>
    <w:rsid w:val="00E41997"/>
    <w:rsid w:val="00E50E7A"/>
    <w:rsid w:val="00E51469"/>
    <w:rsid w:val="00E5799B"/>
    <w:rsid w:val="00E602FD"/>
    <w:rsid w:val="00E61B35"/>
    <w:rsid w:val="00E634E3"/>
    <w:rsid w:val="00E636A5"/>
    <w:rsid w:val="00E63C06"/>
    <w:rsid w:val="00E650EA"/>
    <w:rsid w:val="00E7435E"/>
    <w:rsid w:val="00E748CC"/>
    <w:rsid w:val="00E7650D"/>
    <w:rsid w:val="00E77A11"/>
    <w:rsid w:val="00E77F89"/>
    <w:rsid w:val="00E77FBA"/>
    <w:rsid w:val="00E80E24"/>
    <w:rsid w:val="00E80E71"/>
    <w:rsid w:val="00E850D3"/>
    <w:rsid w:val="00E876B9"/>
    <w:rsid w:val="00E93F1A"/>
    <w:rsid w:val="00EA01FA"/>
    <w:rsid w:val="00EA02DA"/>
    <w:rsid w:val="00EA70E1"/>
    <w:rsid w:val="00EB458F"/>
    <w:rsid w:val="00EB7779"/>
    <w:rsid w:val="00EB7BD3"/>
    <w:rsid w:val="00EC0DFF"/>
    <w:rsid w:val="00EC219F"/>
    <w:rsid w:val="00EC237D"/>
    <w:rsid w:val="00EC2E56"/>
    <w:rsid w:val="00EC4AA5"/>
    <w:rsid w:val="00EC4D0E"/>
    <w:rsid w:val="00ED0065"/>
    <w:rsid w:val="00ED072A"/>
    <w:rsid w:val="00ED4C52"/>
    <w:rsid w:val="00ED5D0E"/>
    <w:rsid w:val="00EE4A1F"/>
    <w:rsid w:val="00EE4C2D"/>
    <w:rsid w:val="00EF1B5A"/>
    <w:rsid w:val="00EF24FB"/>
    <w:rsid w:val="00EF2659"/>
    <w:rsid w:val="00EF2CCA"/>
    <w:rsid w:val="00F0379C"/>
    <w:rsid w:val="00F03963"/>
    <w:rsid w:val="00F11068"/>
    <w:rsid w:val="00F11E57"/>
    <w:rsid w:val="00F1256D"/>
    <w:rsid w:val="00F13A4E"/>
    <w:rsid w:val="00F14BFF"/>
    <w:rsid w:val="00F171AF"/>
    <w:rsid w:val="00F172BB"/>
    <w:rsid w:val="00F17B10"/>
    <w:rsid w:val="00F21BEF"/>
    <w:rsid w:val="00F26135"/>
    <w:rsid w:val="00F35DC8"/>
    <w:rsid w:val="00F35E47"/>
    <w:rsid w:val="00F40202"/>
    <w:rsid w:val="00F432DA"/>
    <w:rsid w:val="00F4370A"/>
    <w:rsid w:val="00F44D1B"/>
    <w:rsid w:val="00F45A25"/>
    <w:rsid w:val="00F50F86"/>
    <w:rsid w:val="00F516FE"/>
    <w:rsid w:val="00F52907"/>
    <w:rsid w:val="00F52AB0"/>
    <w:rsid w:val="00F53C80"/>
    <w:rsid w:val="00F53F0D"/>
    <w:rsid w:val="00F53F91"/>
    <w:rsid w:val="00F61610"/>
    <w:rsid w:val="00F61A72"/>
    <w:rsid w:val="00F62B67"/>
    <w:rsid w:val="00F6301D"/>
    <w:rsid w:val="00F653A6"/>
    <w:rsid w:val="00F65681"/>
    <w:rsid w:val="00F66F13"/>
    <w:rsid w:val="00F70E99"/>
    <w:rsid w:val="00F74073"/>
    <w:rsid w:val="00F75603"/>
    <w:rsid w:val="00F82FC0"/>
    <w:rsid w:val="00F845B4"/>
    <w:rsid w:val="00F86AA4"/>
    <w:rsid w:val="00F8713B"/>
    <w:rsid w:val="00F93F9E"/>
    <w:rsid w:val="00F9751C"/>
    <w:rsid w:val="00FA2CD7"/>
    <w:rsid w:val="00FA77BF"/>
    <w:rsid w:val="00FA7833"/>
    <w:rsid w:val="00FB06ED"/>
    <w:rsid w:val="00FB16F7"/>
    <w:rsid w:val="00FB44E8"/>
    <w:rsid w:val="00FC3165"/>
    <w:rsid w:val="00FC36AB"/>
    <w:rsid w:val="00FC7F66"/>
    <w:rsid w:val="00FD2A36"/>
    <w:rsid w:val="00FD3A6C"/>
    <w:rsid w:val="00FE19EC"/>
    <w:rsid w:val="00FE1CB6"/>
    <w:rsid w:val="00FE402F"/>
    <w:rsid w:val="00FE486B"/>
    <w:rsid w:val="00FE4F08"/>
    <w:rsid w:val="00FF2ECD"/>
    <w:rsid w:val="4307A141"/>
    <w:rsid w:val="53DDE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A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Normal0"/>
    <w:next w:val="Normal0"/>
    <w:link w:val="Kop4Char1"/>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numbering" w:customStyle="1" w:styleId="Nummeringagenda">
    <w:name w:val="Nummering agenda"/>
    <w:basedOn w:val="Geenlijst"/>
    <w:rsid w:val="008426EA"/>
    <w:pPr>
      <w:numPr>
        <w:numId w:val="17"/>
      </w:numPr>
    </w:pPr>
  </w:style>
  <w:style w:type="character" w:styleId="Tekstvantijdelijkeaanduiding">
    <w:name w:val="Placeholder Text"/>
    <w:basedOn w:val="Standaardalinea-lettertype"/>
    <w:uiPriority w:val="99"/>
    <w:semiHidden/>
    <w:rsid w:val="007A7DA3"/>
    <w:rPr>
      <w:color w:val="808080"/>
    </w:rPr>
  </w:style>
  <w:style w:type="paragraph" w:styleId="Ballontekst">
    <w:name w:val="Balloon Text"/>
    <w:basedOn w:val="Standaard"/>
    <w:link w:val="BallontekstChar"/>
    <w:rsid w:val="007F7E17"/>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7F7E17"/>
    <w:rPr>
      <w:rFonts w:ascii="Segoe UI" w:hAnsi="Segoe UI" w:cs="Segoe UI"/>
      <w:sz w:val="18"/>
      <w:szCs w:val="18"/>
      <w:lang w:val="nl-NL" w:eastAsia="nl-NL"/>
    </w:rPr>
  </w:style>
  <w:style w:type="paragraph" w:customStyle="1" w:styleId="Normal0">
    <w:name w:val="Normal_0"/>
    <w:qFormat/>
    <w:rsid w:val="00DE555F"/>
    <w:pPr>
      <w:spacing w:line="240" w:lineRule="atLeast"/>
    </w:pPr>
    <w:rPr>
      <w:rFonts w:ascii="Verdana" w:hAnsi="Verdana"/>
      <w:sz w:val="18"/>
      <w:szCs w:val="24"/>
      <w:lang w:val="nl-NL" w:eastAsia="nl-NL"/>
    </w:rPr>
  </w:style>
  <w:style w:type="paragraph" w:customStyle="1" w:styleId="Heading10">
    <w:name w:val="Heading 1_0"/>
    <w:basedOn w:val="Normal0"/>
    <w:next w:val="Normal0"/>
    <w:link w:val="Heading1Char"/>
    <w:qFormat/>
    <w:rsid w:val="00DE555F"/>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DE555F"/>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DE555F"/>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DE555F"/>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customStyle="1" w:styleId="Header0">
    <w:name w:val="Header_0"/>
    <w:basedOn w:val="Normal0"/>
    <w:link w:val="HeaderChar"/>
    <w:rsid w:val="00DE555F"/>
    <w:pPr>
      <w:tabs>
        <w:tab w:val="center" w:pos="4536"/>
        <w:tab w:val="right" w:pos="9072"/>
      </w:tabs>
    </w:pPr>
  </w:style>
  <w:style w:type="character" w:customStyle="1" w:styleId="HeaderChar">
    <w:name w:val="Header Char"/>
    <w:basedOn w:val="DefaultParagraphFont0"/>
    <w:link w:val="Header0"/>
    <w:rsid w:val="00841CD9"/>
    <w:rPr>
      <w:rFonts w:ascii="Verdana" w:eastAsia="Times New Roman" w:hAnsi="Verdana" w:cs="Times New Roman"/>
      <w:sz w:val="18"/>
      <w:szCs w:val="24"/>
      <w:lang w:val="nl-NL" w:eastAsia="nl-NL"/>
    </w:rPr>
  </w:style>
  <w:style w:type="character" w:customStyle="1" w:styleId="Heading1Char">
    <w:name w:val="Heading 1 Char"/>
    <w:basedOn w:val="DefaultParagraphFont0"/>
    <w:link w:val="Heading10"/>
    <w:rsid w:val="00841CD9"/>
    <w:rPr>
      <w:rFonts w:ascii="Verdana" w:eastAsia="Times New Roman" w:hAnsi="Verdana" w:cs="Arial"/>
      <w:b/>
      <w:bCs/>
      <w:kern w:val="32"/>
      <w:sz w:val="32"/>
      <w:szCs w:val="32"/>
      <w:lang w:val="nl-NL" w:eastAsia="nl-NL"/>
    </w:rPr>
  </w:style>
  <w:style w:type="character" w:customStyle="1" w:styleId="Heading2Char">
    <w:name w:val="Heading 2 Char"/>
    <w:basedOn w:val="DefaultParagraphFont0"/>
    <w:link w:val="Heading20"/>
    <w:rsid w:val="00841CD9"/>
    <w:rPr>
      <w:rFonts w:ascii="Verdana" w:eastAsia="Times New Roman" w:hAnsi="Verdana" w:cs="Arial"/>
      <w:b/>
      <w:bCs/>
      <w:i/>
      <w:iCs/>
      <w:sz w:val="28"/>
      <w:szCs w:val="28"/>
      <w:lang w:val="nl-NL" w:eastAsia="nl-NL"/>
    </w:rPr>
  </w:style>
  <w:style w:type="character" w:customStyle="1" w:styleId="Heading3Char">
    <w:name w:val="Heading 3 Char"/>
    <w:basedOn w:val="DefaultParagraphFont0"/>
    <w:link w:val="Heading30"/>
    <w:rsid w:val="00841CD9"/>
    <w:rPr>
      <w:rFonts w:ascii="Verdana" w:eastAsia="Times New Roman" w:hAnsi="Verdana" w:cs="Arial"/>
      <w:b/>
      <w:bCs/>
      <w:sz w:val="26"/>
      <w:szCs w:val="26"/>
      <w:lang w:val="nl-NL" w:eastAsia="nl-NL"/>
    </w:rPr>
  </w:style>
  <w:style w:type="character" w:customStyle="1" w:styleId="Kop4Char1">
    <w:name w:val="Kop 4 Char1"/>
    <w:basedOn w:val="DefaultParagraphFont0"/>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Normal0"/>
    <w:uiPriority w:val="99"/>
    <w:unhideWhenUsed/>
    <w:rsid w:val="00841CD9"/>
    <w:pPr>
      <w:ind w:left="720"/>
    </w:pPr>
  </w:style>
  <w:style w:type="paragraph" w:styleId="Ondertitel">
    <w:name w:val="Subtitle"/>
    <w:basedOn w:val="Normal0"/>
    <w:next w:val="Normal0"/>
    <w:link w:val="OndertitelChar1"/>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1">
    <w:name w:val="Ondertitel Char1"/>
    <w:basedOn w:val="DefaultParagraphFont0"/>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Normal0"/>
    <w:next w:val="Normal0"/>
    <w:link w:val="TitelChar1"/>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1">
    <w:name w:val="Titel Char1"/>
    <w:basedOn w:val="DefaultParagraphFont0"/>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DefaultParagraphFont0"/>
    <w:uiPriority w:val="20"/>
    <w:qFormat/>
    <w:rsid w:val="00D1197D"/>
    <w:rPr>
      <w:i/>
      <w:iCs/>
    </w:rPr>
  </w:style>
  <w:style w:type="table" w:customStyle="1" w:styleId="TableGrid0">
    <w:name w:val="Table Grid_0"/>
    <w:basedOn w:val="TableNormal0"/>
    <w:rsid w:val="00DE555F"/>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0">
    <w:name w:val="FollowedHyperlink_0"/>
    <w:rsid w:val="00DE555F"/>
    <w:rPr>
      <w:color w:val="800080"/>
      <w:u w:val="single"/>
    </w:rPr>
  </w:style>
  <w:style w:type="paragraph" w:customStyle="1" w:styleId="Footer0">
    <w:name w:val="Footer_0"/>
    <w:basedOn w:val="Normal0"/>
    <w:link w:val="FooterChar"/>
    <w:rsid w:val="00DE555F"/>
    <w:pPr>
      <w:tabs>
        <w:tab w:val="center" w:pos="4536"/>
        <w:tab w:val="right" w:pos="9072"/>
      </w:tabs>
    </w:pPr>
  </w:style>
  <w:style w:type="character" w:customStyle="1" w:styleId="FooterChar">
    <w:name w:val="Footer Char"/>
    <w:basedOn w:val="DefaultParagraphFont0"/>
    <w:link w:val="Footer0"/>
    <w:rsid w:val="00DE555F"/>
    <w:rPr>
      <w:rFonts w:ascii="Verdana" w:eastAsia="Times New Roman" w:hAnsi="Verdana" w:cs="Times New Roman"/>
      <w:sz w:val="18"/>
      <w:szCs w:val="24"/>
      <w:lang w:val="nl-NL" w:eastAsia="nl-NL"/>
    </w:rPr>
  </w:style>
  <w:style w:type="paragraph" w:customStyle="1" w:styleId="ListBullet0">
    <w:name w:val="List Bullet_0"/>
    <w:basedOn w:val="Normal0"/>
    <w:uiPriority w:val="99"/>
    <w:rsid w:val="00DE555F"/>
    <w:pPr>
      <w:tabs>
        <w:tab w:val="num" w:pos="227"/>
      </w:tabs>
      <w:ind w:left="227" w:hanging="227"/>
    </w:pPr>
    <w:rPr>
      <w:noProof/>
    </w:rPr>
  </w:style>
  <w:style w:type="paragraph" w:customStyle="1" w:styleId="ListBullet20">
    <w:name w:val="List Bullet 2_0"/>
    <w:basedOn w:val="Normal0"/>
    <w:rsid w:val="00DE555F"/>
    <w:pPr>
      <w:tabs>
        <w:tab w:val="num" w:pos="227"/>
        <w:tab w:val="left" w:pos="454"/>
      </w:tabs>
      <w:ind w:left="227"/>
    </w:pPr>
    <w:rPr>
      <w:noProof/>
    </w:rPr>
  </w:style>
  <w:style w:type="paragraph" w:customStyle="1" w:styleId="Heading40">
    <w:name w:val="Heading 4_0"/>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Standaard"/>
    <w:uiPriority w:val="99"/>
    <w:unhideWhenUsed/>
    <w:rsid w:val="00841CD9"/>
    <w:pPr>
      <w:ind w:left="720"/>
    </w:pPr>
  </w:style>
  <w:style w:type="paragraph" w:customStyle="1" w:styleId="Subtitle0">
    <w:name w:val="Subtitle_0"/>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E467D"/>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C856DA"/>
    <w:rPr>
      <w:rFonts w:ascii="Verdana" w:hAnsi="Verdana"/>
      <w:sz w:val="18"/>
      <w:szCs w:val="24"/>
      <w:lang w:val="nl-NL" w:eastAsia="nl-NL"/>
    </w:rPr>
  </w:style>
  <w:style w:type="paragraph" w:styleId="Revisie">
    <w:name w:val="Revision"/>
    <w:hidden/>
    <w:uiPriority w:val="99"/>
    <w:semiHidden/>
    <w:rsid w:val="00CA60B1"/>
    <w:rPr>
      <w:rFonts w:ascii="Verdana" w:hAnsi="Verdana"/>
      <w:sz w:val="18"/>
      <w:szCs w:val="24"/>
      <w:lang w:val="nl-NL" w:eastAsia="nl-NL"/>
    </w:rPr>
  </w:style>
  <w:style w:type="character" w:styleId="Verwijzingopmerking">
    <w:name w:val="annotation reference"/>
    <w:basedOn w:val="Standaardalinea-lettertype"/>
    <w:semiHidden/>
    <w:unhideWhenUsed/>
    <w:rsid w:val="00CA60B1"/>
    <w:rPr>
      <w:sz w:val="16"/>
      <w:szCs w:val="16"/>
    </w:rPr>
  </w:style>
  <w:style w:type="paragraph" w:styleId="Tekstopmerking">
    <w:name w:val="annotation text"/>
    <w:basedOn w:val="Standaard"/>
    <w:link w:val="TekstopmerkingChar"/>
    <w:unhideWhenUsed/>
    <w:rsid w:val="00CA60B1"/>
    <w:pPr>
      <w:spacing w:line="240" w:lineRule="auto"/>
    </w:pPr>
    <w:rPr>
      <w:sz w:val="20"/>
      <w:szCs w:val="20"/>
    </w:rPr>
  </w:style>
  <w:style w:type="character" w:customStyle="1" w:styleId="TekstopmerkingChar">
    <w:name w:val="Tekst opmerking Char"/>
    <w:basedOn w:val="Standaardalinea-lettertype"/>
    <w:link w:val="Tekstopmerking"/>
    <w:rsid w:val="00CA60B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A60B1"/>
    <w:rPr>
      <w:b/>
      <w:bCs/>
    </w:rPr>
  </w:style>
  <w:style w:type="character" w:customStyle="1" w:styleId="OnderwerpvanopmerkingChar">
    <w:name w:val="Onderwerp van opmerking Char"/>
    <w:basedOn w:val="TekstopmerkingChar"/>
    <w:link w:val="Onderwerpvanopmerking"/>
    <w:semiHidden/>
    <w:rsid w:val="00CA60B1"/>
    <w:rPr>
      <w:rFonts w:ascii="Verdana" w:hAnsi="Verdana"/>
      <w:b/>
      <w:bCs/>
      <w:lang w:val="nl-NL" w:eastAsia="nl-NL"/>
    </w:rPr>
  </w:style>
  <w:style w:type="table" w:styleId="Rastertabel4-Accent5">
    <w:name w:val="Grid Table 4 Accent 5"/>
    <w:basedOn w:val="Standaardtabel"/>
    <w:uiPriority w:val="49"/>
    <w:rsid w:val="006D1A61"/>
    <w:rPr>
      <w:rFonts w:asciiTheme="minorHAnsi" w:eastAsiaTheme="minorHAnsi" w:hAnsiTheme="minorHAnsi" w:cstheme="minorBidi"/>
      <w:sz w:val="22"/>
      <w:szCs w:val="22"/>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Geenafstand">
    <w:name w:val="No Spacing"/>
    <w:uiPriority w:val="1"/>
    <w:qFormat/>
    <w:rsid w:val="003E7031"/>
    <w:rPr>
      <w:rFonts w:ascii="Verdana" w:eastAsiaTheme="minorHAnsi" w:hAnsi="Verdana" w:cstheme="minorBidi"/>
      <w:kern w:val="2"/>
      <w:sz w:val="18"/>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658">
      <w:bodyDiv w:val="1"/>
      <w:marLeft w:val="0"/>
      <w:marRight w:val="0"/>
      <w:marTop w:val="0"/>
      <w:marBottom w:val="0"/>
      <w:divBdr>
        <w:top w:val="none" w:sz="0" w:space="0" w:color="auto"/>
        <w:left w:val="none" w:sz="0" w:space="0" w:color="auto"/>
        <w:bottom w:val="none" w:sz="0" w:space="0" w:color="auto"/>
        <w:right w:val="none" w:sz="0" w:space="0" w:color="auto"/>
      </w:divBdr>
    </w:div>
    <w:div w:id="92895996">
      <w:bodyDiv w:val="1"/>
      <w:marLeft w:val="0"/>
      <w:marRight w:val="0"/>
      <w:marTop w:val="0"/>
      <w:marBottom w:val="0"/>
      <w:divBdr>
        <w:top w:val="none" w:sz="0" w:space="0" w:color="auto"/>
        <w:left w:val="none" w:sz="0" w:space="0" w:color="auto"/>
        <w:bottom w:val="none" w:sz="0" w:space="0" w:color="auto"/>
        <w:right w:val="none" w:sz="0" w:space="0" w:color="auto"/>
      </w:divBdr>
    </w:div>
    <w:div w:id="169833826">
      <w:bodyDiv w:val="1"/>
      <w:marLeft w:val="0"/>
      <w:marRight w:val="0"/>
      <w:marTop w:val="0"/>
      <w:marBottom w:val="0"/>
      <w:divBdr>
        <w:top w:val="none" w:sz="0" w:space="0" w:color="auto"/>
        <w:left w:val="none" w:sz="0" w:space="0" w:color="auto"/>
        <w:bottom w:val="none" w:sz="0" w:space="0" w:color="auto"/>
        <w:right w:val="none" w:sz="0" w:space="0" w:color="auto"/>
      </w:divBdr>
    </w:div>
    <w:div w:id="382483494">
      <w:bodyDiv w:val="1"/>
      <w:marLeft w:val="0"/>
      <w:marRight w:val="0"/>
      <w:marTop w:val="0"/>
      <w:marBottom w:val="0"/>
      <w:divBdr>
        <w:top w:val="none" w:sz="0" w:space="0" w:color="auto"/>
        <w:left w:val="none" w:sz="0" w:space="0" w:color="auto"/>
        <w:bottom w:val="none" w:sz="0" w:space="0" w:color="auto"/>
        <w:right w:val="none" w:sz="0" w:space="0" w:color="auto"/>
      </w:divBdr>
    </w:div>
    <w:div w:id="423572628">
      <w:bodyDiv w:val="1"/>
      <w:marLeft w:val="0"/>
      <w:marRight w:val="0"/>
      <w:marTop w:val="0"/>
      <w:marBottom w:val="0"/>
      <w:divBdr>
        <w:top w:val="none" w:sz="0" w:space="0" w:color="auto"/>
        <w:left w:val="none" w:sz="0" w:space="0" w:color="auto"/>
        <w:bottom w:val="none" w:sz="0" w:space="0" w:color="auto"/>
        <w:right w:val="none" w:sz="0" w:space="0" w:color="auto"/>
      </w:divBdr>
    </w:div>
    <w:div w:id="688484838">
      <w:bodyDiv w:val="1"/>
      <w:marLeft w:val="0"/>
      <w:marRight w:val="0"/>
      <w:marTop w:val="0"/>
      <w:marBottom w:val="0"/>
      <w:divBdr>
        <w:top w:val="none" w:sz="0" w:space="0" w:color="auto"/>
        <w:left w:val="none" w:sz="0" w:space="0" w:color="auto"/>
        <w:bottom w:val="none" w:sz="0" w:space="0" w:color="auto"/>
        <w:right w:val="none" w:sz="0" w:space="0" w:color="auto"/>
      </w:divBdr>
    </w:div>
    <w:div w:id="711733516">
      <w:bodyDiv w:val="1"/>
      <w:marLeft w:val="0"/>
      <w:marRight w:val="0"/>
      <w:marTop w:val="0"/>
      <w:marBottom w:val="0"/>
      <w:divBdr>
        <w:top w:val="none" w:sz="0" w:space="0" w:color="auto"/>
        <w:left w:val="none" w:sz="0" w:space="0" w:color="auto"/>
        <w:bottom w:val="none" w:sz="0" w:space="0" w:color="auto"/>
        <w:right w:val="none" w:sz="0" w:space="0" w:color="auto"/>
      </w:divBdr>
    </w:div>
    <w:div w:id="1280645419">
      <w:bodyDiv w:val="1"/>
      <w:marLeft w:val="0"/>
      <w:marRight w:val="0"/>
      <w:marTop w:val="0"/>
      <w:marBottom w:val="0"/>
      <w:divBdr>
        <w:top w:val="none" w:sz="0" w:space="0" w:color="auto"/>
        <w:left w:val="none" w:sz="0" w:space="0" w:color="auto"/>
        <w:bottom w:val="none" w:sz="0" w:space="0" w:color="auto"/>
        <w:right w:val="none" w:sz="0" w:space="0" w:color="auto"/>
      </w:divBdr>
    </w:div>
    <w:div w:id="1315834205">
      <w:bodyDiv w:val="1"/>
      <w:marLeft w:val="0"/>
      <w:marRight w:val="0"/>
      <w:marTop w:val="0"/>
      <w:marBottom w:val="0"/>
      <w:divBdr>
        <w:top w:val="none" w:sz="0" w:space="0" w:color="auto"/>
        <w:left w:val="none" w:sz="0" w:space="0" w:color="auto"/>
        <w:bottom w:val="none" w:sz="0" w:space="0" w:color="auto"/>
        <w:right w:val="none" w:sz="0" w:space="0" w:color="auto"/>
      </w:divBdr>
    </w:div>
    <w:div w:id="1413157761">
      <w:bodyDiv w:val="1"/>
      <w:marLeft w:val="0"/>
      <w:marRight w:val="0"/>
      <w:marTop w:val="0"/>
      <w:marBottom w:val="0"/>
      <w:divBdr>
        <w:top w:val="none" w:sz="0" w:space="0" w:color="auto"/>
        <w:left w:val="none" w:sz="0" w:space="0" w:color="auto"/>
        <w:bottom w:val="none" w:sz="0" w:space="0" w:color="auto"/>
        <w:right w:val="none" w:sz="0" w:space="0" w:color="auto"/>
      </w:divBdr>
    </w:div>
    <w:div w:id="1644584332">
      <w:bodyDiv w:val="1"/>
      <w:marLeft w:val="0"/>
      <w:marRight w:val="0"/>
      <w:marTop w:val="0"/>
      <w:marBottom w:val="0"/>
      <w:divBdr>
        <w:top w:val="none" w:sz="0" w:space="0" w:color="auto"/>
        <w:left w:val="none" w:sz="0" w:space="0" w:color="auto"/>
        <w:bottom w:val="none" w:sz="0" w:space="0" w:color="auto"/>
        <w:right w:val="none" w:sz="0" w:space="0" w:color="auto"/>
      </w:divBdr>
    </w:div>
    <w:div w:id="1659575408">
      <w:bodyDiv w:val="1"/>
      <w:marLeft w:val="0"/>
      <w:marRight w:val="0"/>
      <w:marTop w:val="0"/>
      <w:marBottom w:val="0"/>
      <w:divBdr>
        <w:top w:val="none" w:sz="0" w:space="0" w:color="auto"/>
        <w:left w:val="none" w:sz="0" w:space="0" w:color="auto"/>
        <w:bottom w:val="none" w:sz="0" w:space="0" w:color="auto"/>
        <w:right w:val="none" w:sz="0" w:space="0" w:color="auto"/>
      </w:divBdr>
    </w:div>
    <w:div w:id="1930843981">
      <w:bodyDiv w:val="1"/>
      <w:marLeft w:val="0"/>
      <w:marRight w:val="0"/>
      <w:marTop w:val="0"/>
      <w:marBottom w:val="0"/>
      <w:divBdr>
        <w:top w:val="none" w:sz="0" w:space="0" w:color="auto"/>
        <w:left w:val="none" w:sz="0" w:space="0" w:color="auto"/>
        <w:bottom w:val="none" w:sz="0" w:space="0" w:color="auto"/>
        <w:right w:val="none" w:sz="0" w:space="0" w:color="auto"/>
      </w:divBdr>
    </w:div>
    <w:div w:id="2034186205">
      <w:bodyDiv w:val="1"/>
      <w:marLeft w:val="0"/>
      <w:marRight w:val="0"/>
      <w:marTop w:val="0"/>
      <w:marBottom w:val="0"/>
      <w:divBdr>
        <w:top w:val="none" w:sz="0" w:space="0" w:color="auto"/>
        <w:left w:val="none" w:sz="0" w:space="0" w:color="auto"/>
        <w:bottom w:val="none" w:sz="0" w:space="0" w:color="auto"/>
        <w:right w:val="none" w:sz="0" w:space="0" w:color="auto"/>
      </w:divBdr>
    </w:div>
    <w:div w:id="2130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Privilege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908</ap:Words>
  <ap:Characters>4996</ap:Characters>
  <ap:DocSecurity>0</ap:DocSecurity>
  <ap:Lines>41</ap:Lines>
  <ap:Paragraphs>11</ap:Paragraphs>
  <ap:ScaleCrop>false</ap:ScaleCrop>
  <ap:LinksUpToDate>false</ap:LinksUpToDate>
  <ap:CharactersWithSpaces>5893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2025-06-02T14:03:00.0000000Z</dcterms:created>
  <dcterms:modified xsi:type="dcterms:W3CDTF">2025-06-02T14:03:00.0000000Z</dcterms:modified>
  <dc:description>------------------------</dc:description>
  <version/>
  <category/>
</coreProperties>
</file>