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5FD" w:rsidP="000E75BA" w:rsidRDefault="00AD6FE5" w14:paraId="402B752B" w14:textId="7620A2A2">
      <w:pPr>
        <w:rPr>
          <w:b/>
        </w:rPr>
      </w:pPr>
      <w:r>
        <w:rPr>
          <w:b/>
        </w:rPr>
        <w:t>Stuk 34</w:t>
      </w:r>
    </w:p>
    <w:p w:rsidR="00C965FD" w:rsidP="000E75BA" w:rsidRDefault="00C965FD" w14:paraId="0EE57203" w14:textId="77777777">
      <w:pPr>
        <w:rPr>
          <w:b/>
        </w:rPr>
      </w:pPr>
    </w:p>
    <w:p w:rsidR="00D3081A" w:rsidP="000E75BA" w:rsidRDefault="00562E04" w14:paraId="7FCA4E75" w14:textId="5E3AC005">
      <w:pPr>
        <w:rPr>
          <w:b/>
        </w:rPr>
      </w:pPr>
      <w:r>
        <w:rPr>
          <w:b/>
        </w:rPr>
        <w:t>AGENDA</w:t>
      </w:r>
      <w:r w:rsidR="00C60C9B">
        <w:rPr>
          <w:b/>
        </w:rPr>
        <w:t xml:space="preserve"> </w:t>
      </w:r>
    </w:p>
    <w:p w:rsidR="000E75BA" w:rsidP="000E75BA" w:rsidRDefault="00D3081A" w14:paraId="0C331C2D" w14:textId="7F18D495">
      <w:pPr>
        <w:rPr>
          <w:b/>
        </w:rPr>
      </w:pPr>
      <w:r>
        <w:rPr>
          <w:b/>
        </w:rPr>
        <w:t>Bestuurlijk overleg energietransitie glastuinbouw</w:t>
      </w:r>
      <w:r w:rsidR="00C60C9B">
        <w:rPr>
          <w:b/>
        </w:rPr>
        <w:t xml:space="preserve"> d.d.</w:t>
      </w:r>
      <w:r w:rsidR="0028293C">
        <w:rPr>
          <w:b/>
        </w:rPr>
        <w:t xml:space="preserve"> 1</w:t>
      </w:r>
      <w:r w:rsidR="005B182E">
        <w:rPr>
          <w:b/>
        </w:rPr>
        <w:t>6</w:t>
      </w:r>
      <w:r w:rsidR="00C965FD">
        <w:rPr>
          <w:b/>
        </w:rPr>
        <w:t xml:space="preserve"> april</w:t>
      </w:r>
      <w:r>
        <w:rPr>
          <w:b/>
        </w:rPr>
        <w:t xml:space="preserve"> </w:t>
      </w:r>
      <w:r w:rsidR="00C60C9B">
        <w:rPr>
          <w:b/>
        </w:rPr>
        <w:t>202</w:t>
      </w:r>
      <w:r w:rsidR="0028293C">
        <w:rPr>
          <w:b/>
        </w:rPr>
        <w:t>5</w:t>
      </w:r>
    </w:p>
    <w:p w:rsidR="00130F98" w:rsidP="000E75BA" w:rsidRDefault="00130F98" w14:paraId="6D4E3387" w14:textId="77777777">
      <w:pPr>
        <w:rPr>
          <w:b/>
        </w:rPr>
      </w:pPr>
    </w:p>
    <w:p w:rsidR="00C60C9B" w:rsidP="000E75BA" w:rsidRDefault="00C60C9B" w14:paraId="1E6DD440" w14:textId="77777777">
      <w:pPr>
        <w:rPr>
          <w:bCs/>
        </w:rPr>
      </w:pPr>
    </w:p>
    <w:p w:rsidR="00562E04" w:rsidP="000E75BA" w:rsidRDefault="00562E04" w14:paraId="79DA51EE" w14:textId="77777777">
      <w:pPr>
        <w:rPr>
          <w:bCs/>
        </w:rPr>
      </w:pPr>
    </w:p>
    <w:p w:rsidRPr="001A07A8" w:rsidR="00831CE1" w:rsidP="000E75BA" w:rsidRDefault="00831CE1" w14:paraId="332A57AD" w14:textId="77777777">
      <w:pPr>
        <w:rPr>
          <w:bCs/>
        </w:rPr>
      </w:pPr>
    </w:p>
    <w:p w:rsidRPr="001A07A8" w:rsidR="00130F98" w:rsidP="000E75BA" w:rsidRDefault="00130F98" w14:paraId="6732DC26" w14:textId="77777777">
      <w:pPr>
        <w:rPr>
          <w:b/>
        </w:rPr>
      </w:pPr>
    </w:p>
    <w:p w:rsidRPr="001A07A8" w:rsidR="000E75BA" w:rsidP="00EB671C" w:rsidRDefault="000E75BA" w14:paraId="1FCCAF5C" w14:textId="38DFC3AE">
      <w:pPr>
        <w:numPr>
          <w:ilvl w:val="0"/>
          <w:numId w:val="2"/>
        </w:numPr>
        <w:tabs>
          <w:tab w:val="num" w:pos="360"/>
        </w:tabs>
        <w:ind w:left="360"/>
        <w:rPr>
          <w:u w:val="single"/>
        </w:rPr>
      </w:pPr>
      <w:r w:rsidRPr="001A07A8">
        <w:rPr>
          <w:u w:val="single"/>
        </w:rPr>
        <w:t>Opening</w:t>
      </w:r>
    </w:p>
    <w:p w:rsidRPr="005B4242" w:rsidR="002257D9" w:rsidP="002257D9" w:rsidRDefault="005E4D5F" w14:paraId="5CB6A7F2" w14:textId="36F0CAE3">
      <w:pPr>
        <w:rPr>
          <w:i/>
          <w:iCs/>
          <w:szCs w:val="18"/>
        </w:rPr>
      </w:pPr>
      <w:r>
        <w:rPr>
          <w:i/>
          <w:iCs/>
          <w:szCs w:val="18"/>
        </w:rPr>
        <w:t>De afspraken in h</w:t>
      </w:r>
      <w:r w:rsidRPr="005B4242" w:rsidR="002257D9">
        <w:rPr>
          <w:i/>
          <w:iCs/>
          <w:szCs w:val="18"/>
        </w:rPr>
        <w:t xml:space="preserve">et convenant 2022-3030 Energietransitie glastuinbouw en het daaruit </w:t>
      </w:r>
      <w:r w:rsidR="00562E04">
        <w:rPr>
          <w:i/>
          <w:iCs/>
          <w:szCs w:val="18"/>
        </w:rPr>
        <w:t>volgende</w:t>
      </w:r>
      <w:r w:rsidRPr="005B4242" w:rsidR="00562E04">
        <w:rPr>
          <w:i/>
          <w:iCs/>
          <w:szCs w:val="18"/>
        </w:rPr>
        <w:t xml:space="preserve"> </w:t>
      </w:r>
      <w:r w:rsidRPr="005B4242" w:rsidR="002257D9">
        <w:rPr>
          <w:i/>
          <w:iCs/>
          <w:szCs w:val="18"/>
        </w:rPr>
        <w:t xml:space="preserve">samenhangend pakket aan maatregelen </w:t>
      </w:r>
      <w:r w:rsidR="00562E04">
        <w:rPr>
          <w:i/>
          <w:iCs/>
          <w:szCs w:val="18"/>
        </w:rPr>
        <w:t>geven</w:t>
      </w:r>
      <w:r w:rsidRPr="005B4242" w:rsidR="00562E04">
        <w:rPr>
          <w:i/>
          <w:iCs/>
          <w:szCs w:val="18"/>
        </w:rPr>
        <w:t xml:space="preserve"> </w:t>
      </w:r>
      <w:r w:rsidRPr="005B4242" w:rsidR="002257D9">
        <w:rPr>
          <w:i/>
          <w:iCs/>
          <w:szCs w:val="18"/>
        </w:rPr>
        <w:t xml:space="preserve">een solide, stabiele </w:t>
      </w:r>
      <w:r w:rsidR="00562E04">
        <w:rPr>
          <w:i/>
          <w:iCs/>
          <w:szCs w:val="18"/>
        </w:rPr>
        <w:t>uitgangspositie</w:t>
      </w:r>
      <w:r w:rsidRPr="005B4242" w:rsidR="002257D9">
        <w:rPr>
          <w:i/>
          <w:iCs/>
          <w:szCs w:val="18"/>
        </w:rPr>
        <w:t xml:space="preserve"> voor ondernemers en beleid. De convenantspartijen zijn gecommitteerd aan de </w:t>
      </w:r>
      <w:proofErr w:type="spellStart"/>
      <w:r w:rsidRPr="005B4242" w:rsidR="002257D9">
        <w:rPr>
          <w:i/>
          <w:iCs/>
          <w:szCs w:val="18"/>
        </w:rPr>
        <w:t>convenantsafspraken</w:t>
      </w:r>
      <w:proofErr w:type="spellEnd"/>
      <w:r w:rsidRPr="005B4242" w:rsidR="002257D9">
        <w:rPr>
          <w:i/>
          <w:iCs/>
          <w:szCs w:val="18"/>
        </w:rPr>
        <w:t xml:space="preserve">. </w:t>
      </w:r>
      <w:r w:rsidRPr="005B4242" w:rsidR="003E2AE8">
        <w:rPr>
          <w:i/>
          <w:iCs/>
          <w:szCs w:val="18"/>
        </w:rPr>
        <w:t xml:space="preserve">Met </w:t>
      </w:r>
      <w:r w:rsidRPr="005B4242" w:rsidR="001A07A8">
        <w:rPr>
          <w:i/>
          <w:iCs/>
          <w:szCs w:val="18"/>
        </w:rPr>
        <w:t xml:space="preserve">bestuurlijk </w:t>
      </w:r>
      <w:r w:rsidRPr="005B4242" w:rsidR="002257D9">
        <w:rPr>
          <w:i/>
          <w:iCs/>
          <w:szCs w:val="18"/>
        </w:rPr>
        <w:t>overleg beo</w:t>
      </w:r>
      <w:r w:rsidRPr="005B4242" w:rsidR="003E2AE8">
        <w:rPr>
          <w:i/>
          <w:iCs/>
          <w:szCs w:val="18"/>
        </w:rPr>
        <w:t xml:space="preserve">gen de </w:t>
      </w:r>
      <w:proofErr w:type="spellStart"/>
      <w:r w:rsidRPr="005B4242" w:rsidR="003E2AE8">
        <w:rPr>
          <w:i/>
          <w:iCs/>
          <w:szCs w:val="18"/>
        </w:rPr>
        <w:t>convenantspartners</w:t>
      </w:r>
      <w:proofErr w:type="spellEnd"/>
      <w:r w:rsidRPr="005B4242" w:rsidR="003E2AE8">
        <w:rPr>
          <w:i/>
          <w:iCs/>
          <w:szCs w:val="18"/>
        </w:rPr>
        <w:t xml:space="preserve"> besluiten te nemen en stappen te zetten die helpend zijn in het realiseren van afspraken en (sub)doelen van het convenant. Naast de onderwerpen die in het convenant geadresseerd zijn, zijn ontwikkelingen onderwerp van gesprek die aanpalend zijn en effect (kunnen) hebben op hetgeen in het convenant is afgesproken. </w:t>
      </w:r>
    </w:p>
    <w:p w:rsidR="001A07A8" w:rsidP="001A07A8" w:rsidRDefault="001A07A8" w14:paraId="38868CBF" w14:textId="63587CF1">
      <w:pPr>
        <w:rPr>
          <w:i/>
          <w:iCs/>
        </w:rPr>
      </w:pPr>
      <w:r w:rsidRPr="005B4242">
        <w:rPr>
          <w:i/>
          <w:iCs/>
        </w:rPr>
        <w:t>In</w:t>
      </w:r>
      <w:r w:rsidR="00913869">
        <w:rPr>
          <w:i/>
          <w:iCs/>
        </w:rPr>
        <w:t xml:space="preserve"> dit</w:t>
      </w:r>
      <w:r w:rsidRPr="005B4242">
        <w:rPr>
          <w:i/>
          <w:iCs/>
        </w:rPr>
        <w:t xml:space="preserve"> bestuurlijk overleg zijn de onderwerpen geagendeerd waarover ten tijde van de voorjaarsnotabesluitvorming 2025 door het kabinet besluiten zullen worden genomen.</w:t>
      </w:r>
      <w:r w:rsidR="00DC14AB">
        <w:rPr>
          <w:i/>
          <w:iCs/>
        </w:rPr>
        <w:t xml:space="preserve"> </w:t>
      </w:r>
    </w:p>
    <w:p w:rsidR="00913869" w:rsidP="00452954" w:rsidRDefault="005B4242" w14:paraId="6DE1F6B7" w14:textId="19619AA8">
      <w:pPr>
        <w:pStyle w:val="Lijstalinea"/>
        <w:ind w:left="0"/>
        <w:rPr>
          <w:szCs w:val="18"/>
        </w:rPr>
      </w:pPr>
      <w:r w:rsidRPr="00913869">
        <w:rPr>
          <w:szCs w:val="18"/>
          <w:u w:val="single"/>
        </w:rPr>
        <w:t>Besluiten:</w:t>
      </w:r>
      <w:r>
        <w:rPr>
          <w:szCs w:val="18"/>
        </w:rPr>
        <w:t xml:space="preserve"> H</w:t>
      </w:r>
      <w:r w:rsidRPr="005B4242" w:rsidR="00AB1394">
        <w:rPr>
          <w:szCs w:val="18"/>
        </w:rPr>
        <w:t xml:space="preserve">et verslag </w:t>
      </w:r>
      <w:r>
        <w:rPr>
          <w:szCs w:val="18"/>
        </w:rPr>
        <w:t xml:space="preserve">kan </w:t>
      </w:r>
      <w:r w:rsidR="00AD1828">
        <w:rPr>
          <w:szCs w:val="18"/>
        </w:rPr>
        <w:t xml:space="preserve">– na bespreking van de acties die erin staan vermeld - </w:t>
      </w:r>
      <w:r w:rsidRPr="005B4242" w:rsidR="00AB1394">
        <w:rPr>
          <w:szCs w:val="18"/>
        </w:rPr>
        <w:t xml:space="preserve">worden vastgesteld (bijlage </w:t>
      </w:r>
      <w:r w:rsidRPr="005B4242" w:rsidR="000614B8">
        <w:rPr>
          <w:szCs w:val="18"/>
        </w:rPr>
        <w:t>1</w:t>
      </w:r>
      <w:r w:rsidR="00452954">
        <w:rPr>
          <w:szCs w:val="18"/>
        </w:rPr>
        <w:t>)</w:t>
      </w:r>
      <w:r w:rsidR="00913869">
        <w:rPr>
          <w:szCs w:val="18"/>
        </w:rPr>
        <w:t>.</w:t>
      </w:r>
    </w:p>
    <w:p w:rsidR="00452954" w:rsidP="00130F98" w:rsidRDefault="00452954" w14:paraId="13F89CEE" w14:textId="77777777">
      <w:pPr>
        <w:rPr>
          <w:szCs w:val="18"/>
        </w:rPr>
      </w:pPr>
    </w:p>
    <w:p w:rsidRPr="00E8390C" w:rsidR="00562E04" w:rsidP="00130F98" w:rsidRDefault="00562E04" w14:paraId="55C29308" w14:textId="77777777">
      <w:pPr>
        <w:rPr>
          <w:szCs w:val="18"/>
        </w:rPr>
      </w:pPr>
    </w:p>
    <w:p w:rsidRPr="00E8390C" w:rsidR="00211331" w:rsidP="00E12A7E" w:rsidRDefault="00C965FD" w14:paraId="427DE4CE" w14:textId="52F6BE66">
      <w:pPr>
        <w:numPr>
          <w:ilvl w:val="0"/>
          <w:numId w:val="2"/>
        </w:numPr>
        <w:tabs>
          <w:tab w:val="num" w:pos="360"/>
        </w:tabs>
        <w:ind w:left="360"/>
        <w:rPr>
          <w:szCs w:val="18"/>
        </w:rPr>
      </w:pPr>
      <w:r>
        <w:rPr>
          <w:u w:val="single"/>
        </w:rPr>
        <w:t>Voorjaarbesluitvorming Klimaat</w:t>
      </w:r>
      <w:r w:rsidRPr="00E8390C" w:rsidR="001A07A8">
        <w:rPr>
          <w:u w:val="single"/>
        </w:rPr>
        <w:t xml:space="preserve"> </w:t>
      </w:r>
    </w:p>
    <w:p w:rsidRPr="00C965FD" w:rsidR="00C965FD" w:rsidP="00617E09" w:rsidRDefault="00C965FD" w14:paraId="4F5A1ED8" w14:textId="548BBCB5">
      <w:pPr>
        <w:rPr>
          <w:i/>
          <w:iCs/>
          <w:szCs w:val="18"/>
        </w:rPr>
      </w:pPr>
      <w:r w:rsidRPr="00C965FD">
        <w:rPr>
          <w:i/>
          <w:iCs/>
          <w:szCs w:val="18"/>
        </w:rPr>
        <w:t>In opvolging</w:t>
      </w:r>
      <w:r w:rsidR="00D5434D">
        <w:rPr>
          <w:i/>
          <w:iCs/>
          <w:szCs w:val="18"/>
        </w:rPr>
        <w:t xml:space="preserve"> van</w:t>
      </w:r>
      <w:r w:rsidRPr="00C965FD">
        <w:rPr>
          <w:i/>
          <w:iCs/>
          <w:szCs w:val="18"/>
        </w:rPr>
        <w:t xml:space="preserve"> de afspraak in</w:t>
      </w:r>
      <w:r>
        <w:rPr>
          <w:i/>
          <w:iCs/>
          <w:szCs w:val="18"/>
        </w:rPr>
        <w:t>,</w:t>
      </w:r>
      <w:r w:rsidRPr="00C965FD">
        <w:rPr>
          <w:i/>
          <w:iCs/>
          <w:szCs w:val="18"/>
        </w:rPr>
        <w:t xml:space="preserve"> </w:t>
      </w:r>
      <w:r>
        <w:rPr>
          <w:i/>
          <w:iCs/>
          <w:szCs w:val="18"/>
        </w:rPr>
        <w:t xml:space="preserve">en met in achtneming van de conclusies </w:t>
      </w:r>
      <w:r w:rsidRPr="00C965FD">
        <w:rPr>
          <w:i/>
          <w:iCs/>
          <w:szCs w:val="18"/>
        </w:rPr>
        <w:t>van</w:t>
      </w:r>
      <w:r>
        <w:rPr>
          <w:i/>
          <w:iCs/>
          <w:szCs w:val="18"/>
        </w:rPr>
        <w:t>,</w:t>
      </w:r>
      <w:r w:rsidRPr="00C965FD">
        <w:rPr>
          <w:i/>
          <w:iCs/>
          <w:szCs w:val="18"/>
        </w:rPr>
        <w:t xml:space="preserve"> </w:t>
      </w:r>
      <w:r w:rsidR="00D5434D">
        <w:rPr>
          <w:i/>
          <w:iCs/>
          <w:szCs w:val="18"/>
        </w:rPr>
        <w:t xml:space="preserve">het </w:t>
      </w:r>
      <w:r w:rsidRPr="00C965FD">
        <w:rPr>
          <w:i/>
          <w:iCs/>
          <w:szCs w:val="18"/>
        </w:rPr>
        <w:t xml:space="preserve">bestuurlijk overleg </w:t>
      </w:r>
      <w:r>
        <w:rPr>
          <w:i/>
          <w:iCs/>
          <w:szCs w:val="18"/>
        </w:rPr>
        <w:t xml:space="preserve">van 14 februari </w:t>
      </w:r>
      <w:r w:rsidRPr="00C965FD">
        <w:rPr>
          <w:i/>
          <w:iCs/>
          <w:szCs w:val="18"/>
        </w:rPr>
        <w:t>is gewerkt aan pakketten</w:t>
      </w:r>
      <w:r>
        <w:rPr>
          <w:i/>
          <w:iCs/>
          <w:szCs w:val="18"/>
        </w:rPr>
        <w:t xml:space="preserve">. </w:t>
      </w:r>
      <w:r w:rsidR="00F233AF">
        <w:rPr>
          <w:i/>
          <w:iCs/>
          <w:szCs w:val="18"/>
        </w:rPr>
        <w:t>Er wordt een</w:t>
      </w:r>
      <w:r>
        <w:rPr>
          <w:i/>
          <w:iCs/>
          <w:szCs w:val="18"/>
        </w:rPr>
        <w:t xml:space="preserve"> bespreeknotitie </w:t>
      </w:r>
      <w:r w:rsidR="00F233AF">
        <w:rPr>
          <w:i/>
          <w:iCs/>
          <w:szCs w:val="18"/>
        </w:rPr>
        <w:t xml:space="preserve">nagezonden die </w:t>
      </w:r>
      <w:r>
        <w:rPr>
          <w:i/>
          <w:iCs/>
          <w:szCs w:val="18"/>
        </w:rPr>
        <w:t>de contouren van het besluit dat het kabinet</w:t>
      </w:r>
      <w:r w:rsidR="008A30CE">
        <w:rPr>
          <w:i/>
          <w:iCs/>
          <w:szCs w:val="18"/>
        </w:rPr>
        <w:t xml:space="preserve"> kan</w:t>
      </w:r>
      <w:r w:rsidR="00D5434D">
        <w:rPr>
          <w:i/>
          <w:iCs/>
          <w:szCs w:val="18"/>
        </w:rPr>
        <w:t xml:space="preserve"> </w:t>
      </w:r>
      <w:r>
        <w:rPr>
          <w:i/>
          <w:iCs/>
          <w:szCs w:val="18"/>
        </w:rPr>
        <w:t>nemen</w:t>
      </w:r>
      <w:r w:rsidR="00F233AF">
        <w:rPr>
          <w:i/>
          <w:iCs/>
          <w:szCs w:val="18"/>
        </w:rPr>
        <w:t xml:space="preserve"> aangeeft</w:t>
      </w:r>
      <w:r>
        <w:rPr>
          <w:i/>
          <w:iCs/>
          <w:szCs w:val="18"/>
        </w:rPr>
        <w:t xml:space="preserve">. </w:t>
      </w:r>
    </w:p>
    <w:p w:rsidRPr="00C965FD" w:rsidR="00562E04" w:rsidP="00193945" w:rsidRDefault="00077E28" w14:paraId="77778787" w14:textId="2FA3ABF6">
      <w:pPr>
        <w:rPr>
          <w:szCs w:val="18"/>
          <w:u w:val="single"/>
        </w:rPr>
      </w:pPr>
      <w:r w:rsidRPr="00913869">
        <w:rPr>
          <w:szCs w:val="18"/>
          <w:u w:val="single"/>
        </w:rPr>
        <w:t>Bespreken:</w:t>
      </w:r>
      <w:r w:rsidRPr="00C965FD" w:rsidR="00C965FD">
        <w:rPr>
          <w:szCs w:val="18"/>
        </w:rPr>
        <w:t xml:space="preserve"> </w:t>
      </w:r>
      <w:r w:rsidR="00C965FD">
        <w:rPr>
          <w:szCs w:val="18"/>
        </w:rPr>
        <w:t xml:space="preserve">In hoeverre het </w:t>
      </w:r>
      <w:r w:rsidR="00EC3B6C">
        <w:rPr>
          <w:szCs w:val="18"/>
        </w:rPr>
        <w:t xml:space="preserve">in de bespreeknotitie gepresenteerde </w:t>
      </w:r>
      <w:r w:rsidR="00612B13">
        <w:rPr>
          <w:szCs w:val="18"/>
        </w:rPr>
        <w:t>voorstel</w:t>
      </w:r>
      <w:r w:rsidR="00C965FD">
        <w:rPr>
          <w:szCs w:val="18"/>
        </w:rPr>
        <w:t xml:space="preserve"> kan rekenen op steun van de glastuinbouwsector</w:t>
      </w:r>
    </w:p>
    <w:p w:rsidR="00831CE1" w:rsidP="00193945" w:rsidRDefault="00831CE1" w14:paraId="68694B3B" w14:textId="77777777">
      <w:pPr>
        <w:rPr>
          <w:szCs w:val="18"/>
        </w:rPr>
      </w:pPr>
    </w:p>
    <w:p w:rsidRPr="00420C02" w:rsidR="00C965FD" w:rsidP="00193945" w:rsidRDefault="00C965FD" w14:paraId="0CEC3C94" w14:textId="77777777">
      <w:pPr>
        <w:rPr>
          <w:szCs w:val="18"/>
        </w:rPr>
      </w:pPr>
    </w:p>
    <w:p w:rsidRPr="00E8390C" w:rsidR="000E75BA" w:rsidP="00562E04" w:rsidRDefault="000614B8" w14:paraId="50D672A8" w14:textId="6318F7E5">
      <w:pPr>
        <w:numPr>
          <w:ilvl w:val="0"/>
          <w:numId w:val="2"/>
        </w:numPr>
        <w:tabs>
          <w:tab w:val="num" w:pos="360"/>
        </w:tabs>
        <w:ind w:left="360"/>
        <w:rPr>
          <w:u w:val="single"/>
        </w:rPr>
      </w:pPr>
      <w:r w:rsidRPr="00E8390C">
        <w:rPr>
          <w:u w:val="single"/>
        </w:rPr>
        <w:t>S</w:t>
      </w:r>
      <w:r w:rsidRPr="00E8390C" w:rsidR="000E75BA">
        <w:rPr>
          <w:u w:val="single"/>
        </w:rPr>
        <w:t>luiting</w:t>
      </w:r>
    </w:p>
    <w:p w:rsidRPr="00E8390C" w:rsidR="00175419" w:rsidP="00175419" w:rsidRDefault="005B4242" w14:paraId="760ED570" w14:textId="6DDBCCA1">
      <w:pPr>
        <w:rPr>
          <w:szCs w:val="18"/>
        </w:rPr>
      </w:pPr>
      <w:r w:rsidRPr="00814023">
        <w:rPr>
          <w:szCs w:val="18"/>
          <w:u w:val="single"/>
        </w:rPr>
        <w:t>Besluiten:</w:t>
      </w:r>
      <w:r>
        <w:rPr>
          <w:szCs w:val="18"/>
        </w:rPr>
        <w:t xml:space="preserve"> </w:t>
      </w:r>
      <w:r w:rsidRPr="00E8390C" w:rsidR="007C6536">
        <w:rPr>
          <w:szCs w:val="18"/>
        </w:rPr>
        <w:t>Bepalen volgend geschikt moment voor BO</w:t>
      </w:r>
    </w:p>
    <w:p w:rsidRPr="00E8390C" w:rsidR="00175419" w:rsidP="00175419" w:rsidRDefault="00175419" w14:paraId="321F2000" w14:textId="77777777">
      <w:pPr>
        <w:rPr>
          <w:szCs w:val="18"/>
        </w:rPr>
      </w:pPr>
    </w:p>
    <w:sectPr w:rsidRPr="00E8390C" w:rsidR="00175419" w:rsidSect="00EF05F8">
      <w:pgSz w:w="11906" w:h="16838"/>
      <w:pgMar w:top="1560" w:right="2834" w:bottom="2269" w:left="156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C668" w14:textId="77777777" w:rsidR="00C44CF4" w:rsidRDefault="00C44CF4" w:rsidP="000E75BA">
      <w:pPr>
        <w:spacing w:line="240" w:lineRule="auto"/>
      </w:pPr>
      <w:r>
        <w:separator/>
      </w:r>
    </w:p>
  </w:endnote>
  <w:endnote w:type="continuationSeparator" w:id="0">
    <w:p w14:paraId="493897D1" w14:textId="77777777" w:rsidR="00C44CF4" w:rsidRDefault="00C44CF4" w:rsidP="000E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CEBD" w14:textId="77777777" w:rsidR="00C44CF4" w:rsidRDefault="00C44CF4" w:rsidP="000E75BA">
      <w:pPr>
        <w:spacing w:line="240" w:lineRule="auto"/>
      </w:pPr>
      <w:r>
        <w:separator/>
      </w:r>
    </w:p>
  </w:footnote>
  <w:footnote w:type="continuationSeparator" w:id="0">
    <w:p w14:paraId="466A6413" w14:textId="77777777" w:rsidR="00C44CF4" w:rsidRDefault="00C44CF4" w:rsidP="000E75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614"/>
    <w:multiLevelType w:val="hybridMultilevel"/>
    <w:tmpl w:val="FB3A6C4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F706393"/>
    <w:multiLevelType w:val="multilevel"/>
    <w:tmpl w:val="EE4C9750"/>
    <w:styleLink w:val="Nummeringagenda"/>
    <w:lvl w:ilvl="0">
      <w:start w:val="1"/>
      <w:numFmt w:val="decimal"/>
      <w:lvlText w:val="%1."/>
      <w:lvlJc w:val="left"/>
      <w:pPr>
        <w:tabs>
          <w:tab w:val="num" w:pos="502"/>
        </w:tabs>
        <w:ind w:left="502" w:hanging="360"/>
      </w:pPr>
      <w:rPr>
        <w:rFonts w:ascii="Verdana" w:hAnsi="Verdana" w:cs="Times New Roman" w:hint="default"/>
        <w:sz w:val="18"/>
      </w:rPr>
    </w:lvl>
    <w:lvl w:ilvl="1">
      <w:start w:val="1"/>
      <w:numFmt w:val="lowerLetter"/>
      <w:lvlText w:val="%2."/>
      <w:lvlJc w:val="left"/>
      <w:pPr>
        <w:tabs>
          <w:tab w:val="num" w:pos="1353"/>
        </w:tabs>
        <w:ind w:left="1353"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14A110D1"/>
    <w:multiLevelType w:val="hybridMultilevel"/>
    <w:tmpl w:val="E96A3CA8"/>
    <w:lvl w:ilvl="0" w:tplc="286645FA">
      <w:start w:val="2"/>
      <w:numFmt w:val="bullet"/>
      <w:lvlText w:val="-"/>
      <w:lvlJc w:val="left"/>
      <w:pPr>
        <w:ind w:left="1080" w:hanging="360"/>
      </w:pPr>
      <w:rPr>
        <w:rFonts w:ascii="Verdana" w:eastAsiaTheme="minorHAnsi" w:hAnsi="Verdana" w:cstheme="minorBid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94521A1"/>
    <w:multiLevelType w:val="hybridMultilevel"/>
    <w:tmpl w:val="CEC29F1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E0602EE"/>
    <w:multiLevelType w:val="multilevel"/>
    <w:tmpl w:val="4C84EB00"/>
    <w:lvl w:ilvl="0">
      <w:start w:val="1"/>
      <w:numFmt w:val="lowerLetter"/>
      <w:lvlText w:val="%1."/>
      <w:lvlJc w:val="left"/>
      <w:pPr>
        <w:tabs>
          <w:tab w:val="num" w:pos="1068"/>
        </w:tabs>
        <w:ind w:left="1068" w:hanging="360"/>
      </w:pPr>
      <w:rPr>
        <w:rFonts w:hint="default"/>
        <w:sz w:val="18"/>
      </w:rPr>
    </w:lvl>
    <w:lvl w:ilvl="1">
      <w:start w:val="1"/>
      <w:numFmt w:val="lowerLetter"/>
      <w:lvlText w:val="%2."/>
      <w:lvlJc w:val="left"/>
      <w:pPr>
        <w:ind w:left="1701" w:hanging="360"/>
      </w:p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5" w15:restartNumberingAfterBreak="0">
    <w:nsid w:val="20C14C90"/>
    <w:multiLevelType w:val="hybridMultilevel"/>
    <w:tmpl w:val="F1863524"/>
    <w:lvl w:ilvl="0" w:tplc="A5AAFA3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2137AD"/>
    <w:multiLevelType w:val="hybridMultilevel"/>
    <w:tmpl w:val="5C7455A2"/>
    <w:lvl w:ilvl="0" w:tplc="72F6B86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9E1F7B"/>
    <w:multiLevelType w:val="hybridMultilevel"/>
    <w:tmpl w:val="E69C9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7893E2F"/>
    <w:multiLevelType w:val="hybridMultilevel"/>
    <w:tmpl w:val="10A4D9AA"/>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BAD0B39"/>
    <w:multiLevelType w:val="hybridMultilevel"/>
    <w:tmpl w:val="8FE49162"/>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49922127"/>
    <w:multiLevelType w:val="hybridMultilevel"/>
    <w:tmpl w:val="048CCCEC"/>
    <w:lvl w:ilvl="0" w:tplc="A09E771C">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822659"/>
    <w:multiLevelType w:val="multilevel"/>
    <w:tmpl w:val="E59667E4"/>
    <w:lvl w:ilvl="0">
      <w:start w:val="1"/>
      <w:numFmt w:val="decimal"/>
      <w:lvlText w:val="%1."/>
      <w:lvlJc w:val="left"/>
      <w:pPr>
        <w:tabs>
          <w:tab w:val="num" w:pos="1068"/>
        </w:tabs>
        <w:ind w:left="1068" w:hanging="360"/>
      </w:pPr>
      <w:rPr>
        <w:rFonts w:ascii="Verdana" w:hAnsi="Verdana" w:cs="Times New Roman" w:hint="default"/>
        <w:sz w:val="18"/>
      </w:rPr>
    </w:lvl>
    <w:lvl w:ilvl="1">
      <w:start w:val="1"/>
      <w:numFmt w:val="lowerLetter"/>
      <w:lvlText w:val="%2."/>
      <w:lvlJc w:val="left"/>
      <w:pPr>
        <w:ind w:left="1701" w:hanging="360"/>
      </w:p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12" w15:restartNumberingAfterBreak="0">
    <w:nsid w:val="5EBC1AC8"/>
    <w:multiLevelType w:val="hybridMultilevel"/>
    <w:tmpl w:val="3E8CCCE6"/>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1251FF2"/>
    <w:multiLevelType w:val="hybridMultilevel"/>
    <w:tmpl w:val="29088366"/>
    <w:lvl w:ilvl="0" w:tplc="78747440">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B241803"/>
    <w:multiLevelType w:val="hybridMultilevel"/>
    <w:tmpl w:val="FD507B5A"/>
    <w:lvl w:ilvl="0" w:tplc="F634D0CE">
      <w:numFmt w:val="bullet"/>
      <w:lvlText w:val="-"/>
      <w:lvlJc w:val="left"/>
      <w:pPr>
        <w:ind w:left="720" w:hanging="360"/>
      </w:pPr>
      <w:rPr>
        <w:rFonts w:ascii="Trebuchet MS" w:eastAsia="Calibri" w:hAnsi="Trebuchet MS"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3473DE8"/>
    <w:multiLevelType w:val="hybridMultilevel"/>
    <w:tmpl w:val="5C361428"/>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D4A4B2F"/>
    <w:multiLevelType w:val="multilevel"/>
    <w:tmpl w:val="EE4C9750"/>
    <w:numStyleLink w:val="Nummeringagenda"/>
  </w:abstractNum>
  <w:abstractNum w:abstractNumId="17" w15:restartNumberingAfterBreak="0">
    <w:nsid w:val="7F606702"/>
    <w:multiLevelType w:val="hybridMultilevel"/>
    <w:tmpl w:val="28DA9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1437308">
    <w:abstractNumId w:val="1"/>
  </w:num>
  <w:num w:numId="2" w16cid:durableId="1293242995">
    <w:abstractNumId w:val="16"/>
  </w:num>
  <w:num w:numId="3" w16cid:durableId="1934972525">
    <w:abstractNumId w:val="3"/>
  </w:num>
  <w:num w:numId="4" w16cid:durableId="995108974">
    <w:abstractNumId w:val="5"/>
  </w:num>
  <w:num w:numId="5" w16cid:durableId="2015372340">
    <w:abstractNumId w:val="8"/>
  </w:num>
  <w:num w:numId="6" w16cid:durableId="1241598461">
    <w:abstractNumId w:val="12"/>
  </w:num>
  <w:num w:numId="7" w16cid:durableId="329215130">
    <w:abstractNumId w:val="0"/>
  </w:num>
  <w:num w:numId="8" w16cid:durableId="2120293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180065">
    <w:abstractNumId w:val="13"/>
  </w:num>
  <w:num w:numId="10" w16cid:durableId="1965648320">
    <w:abstractNumId w:val="9"/>
  </w:num>
  <w:num w:numId="11" w16cid:durableId="1474175147">
    <w:abstractNumId w:val="11"/>
  </w:num>
  <w:num w:numId="12" w16cid:durableId="480511623">
    <w:abstractNumId w:val="4"/>
  </w:num>
  <w:num w:numId="13" w16cid:durableId="1571622081">
    <w:abstractNumId w:val="15"/>
  </w:num>
  <w:num w:numId="14" w16cid:durableId="1371683494">
    <w:abstractNumId w:val="6"/>
  </w:num>
  <w:num w:numId="15" w16cid:durableId="210728198">
    <w:abstractNumId w:val="7"/>
  </w:num>
  <w:num w:numId="16" w16cid:durableId="101998385">
    <w:abstractNumId w:val="2"/>
  </w:num>
  <w:num w:numId="17" w16cid:durableId="860165533">
    <w:abstractNumId w:val="10"/>
  </w:num>
  <w:num w:numId="18" w16cid:durableId="2107800981">
    <w:abstractNumId w:val="14"/>
  </w:num>
  <w:num w:numId="19" w16cid:durableId="2838510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BA"/>
    <w:rsid w:val="00004CA7"/>
    <w:rsid w:val="00005A3E"/>
    <w:rsid w:val="00006ABC"/>
    <w:rsid w:val="00032D4E"/>
    <w:rsid w:val="00055C6A"/>
    <w:rsid w:val="000614B8"/>
    <w:rsid w:val="00062467"/>
    <w:rsid w:val="00062C2B"/>
    <w:rsid w:val="0007017C"/>
    <w:rsid w:val="00077485"/>
    <w:rsid w:val="00077E28"/>
    <w:rsid w:val="000A2796"/>
    <w:rsid w:val="000A5D7C"/>
    <w:rsid w:val="000C675D"/>
    <w:rsid w:val="000E1DD6"/>
    <w:rsid w:val="000E75BA"/>
    <w:rsid w:val="000F06BB"/>
    <w:rsid w:val="000F0DAB"/>
    <w:rsid w:val="00112DF7"/>
    <w:rsid w:val="0011370F"/>
    <w:rsid w:val="00114B27"/>
    <w:rsid w:val="001166C1"/>
    <w:rsid w:val="0012782E"/>
    <w:rsid w:val="00127C7F"/>
    <w:rsid w:val="00130F98"/>
    <w:rsid w:val="00134DB0"/>
    <w:rsid w:val="001415D1"/>
    <w:rsid w:val="00152E5A"/>
    <w:rsid w:val="00162FFC"/>
    <w:rsid w:val="0016650B"/>
    <w:rsid w:val="00170632"/>
    <w:rsid w:val="00171465"/>
    <w:rsid w:val="00175419"/>
    <w:rsid w:val="00191CA9"/>
    <w:rsid w:val="00193945"/>
    <w:rsid w:val="001A07A8"/>
    <w:rsid w:val="001A3B18"/>
    <w:rsid w:val="001B560E"/>
    <w:rsid w:val="001C1238"/>
    <w:rsid w:val="001E0407"/>
    <w:rsid w:val="001F1C82"/>
    <w:rsid w:val="002039FB"/>
    <w:rsid w:val="00211331"/>
    <w:rsid w:val="002257D9"/>
    <w:rsid w:val="002326FC"/>
    <w:rsid w:val="00233813"/>
    <w:rsid w:val="00265DCE"/>
    <w:rsid w:val="0028293C"/>
    <w:rsid w:val="00290513"/>
    <w:rsid w:val="002A377C"/>
    <w:rsid w:val="002A6563"/>
    <w:rsid w:val="002B3FF3"/>
    <w:rsid w:val="002D5BB9"/>
    <w:rsid w:val="002E15DE"/>
    <w:rsid w:val="00303210"/>
    <w:rsid w:val="00336D8B"/>
    <w:rsid w:val="003423C1"/>
    <w:rsid w:val="00351BF3"/>
    <w:rsid w:val="0037001E"/>
    <w:rsid w:val="00383F52"/>
    <w:rsid w:val="003A15EB"/>
    <w:rsid w:val="003A584E"/>
    <w:rsid w:val="003B2FFE"/>
    <w:rsid w:val="003B384B"/>
    <w:rsid w:val="003B5211"/>
    <w:rsid w:val="003B72AA"/>
    <w:rsid w:val="003C2866"/>
    <w:rsid w:val="003C7E69"/>
    <w:rsid w:val="003D27C9"/>
    <w:rsid w:val="003D7A06"/>
    <w:rsid w:val="003E2AE8"/>
    <w:rsid w:val="00412839"/>
    <w:rsid w:val="00420C02"/>
    <w:rsid w:val="004213FB"/>
    <w:rsid w:val="00431106"/>
    <w:rsid w:val="00452954"/>
    <w:rsid w:val="0046137F"/>
    <w:rsid w:val="00476DDB"/>
    <w:rsid w:val="00485004"/>
    <w:rsid w:val="004A16CA"/>
    <w:rsid w:val="004A7C3E"/>
    <w:rsid w:val="004C6E92"/>
    <w:rsid w:val="00503E3D"/>
    <w:rsid w:val="0051115E"/>
    <w:rsid w:val="00515085"/>
    <w:rsid w:val="0051679D"/>
    <w:rsid w:val="005312BF"/>
    <w:rsid w:val="005503A4"/>
    <w:rsid w:val="00562E04"/>
    <w:rsid w:val="005707C1"/>
    <w:rsid w:val="005801C5"/>
    <w:rsid w:val="005A030A"/>
    <w:rsid w:val="005A22AD"/>
    <w:rsid w:val="005B182E"/>
    <w:rsid w:val="005B3784"/>
    <w:rsid w:val="005B3F50"/>
    <w:rsid w:val="005B4242"/>
    <w:rsid w:val="005B5FCA"/>
    <w:rsid w:val="005C54CF"/>
    <w:rsid w:val="005D1E8E"/>
    <w:rsid w:val="005E4AEE"/>
    <w:rsid w:val="005E4D5F"/>
    <w:rsid w:val="005E7787"/>
    <w:rsid w:val="005F0926"/>
    <w:rsid w:val="005F2E67"/>
    <w:rsid w:val="005F6EE8"/>
    <w:rsid w:val="00600A01"/>
    <w:rsid w:val="00612135"/>
    <w:rsid w:val="00612B13"/>
    <w:rsid w:val="006168E8"/>
    <w:rsid w:val="00617E09"/>
    <w:rsid w:val="00626A22"/>
    <w:rsid w:val="006850D6"/>
    <w:rsid w:val="006B026F"/>
    <w:rsid w:val="006B6532"/>
    <w:rsid w:val="006E0D56"/>
    <w:rsid w:val="006E71B8"/>
    <w:rsid w:val="00706F56"/>
    <w:rsid w:val="00712C06"/>
    <w:rsid w:val="00743A32"/>
    <w:rsid w:val="007519E1"/>
    <w:rsid w:val="00782B56"/>
    <w:rsid w:val="00787A2D"/>
    <w:rsid w:val="007A73A9"/>
    <w:rsid w:val="007B392C"/>
    <w:rsid w:val="007C5D09"/>
    <w:rsid w:val="007C6536"/>
    <w:rsid w:val="007D6295"/>
    <w:rsid w:val="007E1925"/>
    <w:rsid w:val="00804E6A"/>
    <w:rsid w:val="00814023"/>
    <w:rsid w:val="00830760"/>
    <w:rsid w:val="00831CE1"/>
    <w:rsid w:val="00834B41"/>
    <w:rsid w:val="0083561E"/>
    <w:rsid w:val="0083654E"/>
    <w:rsid w:val="008410B6"/>
    <w:rsid w:val="008477E7"/>
    <w:rsid w:val="00863877"/>
    <w:rsid w:val="00892407"/>
    <w:rsid w:val="008A30CE"/>
    <w:rsid w:val="008B1459"/>
    <w:rsid w:val="008B164B"/>
    <w:rsid w:val="00905F24"/>
    <w:rsid w:val="00913869"/>
    <w:rsid w:val="00934E3A"/>
    <w:rsid w:val="009850A4"/>
    <w:rsid w:val="009A1C48"/>
    <w:rsid w:val="009B0DE3"/>
    <w:rsid w:val="009C0643"/>
    <w:rsid w:val="009C1265"/>
    <w:rsid w:val="009C609C"/>
    <w:rsid w:val="009D5D01"/>
    <w:rsid w:val="009E2F41"/>
    <w:rsid w:val="009F7A5C"/>
    <w:rsid w:val="00A067EE"/>
    <w:rsid w:val="00A0740B"/>
    <w:rsid w:val="00A2008B"/>
    <w:rsid w:val="00A27263"/>
    <w:rsid w:val="00A5772B"/>
    <w:rsid w:val="00A75DD2"/>
    <w:rsid w:val="00AA0572"/>
    <w:rsid w:val="00AA5E95"/>
    <w:rsid w:val="00AA6A41"/>
    <w:rsid w:val="00AB08D0"/>
    <w:rsid w:val="00AB1394"/>
    <w:rsid w:val="00AC2720"/>
    <w:rsid w:val="00AD0611"/>
    <w:rsid w:val="00AD1828"/>
    <w:rsid w:val="00AD2302"/>
    <w:rsid w:val="00AD6FE5"/>
    <w:rsid w:val="00AE469F"/>
    <w:rsid w:val="00AE6146"/>
    <w:rsid w:val="00AF1606"/>
    <w:rsid w:val="00B051C2"/>
    <w:rsid w:val="00B23389"/>
    <w:rsid w:val="00B36F1B"/>
    <w:rsid w:val="00B57E68"/>
    <w:rsid w:val="00B67F93"/>
    <w:rsid w:val="00B76BA2"/>
    <w:rsid w:val="00B779E0"/>
    <w:rsid w:val="00B857E9"/>
    <w:rsid w:val="00BA6E2E"/>
    <w:rsid w:val="00BB2543"/>
    <w:rsid w:val="00BE06F8"/>
    <w:rsid w:val="00C106C8"/>
    <w:rsid w:val="00C30009"/>
    <w:rsid w:val="00C37292"/>
    <w:rsid w:val="00C44CF4"/>
    <w:rsid w:val="00C60C9B"/>
    <w:rsid w:val="00C71719"/>
    <w:rsid w:val="00C737AE"/>
    <w:rsid w:val="00C75F90"/>
    <w:rsid w:val="00C76506"/>
    <w:rsid w:val="00C965FD"/>
    <w:rsid w:val="00CA1000"/>
    <w:rsid w:val="00CA5287"/>
    <w:rsid w:val="00CB6E5E"/>
    <w:rsid w:val="00CB734F"/>
    <w:rsid w:val="00CC7B16"/>
    <w:rsid w:val="00CD45BA"/>
    <w:rsid w:val="00D154EA"/>
    <w:rsid w:val="00D240AC"/>
    <w:rsid w:val="00D3081A"/>
    <w:rsid w:val="00D5434D"/>
    <w:rsid w:val="00D6595D"/>
    <w:rsid w:val="00D65A18"/>
    <w:rsid w:val="00D9098D"/>
    <w:rsid w:val="00DA2F36"/>
    <w:rsid w:val="00DB06C5"/>
    <w:rsid w:val="00DC14AB"/>
    <w:rsid w:val="00DE3431"/>
    <w:rsid w:val="00DF052F"/>
    <w:rsid w:val="00DF703E"/>
    <w:rsid w:val="00E0105C"/>
    <w:rsid w:val="00E0643C"/>
    <w:rsid w:val="00E24FBA"/>
    <w:rsid w:val="00E357E2"/>
    <w:rsid w:val="00E645A1"/>
    <w:rsid w:val="00E8390C"/>
    <w:rsid w:val="00E913C8"/>
    <w:rsid w:val="00E92CFF"/>
    <w:rsid w:val="00EA75B1"/>
    <w:rsid w:val="00EB0B10"/>
    <w:rsid w:val="00EB4374"/>
    <w:rsid w:val="00EB671C"/>
    <w:rsid w:val="00EC3B6C"/>
    <w:rsid w:val="00EE6A73"/>
    <w:rsid w:val="00EF05F8"/>
    <w:rsid w:val="00F03AC9"/>
    <w:rsid w:val="00F0649B"/>
    <w:rsid w:val="00F13792"/>
    <w:rsid w:val="00F233AF"/>
    <w:rsid w:val="00F4275B"/>
    <w:rsid w:val="00F535C3"/>
    <w:rsid w:val="00F75309"/>
    <w:rsid w:val="00FA6C18"/>
    <w:rsid w:val="00FA725C"/>
    <w:rsid w:val="00FB124A"/>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7A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75BA"/>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5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75BA"/>
  </w:style>
  <w:style w:type="paragraph" w:styleId="Voettekst">
    <w:name w:val="footer"/>
    <w:basedOn w:val="Standaard"/>
    <w:link w:val="VoettekstChar"/>
    <w:uiPriority w:val="99"/>
    <w:unhideWhenUsed/>
    <w:rsid w:val="000E75B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75BA"/>
  </w:style>
  <w:style w:type="numbering" w:customStyle="1" w:styleId="Nummeringagenda">
    <w:name w:val="Nummering agenda"/>
    <w:basedOn w:val="Geenlijst"/>
    <w:rsid w:val="000E75BA"/>
    <w:pPr>
      <w:numPr>
        <w:numId w:val="1"/>
      </w:numPr>
    </w:p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0E75BA"/>
    <w:pPr>
      <w:ind w:left="720"/>
      <w:contextualSpacing/>
    </w:pPr>
  </w:style>
  <w:style w:type="table" w:styleId="Tabelraster">
    <w:name w:val="Table Grid"/>
    <w:basedOn w:val="Standaardtabel"/>
    <w:uiPriority w:val="39"/>
    <w:rsid w:val="00A57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05F24"/>
    <w:rPr>
      <w:sz w:val="16"/>
      <w:szCs w:val="16"/>
    </w:rPr>
  </w:style>
  <w:style w:type="paragraph" w:styleId="Tekstopmerking">
    <w:name w:val="annotation text"/>
    <w:basedOn w:val="Standaard"/>
    <w:link w:val="TekstopmerkingChar"/>
    <w:uiPriority w:val="99"/>
    <w:unhideWhenUsed/>
    <w:rsid w:val="00905F24"/>
    <w:pPr>
      <w:spacing w:line="240" w:lineRule="auto"/>
    </w:pPr>
    <w:rPr>
      <w:sz w:val="20"/>
      <w:szCs w:val="20"/>
    </w:rPr>
  </w:style>
  <w:style w:type="character" w:customStyle="1" w:styleId="TekstopmerkingChar">
    <w:name w:val="Tekst opmerking Char"/>
    <w:basedOn w:val="Standaardalinea-lettertype"/>
    <w:link w:val="Tekstopmerking"/>
    <w:uiPriority w:val="99"/>
    <w:rsid w:val="00905F24"/>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05F24"/>
    <w:rPr>
      <w:b/>
      <w:bCs/>
    </w:rPr>
  </w:style>
  <w:style w:type="character" w:customStyle="1" w:styleId="OnderwerpvanopmerkingChar">
    <w:name w:val="Onderwerp van opmerking Char"/>
    <w:basedOn w:val="TekstopmerkingChar"/>
    <w:link w:val="Onderwerpvanopmerking"/>
    <w:uiPriority w:val="99"/>
    <w:semiHidden/>
    <w:rsid w:val="00905F24"/>
    <w:rPr>
      <w:rFonts w:ascii="Verdana" w:eastAsia="Times New Roman" w:hAnsi="Verdana" w:cs="Times New Roman"/>
      <w:b/>
      <w:bCs/>
      <w:sz w:val="20"/>
      <w:szCs w:val="20"/>
      <w:lang w:eastAsia="nl-NL"/>
    </w:rPr>
  </w:style>
  <w:style w:type="paragraph" w:styleId="Revisie">
    <w:name w:val="Revision"/>
    <w:hidden/>
    <w:uiPriority w:val="99"/>
    <w:semiHidden/>
    <w:rsid w:val="00DA2F36"/>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D3081A"/>
    <w:rPr>
      <w:rFonts w:ascii="Verdana" w:eastAsia="Times New Roman" w:hAnsi="Verdana" w:cs="Times New Roman"/>
      <w:sz w:val="18"/>
      <w:szCs w:val="24"/>
      <w:lang w:eastAsia="nl-NL"/>
    </w:rPr>
  </w:style>
  <w:style w:type="paragraph" w:styleId="Titel">
    <w:name w:val="Title"/>
    <w:basedOn w:val="Standaard"/>
    <w:next w:val="Standaard"/>
    <w:link w:val="TitelChar"/>
    <w:uiPriority w:val="10"/>
    <w:qFormat/>
    <w:rsid w:val="0043110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106"/>
    <w:rPr>
      <w:rFonts w:asciiTheme="majorHAnsi" w:eastAsiaTheme="majorEastAsia" w:hAnsiTheme="majorHAnsi" w:cstheme="majorBidi"/>
      <w:spacing w:val="-10"/>
      <w:kern w:val="28"/>
      <w:sz w:val="56"/>
      <w:szCs w:val="56"/>
      <w:lang w:eastAsia="nl-NL"/>
    </w:rPr>
  </w:style>
  <w:style w:type="paragraph" w:styleId="Voetnoottekst">
    <w:name w:val="footnote text"/>
    <w:basedOn w:val="Standaard"/>
    <w:link w:val="VoetnoottekstChar"/>
    <w:uiPriority w:val="99"/>
    <w:semiHidden/>
    <w:unhideWhenUsed/>
    <w:rsid w:val="005E4D5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4D5F"/>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5E4D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208">
      <w:bodyDiv w:val="1"/>
      <w:marLeft w:val="0"/>
      <w:marRight w:val="0"/>
      <w:marTop w:val="0"/>
      <w:marBottom w:val="0"/>
      <w:divBdr>
        <w:top w:val="none" w:sz="0" w:space="0" w:color="auto"/>
        <w:left w:val="none" w:sz="0" w:space="0" w:color="auto"/>
        <w:bottom w:val="none" w:sz="0" w:space="0" w:color="auto"/>
        <w:right w:val="none" w:sz="0" w:space="0" w:color="auto"/>
      </w:divBdr>
      <w:divsChild>
        <w:div w:id="1781186">
          <w:marLeft w:val="0"/>
          <w:marRight w:val="0"/>
          <w:marTop w:val="0"/>
          <w:marBottom w:val="0"/>
          <w:divBdr>
            <w:top w:val="none" w:sz="0" w:space="0" w:color="auto"/>
            <w:left w:val="none" w:sz="0" w:space="0" w:color="auto"/>
            <w:bottom w:val="none" w:sz="0" w:space="0" w:color="auto"/>
            <w:right w:val="none" w:sz="0" w:space="0" w:color="auto"/>
          </w:divBdr>
          <w:divsChild>
            <w:div w:id="20558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3705">
      <w:bodyDiv w:val="1"/>
      <w:marLeft w:val="0"/>
      <w:marRight w:val="0"/>
      <w:marTop w:val="0"/>
      <w:marBottom w:val="0"/>
      <w:divBdr>
        <w:top w:val="none" w:sz="0" w:space="0" w:color="auto"/>
        <w:left w:val="none" w:sz="0" w:space="0" w:color="auto"/>
        <w:bottom w:val="none" w:sz="0" w:space="0" w:color="auto"/>
        <w:right w:val="none" w:sz="0" w:space="0" w:color="auto"/>
      </w:divBdr>
    </w:div>
    <w:div w:id="420106220">
      <w:bodyDiv w:val="1"/>
      <w:marLeft w:val="0"/>
      <w:marRight w:val="0"/>
      <w:marTop w:val="0"/>
      <w:marBottom w:val="0"/>
      <w:divBdr>
        <w:top w:val="none" w:sz="0" w:space="0" w:color="auto"/>
        <w:left w:val="none" w:sz="0" w:space="0" w:color="auto"/>
        <w:bottom w:val="none" w:sz="0" w:space="0" w:color="auto"/>
        <w:right w:val="none" w:sz="0" w:space="0" w:color="auto"/>
      </w:divBdr>
    </w:div>
    <w:div w:id="459883502">
      <w:bodyDiv w:val="1"/>
      <w:marLeft w:val="0"/>
      <w:marRight w:val="0"/>
      <w:marTop w:val="0"/>
      <w:marBottom w:val="0"/>
      <w:divBdr>
        <w:top w:val="none" w:sz="0" w:space="0" w:color="auto"/>
        <w:left w:val="none" w:sz="0" w:space="0" w:color="auto"/>
        <w:bottom w:val="none" w:sz="0" w:space="0" w:color="auto"/>
        <w:right w:val="none" w:sz="0" w:space="0" w:color="auto"/>
      </w:divBdr>
    </w:div>
    <w:div w:id="814373215">
      <w:bodyDiv w:val="1"/>
      <w:marLeft w:val="0"/>
      <w:marRight w:val="0"/>
      <w:marTop w:val="0"/>
      <w:marBottom w:val="0"/>
      <w:divBdr>
        <w:top w:val="none" w:sz="0" w:space="0" w:color="auto"/>
        <w:left w:val="none" w:sz="0" w:space="0" w:color="auto"/>
        <w:bottom w:val="none" w:sz="0" w:space="0" w:color="auto"/>
        <w:right w:val="none" w:sz="0" w:space="0" w:color="auto"/>
      </w:divBdr>
    </w:div>
    <w:div w:id="1245412507">
      <w:bodyDiv w:val="1"/>
      <w:marLeft w:val="0"/>
      <w:marRight w:val="0"/>
      <w:marTop w:val="0"/>
      <w:marBottom w:val="0"/>
      <w:divBdr>
        <w:top w:val="none" w:sz="0" w:space="0" w:color="auto"/>
        <w:left w:val="none" w:sz="0" w:space="0" w:color="auto"/>
        <w:bottom w:val="none" w:sz="0" w:space="0" w:color="auto"/>
        <w:right w:val="none" w:sz="0" w:space="0" w:color="auto"/>
      </w:divBdr>
      <w:divsChild>
        <w:div w:id="2023043291">
          <w:marLeft w:val="0"/>
          <w:marRight w:val="0"/>
          <w:marTop w:val="0"/>
          <w:marBottom w:val="0"/>
          <w:divBdr>
            <w:top w:val="none" w:sz="0" w:space="0" w:color="auto"/>
            <w:left w:val="none" w:sz="0" w:space="0" w:color="auto"/>
            <w:bottom w:val="none" w:sz="0" w:space="0" w:color="auto"/>
            <w:right w:val="none" w:sz="0" w:space="0" w:color="auto"/>
          </w:divBdr>
          <w:divsChild>
            <w:div w:id="2691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6853">
      <w:bodyDiv w:val="1"/>
      <w:marLeft w:val="0"/>
      <w:marRight w:val="0"/>
      <w:marTop w:val="0"/>
      <w:marBottom w:val="0"/>
      <w:divBdr>
        <w:top w:val="none" w:sz="0" w:space="0" w:color="auto"/>
        <w:left w:val="none" w:sz="0" w:space="0" w:color="auto"/>
        <w:bottom w:val="none" w:sz="0" w:space="0" w:color="auto"/>
        <w:right w:val="none" w:sz="0" w:space="0" w:color="auto"/>
      </w:divBdr>
    </w:div>
    <w:div w:id="1956251975">
      <w:bodyDiv w:val="1"/>
      <w:marLeft w:val="0"/>
      <w:marRight w:val="0"/>
      <w:marTop w:val="0"/>
      <w:marBottom w:val="0"/>
      <w:divBdr>
        <w:top w:val="none" w:sz="0" w:space="0" w:color="auto"/>
        <w:left w:val="none" w:sz="0" w:space="0" w:color="auto"/>
        <w:bottom w:val="none" w:sz="0" w:space="0" w:color="auto"/>
        <w:right w:val="none" w:sz="0" w:space="0" w:color="auto"/>
      </w:divBdr>
    </w:div>
    <w:div w:id="19932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229</ap:Words>
  <ap:Characters>1262</ap:Characters>
  <ap:DocSecurity>0</ap:DocSecurity>
  <ap:Lines>10</ap:Lines>
  <ap:Paragraphs>2</ap:Paragraphs>
  <ap:ScaleCrop>false</ap:ScaleCrop>
  <ap:LinksUpToDate>false</ap:LinksUpToDate>
  <ap:CharactersWithSpaces>1489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2025-06-02T14:57:00.0000000Z</dcterms:created>
  <dcterms:modified xsi:type="dcterms:W3CDTF">2025-06-02T14:57:00.0000000Z</dcterms:modified>
  <version/>
  <category/>
</coreProperties>
</file>