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545D" w:rsidR="00F1545D" w:rsidP="00021F1A" w:rsidRDefault="0056054D" w14:paraId="60451F36" w14:textId="4E9817D4">
      <w:pPr>
        <w:rPr>
          <w:rFonts w:ascii="Calibri" w:hAnsi="Calibri" w:cs="Calibri"/>
        </w:rPr>
      </w:pPr>
      <w:r w:rsidRPr="00F1545D">
        <w:rPr>
          <w:rFonts w:ascii="Calibri" w:hAnsi="Calibri" w:cs="Calibri"/>
        </w:rPr>
        <w:t>29</w:t>
      </w:r>
      <w:r w:rsidRPr="00F1545D" w:rsidR="00F1545D">
        <w:rPr>
          <w:rFonts w:ascii="Calibri" w:hAnsi="Calibri" w:cs="Calibri"/>
        </w:rPr>
        <w:t xml:space="preserve"> </w:t>
      </w:r>
      <w:r w:rsidRPr="00F1545D">
        <w:rPr>
          <w:rFonts w:ascii="Calibri" w:hAnsi="Calibri" w:cs="Calibri"/>
        </w:rPr>
        <w:t>383</w:t>
      </w:r>
      <w:r w:rsidRPr="00F1545D" w:rsidR="00F1545D">
        <w:rPr>
          <w:rFonts w:ascii="Calibri" w:hAnsi="Calibri" w:cs="Calibri"/>
        </w:rPr>
        <w:tab/>
      </w:r>
      <w:r w:rsidRPr="00F1545D" w:rsidR="00F1545D">
        <w:rPr>
          <w:rFonts w:ascii="Calibri" w:hAnsi="Calibri" w:cs="Calibri"/>
        </w:rPr>
        <w:tab/>
        <w:t>Regelgeving Ruimtelijke Ordening en Milieu</w:t>
      </w:r>
    </w:p>
    <w:p w:rsidRPr="00F1545D" w:rsidR="00F1545D" w:rsidP="00F1545D" w:rsidRDefault="00F1545D" w14:paraId="23623D72" w14:textId="3BD707F1">
      <w:pPr>
        <w:ind w:left="1416" w:hanging="1416"/>
        <w:rPr>
          <w:rFonts w:ascii="Calibri" w:hAnsi="Calibri" w:cs="Calibri"/>
        </w:rPr>
      </w:pPr>
      <w:r w:rsidRPr="00F1545D">
        <w:rPr>
          <w:rFonts w:ascii="Calibri" w:hAnsi="Calibri" w:cs="Calibri"/>
        </w:rPr>
        <w:t xml:space="preserve">Nr. </w:t>
      </w:r>
      <w:r w:rsidRPr="00F1545D" w:rsidR="0056054D">
        <w:rPr>
          <w:rFonts w:ascii="Calibri" w:hAnsi="Calibri" w:cs="Calibri"/>
        </w:rPr>
        <w:t>435</w:t>
      </w:r>
      <w:r w:rsidRPr="00F1545D">
        <w:rPr>
          <w:rFonts w:ascii="Calibri" w:hAnsi="Calibri" w:cs="Calibri"/>
        </w:rPr>
        <w:tab/>
        <w:t>Brief van de staatssecretaris van Volksgezondheid, Welzijn en Sport</w:t>
      </w:r>
    </w:p>
    <w:p w:rsidRPr="00F1545D" w:rsidR="0056054D" w:rsidP="0056054D" w:rsidRDefault="00F1545D" w14:paraId="3252CA75" w14:textId="76882959">
      <w:pPr>
        <w:rPr>
          <w:rFonts w:ascii="Calibri" w:hAnsi="Calibri" w:cs="Calibri"/>
        </w:rPr>
      </w:pPr>
      <w:r w:rsidRPr="00F1545D">
        <w:rPr>
          <w:rFonts w:ascii="Calibri" w:hAnsi="Calibri" w:cs="Calibri"/>
        </w:rPr>
        <w:t>Aan de Voorzitter van de Tweede Kamer der Staten-Generaal</w:t>
      </w:r>
    </w:p>
    <w:p w:rsidRPr="00F1545D" w:rsidR="00F1545D" w:rsidP="0056054D" w:rsidRDefault="00F1545D" w14:paraId="07650DF8" w14:textId="3A956E32">
      <w:pPr>
        <w:rPr>
          <w:rFonts w:ascii="Calibri" w:hAnsi="Calibri" w:cs="Calibri"/>
        </w:rPr>
      </w:pPr>
      <w:r w:rsidRPr="00F1545D">
        <w:rPr>
          <w:rFonts w:ascii="Calibri" w:hAnsi="Calibri" w:cs="Calibri"/>
        </w:rPr>
        <w:t>Den Haag, 3 juni 2025</w:t>
      </w:r>
    </w:p>
    <w:p w:rsidRPr="00F1545D" w:rsidR="0056054D" w:rsidP="0056054D" w:rsidRDefault="0056054D" w14:paraId="02EFFB14" w14:textId="77777777">
      <w:pPr>
        <w:rPr>
          <w:rFonts w:ascii="Calibri" w:hAnsi="Calibri" w:cs="Calibri"/>
        </w:rPr>
      </w:pPr>
    </w:p>
    <w:p w:rsidRPr="00F1545D" w:rsidR="0056054D" w:rsidP="0056054D" w:rsidRDefault="0056054D" w14:paraId="4783C6F0" w14:textId="699FCB9A">
      <w:pPr>
        <w:rPr>
          <w:rFonts w:ascii="Calibri" w:hAnsi="Calibri" w:cs="Calibri"/>
        </w:rPr>
      </w:pPr>
      <w:r w:rsidRPr="00F1545D">
        <w:rPr>
          <w:rFonts w:ascii="Calibri" w:hAnsi="Calibri" w:cs="Calibri"/>
        </w:rPr>
        <w:t>Tijdens het Leefomgevingsdebat van 27 mei 2025 heeft het lid Bamenga (D66) een motie ingediend waarin de regering wordt gevraagd zich in Europa in te zetten voor een labeling van PFAS-houdende producten.</w:t>
      </w:r>
      <w:r w:rsidRPr="00F1545D">
        <w:rPr>
          <w:rStyle w:val="Voetnootmarkering"/>
          <w:rFonts w:ascii="Calibri" w:hAnsi="Calibri" w:cs="Calibri"/>
        </w:rPr>
        <w:footnoteReference w:id="1"/>
      </w:r>
      <w:r w:rsidRPr="00F1545D">
        <w:rPr>
          <w:rFonts w:ascii="Calibri" w:hAnsi="Calibri" w:cs="Calibri"/>
        </w:rPr>
        <w:t xml:space="preserve"> Met deze brief geef ik graag een appreciatie.</w:t>
      </w:r>
    </w:p>
    <w:p w:rsidRPr="00F1545D" w:rsidR="0056054D" w:rsidP="0056054D" w:rsidRDefault="0056054D" w14:paraId="2573C326" w14:textId="77777777">
      <w:pPr>
        <w:rPr>
          <w:rFonts w:ascii="Calibri" w:hAnsi="Calibri" w:cs="Calibri"/>
        </w:rPr>
      </w:pPr>
    </w:p>
    <w:p w:rsidRPr="00F1545D" w:rsidR="0056054D" w:rsidP="0056054D" w:rsidRDefault="0056054D" w14:paraId="65125A1A" w14:textId="77777777">
      <w:pPr>
        <w:rPr>
          <w:rFonts w:ascii="Calibri" w:hAnsi="Calibri" w:cs="Calibri"/>
        </w:rPr>
      </w:pPr>
      <w:r w:rsidRPr="00F1545D">
        <w:rPr>
          <w:rFonts w:ascii="Calibri" w:hAnsi="Calibri" w:cs="Calibri"/>
        </w:rPr>
        <w:t xml:space="preserve">Consumentenproducten moeten bij normaal te verwachten gebruik veilig zijn voor de gebruiker. Als dit niet het geval is, betreft het een onveilig product en is het in de handel brengen van dit product verboden. </w:t>
      </w:r>
    </w:p>
    <w:p w:rsidRPr="00F1545D" w:rsidR="0056054D" w:rsidP="0056054D" w:rsidRDefault="0056054D" w14:paraId="0C17745C" w14:textId="77777777">
      <w:pPr>
        <w:rPr>
          <w:rFonts w:ascii="Calibri" w:hAnsi="Calibri" w:cs="Calibri"/>
        </w:rPr>
      </w:pPr>
      <w:r w:rsidRPr="00F1545D">
        <w:rPr>
          <w:rFonts w:ascii="Calibri" w:hAnsi="Calibri" w:cs="Calibri"/>
        </w:rPr>
        <w:t xml:space="preserve">De risico’s van PFAS ontstaan voor zover bekend vooral door blootstelling via het milieu. Dit is ook de reden dat de regering zo sterk inzet op een grootschalig verbod op het gebruik van deze stoffen. Labeling gaat daarmee niet ver genoeg. Een (tijdelijke) labeling van PFAS-houdende producten kan bij consumenten de indruk wekken dat zij hun blootstelling aan PFAS zelf kunnen verkleinen terwijl dat niet het geval is. Daarbij zal de labeling veel werk opleveren voor dezelfde mensen die nu hard werken aan een verbod op PFAS via REACH. Ik zet daarom in op de route die leidt tot een verbod op zo kort mogelijke termijn om daarmee de blootstelling daadwerkelijk te beperken. De motie wordt geapprecieerd als ‘ontraden’. </w:t>
      </w:r>
    </w:p>
    <w:p w:rsidRPr="00F1545D" w:rsidR="0056054D" w:rsidP="0056054D" w:rsidRDefault="0056054D" w14:paraId="7AD7A9E3" w14:textId="77777777">
      <w:pPr>
        <w:pStyle w:val="Huisstijl-Ondertekeningvervolg"/>
        <w:contextualSpacing/>
        <w:rPr>
          <w:rFonts w:ascii="Calibri" w:hAnsi="Calibri" w:cs="Calibri"/>
          <w:i w:val="0"/>
          <w:iCs/>
          <w:sz w:val="22"/>
          <w:szCs w:val="22"/>
        </w:rPr>
      </w:pPr>
    </w:p>
    <w:p w:rsidRPr="00F1545D" w:rsidR="00F1545D" w:rsidP="00F1545D" w:rsidRDefault="00F1545D" w14:paraId="438385FD" w14:textId="2F0EF2DE">
      <w:pPr>
        <w:pStyle w:val="Geenafstand"/>
        <w:rPr>
          <w:rFonts w:ascii="Calibri" w:hAnsi="Calibri" w:cs="Calibri"/>
        </w:rPr>
      </w:pPr>
      <w:r w:rsidRPr="00F1545D">
        <w:rPr>
          <w:rFonts w:ascii="Calibri" w:hAnsi="Calibri" w:cs="Calibri"/>
        </w:rPr>
        <w:t>De</w:t>
      </w:r>
      <w:r w:rsidRPr="00F1545D">
        <w:rPr>
          <w:rFonts w:ascii="Calibri" w:hAnsi="Calibri" w:cs="Calibri"/>
          <w:i/>
          <w:iCs/>
        </w:rPr>
        <w:t xml:space="preserve"> </w:t>
      </w:r>
      <w:r w:rsidRPr="00F1545D">
        <w:rPr>
          <w:rFonts w:ascii="Calibri" w:hAnsi="Calibri" w:cs="Calibri"/>
        </w:rPr>
        <w:t>staatssecretaris van Volksgezondheid, Welzijn en Sport,</w:t>
      </w:r>
    </w:p>
    <w:p w:rsidRPr="00F1545D" w:rsidR="0056054D" w:rsidP="00F1545D" w:rsidRDefault="0056054D" w14:paraId="4CB6FEC0" w14:textId="469A7889">
      <w:pPr>
        <w:pStyle w:val="Geenafstand"/>
        <w:rPr>
          <w:rFonts w:ascii="Calibri" w:hAnsi="Calibri" w:cs="Calibri"/>
          <w:noProof/>
        </w:rPr>
      </w:pPr>
      <w:r w:rsidRPr="00F1545D">
        <w:rPr>
          <w:rFonts w:ascii="Calibri" w:hAnsi="Calibri" w:cs="Calibri"/>
          <w:iCs/>
        </w:rPr>
        <w:t>V</w:t>
      </w:r>
      <w:r w:rsidRPr="00F1545D" w:rsidR="00F1545D">
        <w:rPr>
          <w:rFonts w:ascii="Calibri" w:hAnsi="Calibri" w:cs="Calibri"/>
        </w:rPr>
        <w:t xml:space="preserve">.P.G. </w:t>
      </w:r>
      <w:r w:rsidRPr="00F1545D">
        <w:rPr>
          <w:rFonts w:ascii="Calibri" w:hAnsi="Calibri" w:cs="Calibri"/>
          <w:iCs/>
        </w:rPr>
        <w:t>Karremans</w:t>
      </w:r>
    </w:p>
    <w:p w:rsidRPr="00F1545D" w:rsidR="00E6311E" w:rsidRDefault="00E6311E" w14:paraId="2357EA3D" w14:textId="77777777">
      <w:pPr>
        <w:rPr>
          <w:rFonts w:ascii="Calibri" w:hAnsi="Calibri" w:cs="Calibri"/>
        </w:rPr>
      </w:pPr>
    </w:p>
    <w:sectPr w:rsidRPr="00F1545D" w:rsidR="00E6311E" w:rsidSect="00AA271B">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AE64" w14:textId="77777777" w:rsidR="0056054D" w:rsidRDefault="0056054D" w:rsidP="0056054D">
      <w:pPr>
        <w:spacing w:after="0" w:line="240" w:lineRule="auto"/>
      </w:pPr>
      <w:r>
        <w:separator/>
      </w:r>
    </w:p>
  </w:endnote>
  <w:endnote w:type="continuationSeparator" w:id="0">
    <w:p w14:paraId="6FE0550F" w14:textId="77777777" w:rsidR="0056054D" w:rsidRDefault="0056054D" w:rsidP="0056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6E6A" w14:textId="77777777" w:rsidR="0056054D" w:rsidRPr="0056054D" w:rsidRDefault="0056054D" w:rsidP="005605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23CB" w14:textId="77777777" w:rsidR="0056054D" w:rsidRPr="0056054D" w:rsidRDefault="0056054D" w:rsidP="005605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CE6B" w14:textId="77777777" w:rsidR="0056054D" w:rsidRPr="0056054D" w:rsidRDefault="0056054D" w:rsidP="005605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A969" w14:textId="77777777" w:rsidR="0056054D" w:rsidRDefault="0056054D" w:rsidP="0056054D">
      <w:pPr>
        <w:spacing w:after="0" w:line="240" w:lineRule="auto"/>
      </w:pPr>
      <w:r>
        <w:separator/>
      </w:r>
    </w:p>
  </w:footnote>
  <w:footnote w:type="continuationSeparator" w:id="0">
    <w:p w14:paraId="7E4A4B48" w14:textId="77777777" w:rsidR="0056054D" w:rsidRDefault="0056054D" w:rsidP="0056054D">
      <w:pPr>
        <w:spacing w:after="0" w:line="240" w:lineRule="auto"/>
      </w:pPr>
      <w:r>
        <w:continuationSeparator/>
      </w:r>
    </w:p>
  </w:footnote>
  <w:footnote w:id="1">
    <w:p w14:paraId="0EDD6E3C" w14:textId="2038547A" w:rsidR="0056054D" w:rsidRPr="00F1545D" w:rsidRDefault="0056054D" w:rsidP="0056054D">
      <w:pPr>
        <w:pStyle w:val="Voettekst"/>
        <w:rPr>
          <w:rFonts w:ascii="Calibri" w:hAnsi="Calibri" w:cs="Calibri"/>
          <w:sz w:val="20"/>
          <w:szCs w:val="20"/>
        </w:rPr>
      </w:pPr>
      <w:r w:rsidRPr="00F1545D">
        <w:rPr>
          <w:rStyle w:val="Voetnootmarkering"/>
          <w:rFonts w:ascii="Calibri" w:hAnsi="Calibri" w:cs="Calibri"/>
          <w:sz w:val="20"/>
          <w:szCs w:val="20"/>
        </w:rPr>
        <w:footnoteRef/>
      </w:r>
      <w:r w:rsidRPr="00F1545D">
        <w:rPr>
          <w:rFonts w:ascii="Calibri" w:hAnsi="Calibri" w:cs="Calibri"/>
          <w:sz w:val="20"/>
          <w:szCs w:val="20"/>
        </w:rPr>
        <w:t xml:space="preserve"> Kamerstuk 29 383, nr. 426.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AD50" w14:textId="77777777" w:rsidR="0056054D" w:rsidRPr="0056054D" w:rsidRDefault="0056054D" w:rsidP="005605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BA00" w14:textId="77777777" w:rsidR="0056054D" w:rsidRPr="0056054D" w:rsidRDefault="0056054D" w:rsidP="005605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A147" w14:textId="77777777" w:rsidR="0056054D" w:rsidRPr="0056054D" w:rsidRDefault="0056054D" w:rsidP="005605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4D"/>
    <w:rsid w:val="00254644"/>
    <w:rsid w:val="0025703A"/>
    <w:rsid w:val="0056054D"/>
    <w:rsid w:val="00AA271B"/>
    <w:rsid w:val="00C57495"/>
    <w:rsid w:val="00DA1D56"/>
    <w:rsid w:val="00E6311E"/>
    <w:rsid w:val="00F154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5BA8"/>
  <w15:chartTrackingRefBased/>
  <w15:docId w15:val="{5086BCEC-FD0E-43C3-815B-A765399F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0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0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05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05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05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05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05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05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05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05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05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05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05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05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05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05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05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054D"/>
    <w:rPr>
      <w:rFonts w:eastAsiaTheme="majorEastAsia" w:cstheme="majorBidi"/>
      <w:color w:val="272727" w:themeColor="text1" w:themeTint="D8"/>
    </w:rPr>
  </w:style>
  <w:style w:type="paragraph" w:styleId="Titel">
    <w:name w:val="Title"/>
    <w:basedOn w:val="Standaard"/>
    <w:next w:val="Standaard"/>
    <w:link w:val="TitelChar"/>
    <w:uiPriority w:val="10"/>
    <w:qFormat/>
    <w:rsid w:val="00560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05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05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05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05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054D"/>
    <w:rPr>
      <w:i/>
      <w:iCs/>
      <w:color w:val="404040" w:themeColor="text1" w:themeTint="BF"/>
    </w:rPr>
  </w:style>
  <w:style w:type="paragraph" w:styleId="Lijstalinea">
    <w:name w:val="List Paragraph"/>
    <w:basedOn w:val="Standaard"/>
    <w:uiPriority w:val="34"/>
    <w:qFormat/>
    <w:rsid w:val="0056054D"/>
    <w:pPr>
      <w:ind w:left="720"/>
      <w:contextualSpacing/>
    </w:pPr>
  </w:style>
  <w:style w:type="character" w:styleId="Intensievebenadrukking">
    <w:name w:val="Intense Emphasis"/>
    <w:basedOn w:val="Standaardalinea-lettertype"/>
    <w:uiPriority w:val="21"/>
    <w:qFormat/>
    <w:rsid w:val="0056054D"/>
    <w:rPr>
      <w:i/>
      <w:iCs/>
      <w:color w:val="0F4761" w:themeColor="accent1" w:themeShade="BF"/>
    </w:rPr>
  </w:style>
  <w:style w:type="paragraph" w:styleId="Duidelijkcitaat">
    <w:name w:val="Intense Quote"/>
    <w:basedOn w:val="Standaard"/>
    <w:next w:val="Standaard"/>
    <w:link w:val="DuidelijkcitaatChar"/>
    <w:uiPriority w:val="30"/>
    <w:qFormat/>
    <w:rsid w:val="00560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054D"/>
    <w:rPr>
      <w:i/>
      <w:iCs/>
      <w:color w:val="0F4761" w:themeColor="accent1" w:themeShade="BF"/>
    </w:rPr>
  </w:style>
  <w:style w:type="character" w:styleId="Intensieveverwijzing">
    <w:name w:val="Intense Reference"/>
    <w:basedOn w:val="Standaardalinea-lettertype"/>
    <w:uiPriority w:val="32"/>
    <w:qFormat/>
    <w:rsid w:val="0056054D"/>
    <w:rPr>
      <w:b/>
      <w:bCs/>
      <w:smallCaps/>
      <w:color w:val="0F4761" w:themeColor="accent1" w:themeShade="BF"/>
      <w:spacing w:val="5"/>
    </w:rPr>
  </w:style>
  <w:style w:type="paragraph" w:customStyle="1" w:styleId="Huisstijl-Ondertekeningvervolg">
    <w:name w:val="Huisstijl - Ondertekening vervolg"/>
    <w:basedOn w:val="Standaard"/>
    <w:rsid w:val="0056054D"/>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56054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6054D"/>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56054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6054D"/>
    <w:rPr>
      <w:rFonts w:ascii="Verdana" w:eastAsia="DejaVu Sans" w:hAnsi="Verdana" w:cs="Mangal"/>
      <w:kern w:val="3"/>
      <w:sz w:val="18"/>
      <w:szCs w:val="21"/>
      <w:lang w:eastAsia="zh-CN" w:bidi="hi-IN"/>
      <w14:ligatures w14:val="none"/>
    </w:rPr>
  </w:style>
  <w:style w:type="character" w:styleId="Voetnootmarkering">
    <w:name w:val="footnote reference"/>
    <w:basedOn w:val="Standaardalinea-lettertype"/>
    <w:uiPriority w:val="99"/>
    <w:semiHidden/>
    <w:unhideWhenUsed/>
    <w:rsid w:val="0056054D"/>
    <w:rPr>
      <w:vertAlign w:val="superscript"/>
    </w:rPr>
  </w:style>
  <w:style w:type="paragraph" w:styleId="Geenafstand">
    <w:name w:val="No Spacing"/>
    <w:uiPriority w:val="1"/>
    <w:qFormat/>
    <w:rsid w:val="00F154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226</ap:Words>
  <ap:Characters>1245</ap:Characters>
  <ap:DocSecurity>0</ap:DocSecurity>
  <ap:Lines>10</ap:Lines>
  <ap:Paragraphs>2</ap:Paragraphs>
  <ap:ScaleCrop>false</ap:ScaleCrop>
  <ap:LinksUpToDate>false</ap:LinksUpToDate>
  <ap:CharactersWithSpaces>1469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2025-06-04T14:10:00.0000000Z</dcterms:created>
  <dcterms:modified xsi:type="dcterms:W3CDTF">2025-06-04T14:11:00.0000000Z</dcterms:modified>
  <version/>
  <category/>
</coreProperties>
</file>