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2025Z11310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juni 2025)</w:t>
        <w:br/>
      </w:r>
    </w:p>
    <w:p>
      <w:r>
        <w:t xml:space="preserve">Vraag van het lid Van Houwelingen (FVD) aan de minister-president over briefings op het ministerie van Algemene Zaken</w:t>
      </w:r>
      <w:r>
        <w:br/>
      </w:r>
    </w:p>
    <w:p>
      <w:r>
        <w:t xml:space="preserve">1. Wie heeft, als het niet de minister-president zelf is geweest (antwoord vraag 8 op eerder gestelde vragen door het lid Dekker 2025Z01466), dan wel het initiatief genomen voor de briefings op het ministerie van Algemene Zaken?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040">
    <w:abstractNumId w:val="100480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