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2025Z11312</w:t>
        <w:br/>
      </w:r>
      <w:proofErr w:type="spellEnd"/>
    </w:p>
    <w:p>
      <w:pPr>
        <w:pStyle w:val="Normal"/>
        <w:rPr>
          <w:b w:val="1"/>
          <w:bCs w:val="1"/>
        </w:rPr>
      </w:pPr>
      <w:r w:rsidR="250AE766">
        <w:rPr>
          <w:b w:val="0"/>
          <w:bCs w:val="0"/>
        </w:rPr>
        <w:t>(ingezonden 4 juni 2025)</w:t>
        <w:br/>
      </w:r>
    </w:p>
    <w:p>
      <w:r>
        <w:t xml:space="preserve">Vraag van het lid Van Houwelingen (FVD) aan de minister van Defensie over de beantwoording van Kamervragen</w:t>
      </w:r>
      <w:r>
        <w:br/>
      </w:r>
    </w:p>
    <w:p>
      <w:r>
        <w:t xml:space="preserve">1</w:t>
      </w:r>
      <w:r>
        <w:br/>
      </w:r>
    </w:p>
    <w:p>
      <w:r>
        <w:t xml:space="preserve">Waarom weigert de minister van Defensie, zoals aangegeven in de beslisnota bij de beantwoording van Kamervragen 2025Z01466, de beantwoording (mede) te ondertekenen terwijl, aldus de minister van volksgezondheid in deze beslisnota, ‘Het ministerie van Defensie heeft zorggedragen voor de beantwoording voor het merendeel van de vragen’?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0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0040">
    <w:abstractNumId w:val="100480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