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40C3" w:rsidR="003240C3" w:rsidP="003240C3" w:rsidRDefault="003240C3" w14:paraId="7FD0DB8A" w14:textId="77777777">
      <w:pPr>
        <w:spacing w:after="0"/>
        <w:ind w:left="1410" w:hanging="1410"/>
        <w:rPr>
          <w:rFonts w:ascii="Times New Roman" w:hAnsi="Times New Roman" w:cs="Times New Roman"/>
          <w:b/>
          <w:sz w:val="48"/>
          <w:szCs w:val="48"/>
        </w:rPr>
      </w:pPr>
      <w:r w:rsidRPr="003240C3">
        <w:rPr>
          <w:rFonts w:ascii="Times New Roman" w:hAnsi="Times New Roman" w:cs="Times New Roman"/>
          <w:b/>
          <w:sz w:val="48"/>
          <w:szCs w:val="48"/>
        </w:rPr>
        <w:t xml:space="preserve">Staten-Generaal </w:t>
      </w:r>
      <w:r w:rsidRPr="003240C3">
        <w:rPr>
          <w:rFonts w:ascii="Times New Roman" w:hAnsi="Times New Roman" w:cs="Times New Roman"/>
          <w:b/>
          <w:sz w:val="48"/>
          <w:szCs w:val="48"/>
        </w:rPr>
        <w:tab/>
      </w:r>
      <w:r w:rsidRPr="003240C3">
        <w:rPr>
          <w:rFonts w:ascii="Times New Roman" w:hAnsi="Times New Roman" w:cs="Times New Roman"/>
          <w:b/>
          <w:sz w:val="48"/>
          <w:szCs w:val="48"/>
        </w:rPr>
        <w:tab/>
      </w:r>
      <w:r w:rsidRPr="003240C3">
        <w:rPr>
          <w:rFonts w:ascii="Times New Roman" w:hAnsi="Times New Roman" w:cs="Times New Roman"/>
          <w:b/>
          <w:sz w:val="48"/>
          <w:szCs w:val="48"/>
        </w:rPr>
        <w:tab/>
        <w:t>A</w:t>
      </w:r>
      <w:r w:rsidRPr="003240C3">
        <w:rPr>
          <w:rFonts w:ascii="Times New Roman" w:hAnsi="Times New Roman" w:cs="Times New Roman"/>
          <w:b/>
          <w:sz w:val="48"/>
          <w:szCs w:val="48"/>
        </w:rPr>
        <w:tab/>
      </w:r>
      <w:r w:rsidRPr="003240C3">
        <w:rPr>
          <w:rFonts w:ascii="Times New Roman" w:hAnsi="Times New Roman" w:cs="Times New Roman"/>
          <w:b/>
          <w:sz w:val="48"/>
          <w:szCs w:val="48"/>
        </w:rPr>
        <w:tab/>
      </w:r>
      <w:r w:rsidRPr="003240C3">
        <w:rPr>
          <w:rFonts w:ascii="Times New Roman" w:hAnsi="Times New Roman" w:cs="Times New Roman"/>
          <w:b/>
          <w:sz w:val="48"/>
          <w:szCs w:val="48"/>
        </w:rPr>
        <w:tab/>
      </w:r>
      <w:r w:rsidRPr="003240C3">
        <w:rPr>
          <w:rFonts w:ascii="Times New Roman" w:hAnsi="Times New Roman" w:cs="Times New Roman"/>
          <w:b/>
          <w:sz w:val="48"/>
          <w:szCs w:val="48"/>
        </w:rPr>
        <w:tab/>
        <w:t>1/2</w:t>
      </w:r>
    </w:p>
    <w:p w:rsidRPr="003240C3" w:rsidR="003240C3" w:rsidP="003240C3" w:rsidRDefault="003240C3" w14:paraId="0A8333F9" w14:textId="31D29827">
      <w:pPr>
        <w:spacing w:after="0"/>
        <w:ind w:left="1410" w:hanging="1410"/>
        <w:rPr>
          <w:rFonts w:ascii="Times New Roman" w:hAnsi="Times New Roman" w:cs="Times New Roman"/>
        </w:rPr>
      </w:pPr>
      <w:r w:rsidRPr="003240C3">
        <w:rPr>
          <w:rFonts w:ascii="Times New Roman" w:hAnsi="Times New Roman" w:cs="Times New Roman"/>
        </w:rPr>
        <w:t>Vergaderjaar 202</w:t>
      </w:r>
      <w:r w:rsidRPr="003240C3">
        <w:rPr>
          <w:rFonts w:ascii="Times New Roman" w:hAnsi="Times New Roman" w:cs="Times New Roman"/>
        </w:rPr>
        <w:t>4</w:t>
      </w:r>
      <w:r w:rsidRPr="003240C3">
        <w:rPr>
          <w:rFonts w:ascii="Times New Roman" w:hAnsi="Times New Roman" w:cs="Times New Roman"/>
        </w:rPr>
        <w:t>-202</w:t>
      </w:r>
      <w:r w:rsidRPr="003240C3">
        <w:rPr>
          <w:rFonts w:ascii="Times New Roman" w:hAnsi="Times New Roman" w:cs="Times New Roman"/>
        </w:rPr>
        <w:t>5</w:t>
      </w:r>
    </w:p>
    <w:p w:rsidRPr="003240C3" w:rsidR="003240C3" w:rsidP="00492659" w:rsidRDefault="003240C3" w14:paraId="2DB28040" w14:textId="77777777">
      <w:pPr>
        <w:ind w:left="1410" w:hanging="1410"/>
        <w:rPr>
          <w:rFonts w:ascii="Times New Roman" w:hAnsi="Times New Roman" w:eastAsia="Calibri" w:cs="Times New Roman"/>
          <w:b/>
          <w:bCs/>
          <w:sz w:val="24"/>
          <w:szCs w:val="24"/>
        </w:rPr>
      </w:pPr>
    </w:p>
    <w:p w:rsidRPr="003240C3" w:rsidR="00492659" w:rsidP="00492659" w:rsidRDefault="00492659" w14:paraId="28B2437E" w14:textId="760CA25A">
      <w:pPr>
        <w:ind w:left="1410" w:hanging="1410"/>
        <w:rPr>
          <w:rFonts w:ascii="Times New Roman" w:hAnsi="Times New Roman" w:cs="Times New Roman"/>
        </w:rPr>
      </w:pPr>
      <w:r w:rsidRPr="003240C3">
        <w:rPr>
          <w:rFonts w:ascii="Times New Roman" w:hAnsi="Times New Roman" w:eastAsia="Calibri" w:cs="Times New Roman"/>
          <w:b/>
          <w:bCs/>
          <w:sz w:val="24"/>
          <w:szCs w:val="24"/>
        </w:rPr>
        <w:t xml:space="preserve">34 110 </w:t>
      </w:r>
      <w:r w:rsidRPr="003240C3">
        <w:rPr>
          <w:rFonts w:ascii="Times New Roman" w:hAnsi="Times New Roman" w:eastAsia="Calibri" w:cs="Times New Roman"/>
          <w:b/>
          <w:bCs/>
          <w:sz w:val="24"/>
          <w:szCs w:val="24"/>
        </w:rPr>
        <w:tab/>
      </w:r>
      <w:r w:rsidRPr="003240C3">
        <w:rPr>
          <w:rFonts w:ascii="Times New Roman" w:hAnsi="Times New Roman" w:cs="Times New Roman"/>
          <w:b/>
          <w:bCs/>
          <w:sz w:val="24"/>
          <w:szCs w:val="24"/>
        </w:rPr>
        <w:t>Verslag van een werkbezoek van de Voorzitters van de Eerste en van de Tweede  Kamer der Staten-Generaal aan Zweden</w:t>
      </w:r>
    </w:p>
    <w:p w:rsidRPr="003240C3" w:rsidR="56A7C358" w:rsidP="56A7C358" w:rsidRDefault="00492659" w14:paraId="1AEB5119" w14:textId="674B825B">
      <w:pPr>
        <w:rPr>
          <w:rFonts w:ascii="Times New Roman" w:hAnsi="Times New Roman" w:cs="Times New Roman"/>
          <w:sz w:val="24"/>
          <w:szCs w:val="24"/>
        </w:rPr>
      </w:pPr>
      <w:r w:rsidRPr="003240C3">
        <w:rPr>
          <w:rFonts w:ascii="Times New Roman" w:hAnsi="Times New Roman" w:eastAsia="Calibri" w:cs="Times New Roman"/>
          <w:b/>
          <w:bCs/>
          <w:sz w:val="24"/>
          <w:szCs w:val="24"/>
        </w:rPr>
        <w:t>Nr. 2</w:t>
      </w:r>
      <w:r w:rsidRPr="003240C3">
        <w:rPr>
          <w:rFonts w:ascii="Times New Roman" w:hAnsi="Times New Roman" w:eastAsia="Calibri" w:cs="Times New Roman"/>
          <w:b/>
          <w:bCs/>
          <w:sz w:val="24"/>
          <w:szCs w:val="24"/>
        </w:rPr>
        <w:tab/>
      </w:r>
      <w:r w:rsidRPr="003240C3">
        <w:rPr>
          <w:rFonts w:ascii="Times New Roman" w:hAnsi="Times New Roman" w:eastAsia="Calibri" w:cs="Times New Roman"/>
          <w:b/>
          <w:bCs/>
          <w:sz w:val="24"/>
          <w:szCs w:val="24"/>
        </w:rPr>
        <w:tab/>
        <w:t>Verslag van een werkbezoek</w:t>
      </w:r>
      <w:r w:rsidRPr="003240C3">
        <w:rPr>
          <w:rFonts w:ascii="Times New Roman" w:hAnsi="Times New Roman" w:cs="Times New Roman"/>
          <w:sz w:val="24"/>
          <w:szCs w:val="24"/>
        </w:rPr>
        <w:br/>
        <w:t xml:space="preserve"> </w:t>
      </w:r>
      <w:r w:rsidRPr="003240C3">
        <w:rPr>
          <w:rFonts w:ascii="Times New Roman" w:hAnsi="Times New Roman" w:cs="Times New Roman"/>
          <w:sz w:val="24"/>
          <w:szCs w:val="24"/>
        </w:rPr>
        <w:tab/>
      </w:r>
      <w:r w:rsidRPr="003240C3">
        <w:rPr>
          <w:rFonts w:ascii="Times New Roman" w:hAnsi="Times New Roman" w:cs="Times New Roman"/>
          <w:sz w:val="24"/>
          <w:szCs w:val="24"/>
        </w:rPr>
        <w:tab/>
      </w:r>
      <w:r w:rsidRPr="003240C3" w:rsidR="56A7C358">
        <w:rPr>
          <w:rFonts w:ascii="Times New Roman" w:hAnsi="Times New Roman" w:eastAsia="Calibri" w:cs="Times New Roman"/>
          <w:sz w:val="24"/>
          <w:szCs w:val="24"/>
        </w:rPr>
        <w:t xml:space="preserve">Vastgesteld </w:t>
      </w:r>
      <w:r w:rsidRPr="003240C3">
        <w:rPr>
          <w:rFonts w:ascii="Times New Roman" w:hAnsi="Times New Roman" w:eastAsia="Calibri" w:cs="Times New Roman"/>
          <w:sz w:val="24"/>
          <w:szCs w:val="24"/>
        </w:rPr>
        <w:t>4 juni 2025</w:t>
      </w:r>
      <w:r w:rsidRPr="003240C3" w:rsidR="56A7C358">
        <w:rPr>
          <w:rFonts w:ascii="Times New Roman" w:hAnsi="Times New Roman" w:eastAsia="Calibri" w:cs="Times New Roman"/>
          <w:sz w:val="24"/>
          <w:szCs w:val="24"/>
        </w:rPr>
        <w:t xml:space="preserve"> </w:t>
      </w:r>
    </w:p>
    <w:p w:rsidRPr="003240C3" w:rsidR="56A7C358" w:rsidP="56A7C358" w:rsidRDefault="56A7C358" w14:paraId="4E726310" w14:textId="62407D75">
      <w:pPr>
        <w:rPr>
          <w:rFonts w:ascii="Times New Roman" w:hAnsi="Times New Roman" w:cs="Times New Roman"/>
          <w:sz w:val="24"/>
          <w:szCs w:val="24"/>
        </w:rPr>
      </w:pPr>
      <w:r w:rsidRPr="003240C3">
        <w:rPr>
          <w:rFonts w:ascii="Times New Roman" w:hAnsi="Times New Roman" w:eastAsia="Calibri" w:cs="Times New Roman"/>
          <w:b/>
          <w:bCs/>
          <w:sz w:val="24"/>
          <w:szCs w:val="24"/>
        </w:rPr>
        <w:t xml:space="preserve">Inleiding </w:t>
      </w:r>
    </w:p>
    <w:p w:rsidRPr="003240C3" w:rsidR="00784822" w:rsidP="00784822" w:rsidRDefault="56A7C358" w14:paraId="78293F13" w14:textId="3FEE9A34">
      <w:pPr>
        <w:rPr>
          <w:rFonts w:ascii="Times New Roman" w:hAnsi="Times New Roman" w:eastAsia="Calibri" w:cs="Times New Roman"/>
          <w:sz w:val="24"/>
          <w:szCs w:val="24"/>
        </w:rPr>
      </w:pPr>
      <w:r w:rsidRPr="003240C3">
        <w:rPr>
          <w:rFonts w:ascii="Times New Roman" w:hAnsi="Times New Roman" w:eastAsia="Calibri" w:cs="Times New Roman"/>
          <w:sz w:val="24"/>
          <w:szCs w:val="24"/>
        </w:rPr>
        <w:t>De Voorzitters van de Eerste Kamer en de Tweede Kamer der Staten-Generaal hebben op 13 en 14 februari 2025 een werkbezoek gebracht aan Stockholm, Zweden. Het betrof een bezoek op uitnodiging van de Voorzitter van het Zweedse Parlement</w:t>
      </w:r>
      <w:r w:rsidRPr="003240C3" w:rsidR="00F577D5">
        <w:rPr>
          <w:rFonts w:ascii="Times New Roman" w:hAnsi="Times New Roman" w:eastAsia="Calibri" w:cs="Times New Roman"/>
          <w:sz w:val="24"/>
          <w:szCs w:val="24"/>
        </w:rPr>
        <w:t xml:space="preserve"> en</w:t>
      </w:r>
      <w:r w:rsidRPr="003240C3">
        <w:rPr>
          <w:rFonts w:ascii="Times New Roman" w:hAnsi="Times New Roman" w:eastAsia="Calibri" w:cs="Times New Roman"/>
          <w:sz w:val="24"/>
          <w:szCs w:val="24"/>
        </w:rPr>
        <w:t xml:space="preserve"> stond in het teken van het versterken van de interparlementaire banden.</w:t>
      </w:r>
      <w:r w:rsidRPr="003240C3" w:rsidR="00784822">
        <w:rPr>
          <w:rFonts w:ascii="Times New Roman" w:hAnsi="Times New Roman" w:eastAsia="Calibri" w:cs="Times New Roman"/>
          <w:sz w:val="24"/>
          <w:szCs w:val="24"/>
        </w:rPr>
        <w:t xml:space="preserve"> </w:t>
      </w:r>
    </w:p>
    <w:p w:rsidRPr="003240C3" w:rsidR="00784822" w:rsidP="00784822" w:rsidRDefault="00784822" w14:paraId="7C343F27" w14:textId="35063420">
      <w:pPr>
        <w:rPr>
          <w:rFonts w:ascii="Times New Roman" w:hAnsi="Times New Roman" w:eastAsia="Calibri" w:cs="Times New Roman"/>
          <w:sz w:val="24"/>
          <w:szCs w:val="24"/>
        </w:rPr>
      </w:pPr>
      <w:r w:rsidRPr="003240C3">
        <w:rPr>
          <w:rFonts w:ascii="Times New Roman" w:hAnsi="Times New Roman" w:eastAsia="Calibri" w:cs="Times New Roman"/>
          <w:sz w:val="24"/>
          <w:szCs w:val="24"/>
        </w:rPr>
        <w:t xml:space="preserve">Het werkbezoek vond plaats </w:t>
      </w:r>
      <w:r w:rsidRPr="003240C3" w:rsidR="001530E0">
        <w:rPr>
          <w:rFonts w:ascii="Times New Roman" w:hAnsi="Times New Roman" w:eastAsia="Calibri" w:cs="Times New Roman"/>
          <w:sz w:val="24"/>
          <w:szCs w:val="24"/>
        </w:rPr>
        <w:t>in de</w:t>
      </w:r>
      <w:r w:rsidRPr="003240C3">
        <w:rPr>
          <w:rFonts w:ascii="Times New Roman" w:hAnsi="Times New Roman" w:eastAsia="Calibri" w:cs="Times New Roman"/>
          <w:sz w:val="24"/>
          <w:szCs w:val="24"/>
        </w:rPr>
        <w:t xml:space="preserve"> week na de schietpartij in </w:t>
      </w:r>
      <w:proofErr w:type="spellStart"/>
      <w:r w:rsidRPr="003240C3">
        <w:rPr>
          <w:rFonts w:ascii="Times New Roman" w:hAnsi="Times New Roman" w:eastAsia="Calibri" w:cs="Times New Roman"/>
          <w:sz w:val="24"/>
          <w:szCs w:val="24"/>
        </w:rPr>
        <w:t>Örebro</w:t>
      </w:r>
      <w:proofErr w:type="spellEnd"/>
      <w:r w:rsidRPr="003240C3">
        <w:rPr>
          <w:rFonts w:ascii="Times New Roman" w:hAnsi="Times New Roman" w:eastAsia="Calibri" w:cs="Times New Roman"/>
          <w:sz w:val="24"/>
          <w:szCs w:val="24"/>
        </w:rPr>
        <w:t xml:space="preserve">. De Voorzitters hebben aan alle gesprekspartners hun condoleances overgebracht. </w:t>
      </w:r>
    </w:p>
    <w:p w:rsidRPr="003240C3" w:rsidR="00B62E00" w:rsidP="56A7C358" w:rsidRDefault="001530E0" w14:paraId="5A625985" w14:textId="56673A6E">
      <w:pPr>
        <w:rPr>
          <w:rFonts w:ascii="Times New Roman" w:hAnsi="Times New Roman" w:eastAsia="Calibri" w:cs="Times New Roman"/>
          <w:sz w:val="24"/>
          <w:szCs w:val="24"/>
        </w:rPr>
      </w:pPr>
      <w:r w:rsidRPr="003240C3">
        <w:rPr>
          <w:rFonts w:ascii="Times New Roman" w:hAnsi="Times New Roman" w:eastAsia="Calibri" w:cs="Times New Roman"/>
          <w:sz w:val="24"/>
          <w:szCs w:val="24"/>
        </w:rPr>
        <w:t>In de voorbereiding op en t</w:t>
      </w:r>
      <w:r w:rsidRPr="003240C3" w:rsidR="56A7C358">
        <w:rPr>
          <w:rFonts w:ascii="Times New Roman" w:hAnsi="Times New Roman" w:eastAsia="Calibri" w:cs="Times New Roman"/>
          <w:sz w:val="24"/>
          <w:szCs w:val="24"/>
        </w:rPr>
        <w:t xml:space="preserve">ijdens het bezoek werden de Voorzitters op uitstekende wijze </w:t>
      </w:r>
      <w:r w:rsidRPr="003240C3">
        <w:rPr>
          <w:rFonts w:ascii="Times New Roman" w:hAnsi="Times New Roman" w:eastAsia="Calibri" w:cs="Times New Roman"/>
          <w:sz w:val="24"/>
          <w:szCs w:val="24"/>
        </w:rPr>
        <w:t>ondersteund en begeleid</w:t>
      </w:r>
      <w:r w:rsidRPr="003240C3" w:rsidR="56A7C358">
        <w:rPr>
          <w:rFonts w:ascii="Times New Roman" w:hAnsi="Times New Roman" w:eastAsia="Calibri" w:cs="Times New Roman"/>
          <w:sz w:val="24"/>
          <w:szCs w:val="24"/>
        </w:rPr>
        <w:t xml:space="preserve"> door de Nederlandse ambassadeur in Zweden, Joost Reintjes, en zijn team. </w:t>
      </w:r>
      <w:r w:rsidRPr="003240C3" w:rsidR="00F577D5">
        <w:rPr>
          <w:rFonts w:ascii="Times New Roman" w:hAnsi="Times New Roman" w:eastAsia="Calibri" w:cs="Times New Roman"/>
          <w:sz w:val="24"/>
          <w:szCs w:val="24"/>
        </w:rPr>
        <w:t>De Voorzitters</w:t>
      </w:r>
      <w:r w:rsidRPr="003240C3" w:rsidR="56A7C358">
        <w:rPr>
          <w:rFonts w:ascii="Times New Roman" w:hAnsi="Times New Roman" w:eastAsia="Calibri" w:cs="Times New Roman"/>
          <w:sz w:val="24"/>
          <w:szCs w:val="24"/>
        </w:rPr>
        <w:t xml:space="preserve"> zijn hen zeer erkentelijk voor de ondersteuning, waarmee zij dit bezoek mogelijk hebben gemaakt. De Voorzitters brengen hierbij verslag uit van het werkbezoek. </w:t>
      </w:r>
    </w:p>
    <w:p w:rsidRPr="003240C3" w:rsidR="00784822" w:rsidP="56A7C358" w:rsidRDefault="00784822" w14:paraId="7EE019AB" w14:textId="09C9E654">
      <w:pPr>
        <w:rPr>
          <w:rFonts w:ascii="Times New Roman" w:hAnsi="Times New Roman" w:eastAsia="Calibri" w:cs="Times New Roman"/>
          <w:b/>
          <w:bCs/>
          <w:sz w:val="24"/>
          <w:szCs w:val="24"/>
        </w:rPr>
      </w:pPr>
      <w:r w:rsidRPr="003240C3">
        <w:rPr>
          <w:rFonts w:ascii="Times New Roman" w:hAnsi="Times New Roman" w:eastAsia="Calibri" w:cs="Times New Roman"/>
          <w:b/>
          <w:bCs/>
          <w:sz w:val="24"/>
          <w:szCs w:val="24"/>
        </w:rPr>
        <w:t>Programma</w:t>
      </w:r>
    </w:p>
    <w:p w:rsidRPr="003240C3" w:rsidR="001530E0" w:rsidP="56A7C358" w:rsidRDefault="00B62E00" w14:paraId="21E38CED" w14:textId="1DCEC955">
      <w:pPr>
        <w:rPr>
          <w:rFonts w:ascii="Times New Roman" w:hAnsi="Times New Roman" w:eastAsia="Calibri" w:cs="Times New Roman"/>
          <w:strike/>
          <w:sz w:val="24"/>
          <w:szCs w:val="24"/>
        </w:rPr>
      </w:pPr>
      <w:r w:rsidRPr="003240C3">
        <w:rPr>
          <w:rFonts w:ascii="Times New Roman" w:hAnsi="Times New Roman" w:eastAsia="Calibri" w:cs="Times New Roman"/>
          <w:sz w:val="24"/>
          <w:szCs w:val="24"/>
        </w:rPr>
        <w:t>Het bezoek begon op donderdag</w:t>
      </w:r>
      <w:r w:rsidRPr="003240C3" w:rsidR="007E702A">
        <w:rPr>
          <w:rFonts w:ascii="Times New Roman" w:hAnsi="Times New Roman" w:eastAsia="Calibri" w:cs="Times New Roman"/>
          <w:sz w:val="24"/>
          <w:szCs w:val="24"/>
        </w:rPr>
        <w:t>ochtend</w:t>
      </w:r>
      <w:r w:rsidRPr="003240C3">
        <w:rPr>
          <w:rFonts w:ascii="Times New Roman" w:hAnsi="Times New Roman" w:eastAsia="Calibri" w:cs="Times New Roman"/>
          <w:sz w:val="24"/>
          <w:szCs w:val="24"/>
        </w:rPr>
        <w:t xml:space="preserve"> 13 februari met een briefing door de Nederlandse ambassadeur en zijn team. De delegatie is geïnformeerd over de politieke situatie in Zweden, de interne en externe veiligheidssituatie, de </w:t>
      </w:r>
      <w:r w:rsidRPr="003240C3" w:rsidR="007E702A">
        <w:rPr>
          <w:rFonts w:ascii="Times New Roman" w:hAnsi="Times New Roman" w:eastAsia="Calibri" w:cs="Times New Roman"/>
          <w:sz w:val="24"/>
          <w:szCs w:val="24"/>
        </w:rPr>
        <w:t xml:space="preserve">Zweedse </w:t>
      </w:r>
      <w:r w:rsidRPr="003240C3">
        <w:rPr>
          <w:rFonts w:ascii="Times New Roman" w:hAnsi="Times New Roman" w:eastAsia="Calibri" w:cs="Times New Roman"/>
          <w:sz w:val="24"/>
          <w:szCs w:val="24"/>
        </w:rPr>
        <w:t>innovatie industrie en de Nederlands-Zweedse handelsrelatie.</w:t>
      </w:r>
      <w:r w:rsidRPr="003240C3" w:rsidR="001530E0">
        <w:rPr>
          <w:rFonts w:ascii="Times New Roman" w:hAnsi="Times New Roman" w:eastAsia="Calibri" w:cs="Times New Roman"/>
          <w:sz w:val="24"/>
          <w:szCs w:val="24"/>
        </w:rPr>
        <w:br/>
      </w:r>
    </w:p>
    <w:p w:rsidRPr="003240C3" w:rsidR="00B62E00" w:rsidP="56A7C358" w:rsidRDefault="00F87A0A" w14:paraId="54A5B3B1" w14:textId="72249A40">
      <w:pPr>
        <w:rPr>
          <w:rFonts w:ascii="Times New Roman" w:hAnsi="Times New Roman" w:eastAsia="Calibri" w:cs="Times New Roman"/>
          <w:sz w:val="24"/>
          <w:szCs w:val="24"/>
        </w:rPr>
      </w:pPr>
      <w:r w:rsidRPr="003240C3">
        <w:rPr>
          <w:rFonts w:ascii="Times New Roman" w:hAnsi="Times New Roman" w:eastAsia="Calibri" w:cs="Times New Roman"/>
          <w:sz w:val="24"/>
          <w:szCs w:val="24"/>
        </w:rPr>
        <w:t>Tijdens de lunch vond een ontmoeting plaats met leden van de commissie Industrie en Handel van het Zweedse parlement.</w:t>
      </w:r>
      <w:r w:rsidRPr="003240C3" w:rsidR="001C441C">
        <w:rPr>
          <w:rFonts w:ascii="Times New Roman" w:hAnsi="Times New Roman" w:eastAsia="Calibri" w:cs="Times New Roman"/>
          <w:sz w:val="24"/>
          <w:szCs w:val="24"/>
        </w:rPr>
        <w:t xml:space="preserve"> Daar is gesproken over de langdurige diplomatie</w:t>
      </w:r>
      <w:r w:rsidRPr="003240C3" w:rsidR="007E702A">
        <w:rPr>
          <w:rFonts w:ascii="Times New Roman" w:hAnsi="Times New Roman" w:eastAsia="Calibri" w:cs="Times New Roman"/>
          <w:sz w:val="24"/>
          <w:szCs w:val="24"/>
        </w:rPr>
        <w:t>ke</w:t>
      </w:r>
      <w:r w:rsidRPr="003240C3" w:rsidR="001C441C">
        <w:rPr>
          <w:rFonts w:ascii="Times New Roman" w:hAnsi="Times New Roman" w:eastAsia="Calibri" w:cs="Times New Roman"/>
          <w:sz w:val="24"/>
          <w:szCs w:val="24"/>
        </w:rPr>
        <w:t xml:space="preserve"> relatie tussen Zweden en Nederland (sinds 1614), de handelsrelatie tussen beide landen, maar ook de </w:t>
      </w:r>
      <w:r w:rsidRPr="003240C3" w:rsidR="007E702A">
        <w:rPr>
          <w:rFonts w:ascii="Times New Roman" w:hAnsi="Times New Roman" w:eastAsia="Calibri" w:cs="Times New Roman"/>
          <w:sz w:val="24"/>
          <w:szCs w:val="24"/>
        </w:rPr>
        <w:t>trans-Atlantische</w:t>
      </w:r>
      <w:r w:rsidRPr="003240C3" w:rsidR="001C441C">
        <w:rPr>
          <w:rFonts w:ascii="Times New Roman" w:hAnsi="Times New Roman" w:eastAsia="Calibri" w:cs="Times New Roman"/>
          <w:sz w:val="24"/>
          <w:szCs w:val="24"/>
        </w:rPr>
        <w:t xml:space="preserve"> handel, het concurrentievermogen van de EU en de gevolgen van de oorlog in Oekraïne. </w:t>
      </w:r>
      <w:r w:rsidRPr="003240C3" w:rsidR="0025644B">
        <w:rPr>
          <w:rFonts w:ascii="Times New Roman" w:hAnsi="Times New Roman" w:eastAsia="Calibri" w:cs="Times New Roman"/>
          <w:sz w:val="24"/>
          <w:szCs w:val="24"/>
        </w:rPr>
        <w:t>Ook</w:t>
      </w:r>
      <w:r w:rsidRPr="003240C3" w:rsidR="001C441C">
        <w:rPr>
          <w:rFonts w:ascii="Times New Roman" w:hAnsi="Times New Roman" w:eastAsia="Calibri" w:cs="Times New Roman"/>
          <w:sz w:val="24"/>
          <w:szCs w:val="24"/>
        </w:rPr>
        <w:t xml:space="preserve"> werd door de Zweedse commissievoorzitter gerefereerd aan het waardevolle bezoek aan de commissie K&amp;GG </w:t>
      </w:r>
      <w:r w:rsidRPr="003240C3" w:rsidR="00346CA7">
        <w:rPr>
          <w:rFonts w:ascii="Times New Roman" w:hAnsi="Times New Roman" w:eastAsia="Calibri" w:cs="Times New Roman"/>
          <w:sz w:val="24"/>
          <w:szCs w:val="24"/>
        </w:rPr>
        <w:t xml:space="preserve">van de Tweede Kamer </w:t>
      </w:r>
      <w:r w:rsidRPr="003240C3" w:rsidR="001C441C">
        <w:rPr>
          <w:rFonts w:ascii="Times New Roman" w:hAnsi="Times New Roman" w:eastAsia="Calibri" w:cs="Times New Roman"/>
          <w:sz w:val="24"/>
          <w:szCs w:val="24"/>
        </w:rPr>
        <w:t>in september 2024.</w:t>
      </w:r>
      <w:r w:rsidRPr="003240C3" w:rsidR="009C3C05">
        <w:rPr>
          <w:rFonts w:ascii="Times New Roman" w:hAnsi="Times New Roman" w:eastAsia="Calibri" w:cs="Times New Roman"/>
          <w:sz w:val="24"/>
          <w:szCs w:val="24"/>
        </w:rPr>
        <w:br/>
        <w:t xml:space="preserve">Tijdens het gesprek werd stilgestaan bij de München-conferentie die de volgende dag zou plaatsvinden en in het teken stond van de positie van de EU in de huidige geopolitieke context. </w:t>
      </w:r>
      <w:r w:rsidRPr="003240C3" w:rsidR="009C3C05">
        <w:rPr>
          <w:rFonts w:ascii="Times New Roman" w:hAnsi="Times New Roman" w:eastAsia="Calibri" w:cs="Times New Roman"/>
          <w:sz w:val="24"/>
          <w:szCs w:val="24"/>
        </w:rPr>
        <w:br/>
        <w:t>Onderdeel worden van de EU was destijds een grote verandering voor Zweden. De blik op het oosten veranderde naar het westen en het lidmaatschap van de NAVO was een natuurlijk</w:t>
      </w:r>
      <w:r w:rsidRPr="003240C3" w:rsidR="0025644B">
        <w:rPr>
          <w:rFonts w:ascii="Times New Roman" w:hAnsi="Times New Roman" w:eastAsia="Calibri" w:cs="Times New Roman"/>
          <w:sz w:val="24"/>
          <w:szCs w:val="24"/>
        </w:rPr>
        <w:t>e</w:t>
      </w:r>
      <w:r w:rsidRPr="003240C3" w:rsidR="009C3C05">
        <w:rPr>
          <w:rFonts w:ascii="Times New Roman" w:hAnsi="Times New Roman" w:eastAsia="Calibri" w:cs="Times New Roman"/>
          <w:sz w:val="24"/>
          <w:szCs w:val="24"/>
        </w:rPr>
        <w:t xml:space="preserve"> vervolgstap. Het lidmaatschap van de euro is weer in discussie, maar er ontbreekt </w:t>
      </w:r>
      <w:r w:rsidRPr="003240C3" w:rsidR="0025644B">
        <w:rPr>
          <w:rFonts w:ascii="Times New Roman" w:hAnsi="Times New Roman" w:eastAsia="Calibri" w:cs="Times New Roman"/>
          <w:sz w:val="24"/>
          <w:szCs w:val="24"/>
        </w:rPr>
        <w:t>voldoende steun.</w:t>
      </w:r>
      <w:r w:rsidRPr="003240C3" w:rsidR="0025644B">
        <w:rPr>
          <w:rFonts w:ascii="Times New Roman" w:hAnsi="Times New Roman" w:eastAsia="Calibri" w:cs="Times New Roman"/>
          <w:sz w:val="24"/>
          <w:szCs w:val="24"/>
        </w:rPr>
        <w:br/>
        <w:t>Zweden kent een hoge jeugdwerkloosheid (25%) en er wordt een hoge belasting geheven. Daar tegenover staat wel een sociaal vangnet met kinderopvang, school en naschoolse opvang. Daarom is Zweden een aantrekkelijk land om in te wonen.</w:t>
      </w:r>
      <w:r w:rsidRPr="003240C3" w:rsidR="0025644B">
        <w:rPr>
          <w:rFonts w:ascii="Times New Roman" w:hAnsi="Times New Roman" w:eastAsia="Calibri" w:cs="Times New Roman"/>
          <w:sz w:val="24"/>
          <w:szCs w:val="24"/>
        </w:rPr>
        <w:br/>
        <w:t xml:space="preserve">Er werd gesproken over de verkoop van Volvo (via Ford) aan China. Das was destijds een </w:t>
      </w:r>
      <w:r w:rsidRPr="003240C3" w:rsidR="0025644B">
        <w:rPr>
          <w:rFonts w:ascii="Times New Roman" w:hAnsi="Times New Roman" w:eastAsia="Calibri" w:cs="Times New Roman"/>
          <w:sz w:val="24"/>
          <w:szCs w:val="24"/>
        </w:rPr>
        <w:lastRenderedPageBreak/>
        <w:t>noodgreep. Nu wordt meer aandacht besteed aan mogelijke Chinese infiltratie, die zich ook op lokaal niveau en in het onderwijs manifesteert.</w:t>
      </w:r>
    </w:p>
    <w:p w:rsidRPr="003240C3" w:rsidR="000D5BB0" w:rsidP="56A7C358" w:rsidRDefault="000D5BB0" w14:paraId="0E99C47A" w14:textId="49E2AD43">
      <w:pPr>
        <w:rPr>
          <w:rFonts w:ascii="Times New Roman" w:hAnsi="Times New Roman" w:eastAsia="Calibri" w:cs="Times New Roman"/>
          <w:sz w:val="24"/>
          <w:szCs w:val="24"/>
        </w:rPr>
      </w:pPr>
      <w:r w:rsidRPr="003240C3">
        <w:rPr>
          <w:rFonts w:ascii="Times New Roman" w:hAnsi="Times New Roman" w:eastAsia="Calibri" w:cs="Times New Roman"/>
          <w:sz w:val="24"/>
          <w:szCs w:val="24"/>
        </w:rPr>
        <w:t>Aansluitend ging</w:t>
      </w:r>
      <w:r w:rsidRPr="003240C3" w:rsidR="00BB6700">
        <w:rPr>
          <w:rFonts w:ascii="Times New Roman" w:hAnsi="Times New Roman" w:eastAsia="Calibri" w:cs="Times New Roman"/>
          <w:sz w:val="24"/>
          <w:szCs w:val="24"/>
        </w:rPr>
        <w:t>en</w:t>
      </w:r>
      <w:r w:rsidRPr="003240C3">
        <w:rPr>
          <w:rFonts w:ascii="Times New Roman" w:hAnsi="Times New Roman" w:eastAsia="Calibri" w:cs="Times New Roman"/>
          <w:sz w:val="24"/>
          <w:szCs w:val="24"/>
        </w:rPr>
        <w:t xml:space="preserve"> de Voorzitters op audiëntie bij de Zweedse Koning.</w:t>
      </w:r>
      <w:r w:rsidRPr="003240C3" w:rsidR="00784822">
        <w:rPr>
          <w:rFonts w:ascii="Times New Roman" w:hAnsi="Times New Roman" w:eastAsia="Calibri" w:cs="Times New Roman"/>
          <w:sz w:val="24"/>
          <w:szCs w:val="24"/>
        </w:rPr>
        <w:t xml:space="preserve"> </w:t>
      </w:r>
    </w:p>
    <w:p w:rsidRPr="003240C3" w:rsidR="000D5BB0" w:rsidP="56A7C358" w:rsidRDefault="000D5BB0" w14:paraId="45AA022A" w14:textId="0815CA25">
      <w:pPr>
        <w:rPr>
          <w:rFonts w:ascii="Times New Roman" w:hAnsi="Times New Roman" w:eastAsia="Calibri" w:cs="Times New Roman"/>
          <w:sz w:val="24"/>
          <w:szCs w:val="24"/>
        </w:rPr>
      </w:pPr>
      <w:r w:rsidRPr="003240C3">
        <w:rPr>
          <w:rFonts w:ascii="Times New Roman" w:hAnsi="Times New Roman" w:eastAsia="Calibri" w:cs="Times New Roman"/>
          <w:sz w:val="24"/>
          <w:szCs w:val="24"/>
        </w:rPr>
        <w:t xml:space="preserve">Daarna was er een gesprek met ambtenaren van de beveiligingsdienst in aanwezigheid van de secretaris-generaal van het Zweedse Parlement. Er werd gesproken over </w:t>
      </w:r>
      <w:r w:rsidRPr="003240C3" w:rsidR="0024708A">
        <w:rPr>
          <w:rFonts w:ascii="Times New Roman" w:hAnsi="Times New Roman" w:eastAsia="Calibri" w:cs="Times New Roman"/>
          <w:sz w:val="24"/>
          <w:szCs w:val="24"/>
        </w:rPr>
        <w:t xml:space="preserve">(de toename van) </w:t>
      </w:r>
      <w:r w:rsidRPr="003240C3">
        <w:rPr>
          <w:rFonts w:ascii="Times New Roman" w:hAnsi="Times New Roman" w:eastAsia="Calibri" w:cs="Times New Roman"/>
          <w:sz w:val="24"/>
          <w:szCs w:val="24"/>
        </w:rPr>
        <w:t xml:space="preserve">demonstraties en ordeverstoringen en de oefeningen die daarvoor </w:t>
      </w:r>
      <w:r w:rsidRPr="003240C3" w:rsidR="0024708A">
        <w:rPr>
          <w:rFonts w:ascii="Times New Roman" w:hAnsi="Times New Roman" w:eastAsia="Calibri" w:cs="Times New Roman"/>
          <w:sz w:val="24"/>
          <w:szCs w:val="24"/>
        </w:rPr>
        <w:t xml:space="preserve">in het Parlement </w:t>
      </w:r>
      <w:r w:rsidRPr="003240C3">
        <w:rPr>
          <w:rFonts w:ascii="Times New Roman" w:hAnsi="Times New Roman" w:eastAsia="Calibri" w:cs="Times New Roman"/>
          <w:sz w:val="24"/>
          <w:szCs w:val="24"/>
        </w:rPr>
        <w:t>worden gehouden.</w:t>
      </w:r>
      <w:r w:rsidRPr="003240C3" w:rsidR="0024708A">
        <w:rPr>
          <w:rFonts w:ascii="Times New Roman" w:hAnsi="Times New Roman" w:eastAsia="Calibri" w:cs="Times New Roman"/>
          <w:sz w:val="24"/>
          <w:szCs w:val="24"/>
        </w:rPr>
        <w:t xml:space="preserve"> </w:t>
      </w:r>
      <w:r w:rsidRPr="003240C3">
        <w:rPr>
          <w:rFonts w:ascii="Times New Roman" w:hAnsi="Times New Roman" w:eastAsia="Calibri" w:cs="Times New Roman"/>
          <w:sz w:val="24"/>
          <w:szCs w:val="24"/>
        </w:rPr>
        <w:t>Ook werd gesproken over de renovatie van het Zweedse parlementsgebouw</w:t>
      </w:r>
      <w:r w:rsidRPr="003240C3" w:rsidR="0024708A">
        <w:rPr>
          <w:rFonts w:ascii="Times New Roman" w:hAnsi="Times New Roman" w:eastAsia="Calibri" w:cs="Times New Roman"/>
          <w:sz w:val="24"/>
          <w:szCs w:val="24"/>
        </w:rPr>
        <w:t>, die in delen plaatsvindt waarbij het gebouw in gebruik blijft.</w:t>
      </w:r>
    </w:p>
    <w:p w:rsidRPr="003240C3" w:rsidR="000D5BB0" w:rsidP="56A7C358" w:rsidRDefault="000D5BB0" w14:paraId="44E54FB9" w14:textId="210E83F8">
      <w:pPr>
        <w:rPr>
          <w:rFonts w:ascii="Times New Roman" w:hAnsi="Times New Roman" w:eastAsia="Calibri" w:cs="Times New Roman"/>
          <w:sz w:val="24"/>
          <w:szCs w:val="24"/>
        </w:rPr>
      </w:pPr>
      <w:r w:rsidRPr="003240C3">
        <w:rPr>
          <w:rFonts w:ascii="Times New Roman" w:hAnsi="Times New Roman" w:eastAsia="Calibri" w:cs="Times New Roman"/>
          <w:sz w:val="24"/>
          <w:szCs w:val="24"/>
        </w:rPr>
        <w:t xml:space="preserve">Vervolgens vond een gesprek plaats met leden van de commissie constitutionele zaken, in aanwezigheid van de Zweedse Parlementsvoorzitter. Deze commissie </w:t>
      </w:r>
      <w:r w:rsidRPr="003240C3" w:rsidR="005269BC">
        <w:rPr>
          <w:rFonts w:ascii="Times New Roman" w:hAnsi="Times New Roman" w:eastAsia="Calibri" w:cs="Times New Roman"/>
          <w:sz w:val="24"/>
          <w:szCs w:val="24"/>
        </w:rPr>
        <w:t>vervult een belangrijke rol sinds</w:t>
      </w:r>
      <w:r w:rsidRPr="003240C3">
        <w:rPr>
          <w:rFonts w:ascii="Times New Roman" w:hAnsi="Times New Roman" w:eastAsia="Calibri" w:cs="Times New Roman"/>
          <w:sz w:val="24"/>
          <w:szCs w:val="24"/>
        </w:rPr>
        <w:t xml:space="preserve"> de oorspronkelijk twee kamers van het Zweedse parlement zijn gefuseerd tot een Eenkamerparlement. </w:t>
      </w:r>
      <w:r w:rsidRPr="003240C3" w:rsidR="00392B5B">
        <w:rPr>
          <w:rFonts w:ascii="Times New Roman" w:hAnsi="Times New Roman" w:eastAsia="Calibri" w:cs="Times New Roman"/>
          <w:sz w:val="24"/>
          <w:szCs w:val="24"/>
        </w:rPr>
        <w:t>De commissie vervult een ombudsfunctie en</w:t>
      </w:r>
      <w:r w:rsidRPr="003240C3" w:rsidR="005269BC">
        <w:rPr>
          <w:rFonts w:ascii="Times New Roman" w:hAnsi="Times New Roman" w:eastAsia="Calibri" w:cs="Times New Roman"/>
          <w:sz w:val="24"/>
          <w:szCs w:val="24"/>
        </w:rPr>
        <w:t xml:space="preserve"> behandelt mogelijke wijzigingen van de Grondwet. Zij rapporteert </w:t>
      </w:r>
      <w:r w:rsidRPr="003240C3" w:rsidR="00392B5B">
        <w:rPr>
          <w:rFonts w:ascii="Times New Roman" w:hAnsi="Times New Roman" w:eastAsia="Calibri" w:cs="Times New Roman"/>
          <w:sz w:val="24"/>
          <w:szCs w:val="24"/>
        </w:rPr>
        <w:t xml:space="preserve">daarover </w:t>
      </w:r>
      <w:r w:rsidRPr="003240C3" w:rsidR="005269BC">
        <w:rPr>
          <w:rFonts w:ascii="Times New Roman" w:hAnsi="Times New Roman" w:eastAsia="Calibri" w:cs="Times New Roman"/>
          <w:sz w:val="24"/>
          <w:szCs w:val="24"/>
        </w:rPr>
        <w:t>aan de Kamer.</w:t>
      </w:r>
      <w:r w:rsidRPr="003240C3" w:rsidR="00392B5B">
        <w:rPr>
          <w:rFonts w:ascii="Times New Roman" w:hAnsi="Times New Roman" w:eastAsia="Calibri" w:cs="Times New Roman"/>
          <w:sz w:val="24"/>
          <w:szCs w:val="24"/>
        </w:rPr>
        <w:t xml:space="preserve"> Voorgenomen nieuwe wetgeving wordt door een comité voorbereid voordat het naar het parlement wordt gestuurd. In Zweden mag elke rechter toetsen aan de Grondwet. Hier wordt overigens terughoudend mee omgegaan. Dit systeem functioneert prima en daarom is er geen behoefte aan een constitutioneel hof.</w:t>
      </w:r>
      <w:r w:rsidRPr="003240C3" w:rsidR="005269BC">
        <w:rPr>
          <w:rFonts w:ascii="Times New Roman" w:hAnsi="Times New Roman" w:eastAsia="Calibri" w:cs="Times New Roman"/>
          <w:sz w:val="24"/>
          <w:szCs w:val="24"/>
        </w:rPr>
        <w:br/>
        <w:t>Ook de veranderde rol van de Zweedse Koning is besproken. De Koning medeondertekent geen wetgeving meer en vervult enkel nog een ceremoniële rol. Desalniettemin vervul</w:t>
      </w:r>
      <w:r w:rsidRPr="003240C3" w:rsidR="00392B5B">
        <w:rPr>
          <w:rFonts w:ascii="Times New Roman" w:hAnsi="Times New Roman" w:eastAsia="Calibri" w:cs="Times New Roman"/>
          <w:sz w:val="24"/>
          <w:szCs w:val="24"/>
        </w:rPr>
        <w:t>len</w:t>
      </w:r>
      <w:r w:rsidRPr="003240C3" w:rsidR="005269BC">
        <w:rPr>
          <w:rFonts w:ascii="Times New Roman" w:hAnsi="Times New Roman" w:eastAsia="Calibri" w:cs="Times New Roman"/>
          <w:sz w:val="24"/>
          <w:szCs w:val="24"/>
        </w:rPr>
        <w:t xml:space="preserve"> de Koning en zijn familie een belangrijke rol in internationale relaties</w:t>
      </w:r>
      <w:r w:rsidRPr="003240C3" w:rsidR="007E702A">
        <w:rPr>
          <w:rFonts w:ascii="Times New Roman" w:hAnsi="Times New Roman" w:eastAsia="Calibri" w:cs="Times New Roman"/>
          <w:sz w:val="24"/>
          <w:szCs w:val="24"/>
        </w:rPr>
        <w:t xml:space="preserve"> en zijn zij onderdeel van de geschiedenis van Zweden</w:t>
      </w:r>
      <w:r w:rsidRPr="003240C3" w:rsidR="005269BC">
        <w:rPr>
          <w:rFonts w:ascii="Times New Roman" w:hAnsi="Times New Roman" w:eastAsia="Calibri" w:cs="Times New Roman"/>
          <w:sz w:val="24"/>
          <w:szCs w:val="24"/>
        </w:rPr>
        <w:t xml:space="preserve">. </w:t>
      </w:r>
      <w:r w:rsidRPr="003240C3" w:rsidR="005269BC">
        <w:rPr>
          <w:rFonts w:ascii="Times New Roman" w:hAnsi="Times New Roman" w:eastAsia="Calibri" w:cs="Times New Roman"/>
          <w:sz w:val="24"/>
          <w:szCs w:val="24"/>
        </w:rPr>
        <w:br/>
        <w:t xml:space="preserve">Er is ook gesproken ook het toepassen van subsidiariteitstoetsen op Europese wetgeving. Zweden maakt daar regelmatig gebruik van en de Zweedse Parlementsvoorzitter riep op daar in de andere lidstaten ook meer gebruik van te maken. </w:t>
      </w:r>
    </w:p>
    <w:p w:rsidRPr="003240C3" w:rsidR="00303B0C" w:rsidP="56A7C358" w:rsidRDefault="00303B0C" w14:paraId="49D0FEEE" w14:textId="384FCCA4">
      <w:pPr>
        <w:rPr>
          <w:rFonts w:ascii="Times New Roman" w:hAnsi="Times New Roman" w:eastAsia="Calibri" w:cs="Times New Roman"/>
          <w:sz w:val="24"/>
          <w:szCs w:val="24"/>
        </w:rPr>
      </w:pPr>
      <w:r w:rsidRPr="003240C3">
        <w:rPr>
          <w:rFonts w:ascii="Times New Roman" w:hAnsi="Times New Roman" w:eastAsia="Calibri" w:cs="Times New Roman"/>
          <w:sz w:val="24"/>
          <w:szCs w:val="24"/>
        </w:rPr>
        <w:t xml:space="preserve">Tijdens het diner werd gesproken met leden van de commissies Defensie en van Buitenlandse Zaken. Er werd gesproken over de geopolitieke ontwikkelingen, de toetreding van Zweden tot de NAVO, de interne en externe veiligheid, </w:t>
      </w:r>
      <w:r w:rsidRPr="003240C3" w:rsidR="00784822">
        <w:rPr>
          <w:rFonts w:ascii="Times New Roman" w:hAnsi="Times New Roman" w:eastAsia="Calibri" w:cs="Times New Roman"/>
          <w:sz w:val="24"/>
          <w:szCs w:val="24"/>
        </w:rPr>
        <w:t>defensie-uitgaven</w:t>
      </w:r>
      <w:r w:rsidRPr="003240C3" w:rsidR="00ED72F7">
        <w:rPr>
          <w:rFonts w:ascii="Times New Roman" w:hAnsi="Times New Roman" w:eastAsia="Calibri" w:cs="Times New Roman"/>
          <w:sz w:val="24"/>
          <w:szCs w:val="24"/>
        </w:rPr>
        <w:t xml:space="preserve"> en de steun aan Oekraïne</w:t>
      </w:r>
      <w:r w:rsidRPr="003240C3">
        <w:rPr>
          <w:rFonts w:ascii="Times New Roman" w:hAnsi="Times New Roman" w:eastAsia="Calibri" w:cs="Times New Roman"/>
          <w:sz w:val="24"/>
          <w:szCs w:val="24"/>
        </w:rPr>
        <w:t>.</w:t>
      </w:r>
      <w:r w:rsidRPr="003240C3" w:rsidR="00B42F83">
        <w:rPr>
          <w:rFonts w:ascii="Times New Roman" w:hAnsi="Times New Roman" w:eastAsia="Calibri" w:cs="Times New Roman"/>
          <w:sz w:val="24"/>
          <w:szCs w:val="24"/>
        </w:rPr>
        <w:br/>
        <w:t>Ook werd de vraag gesteld hoe de EU beter kan worden uitgerust tegen beïnvloeding van China, Rusland en Iran en welke gevolgen dit heeft voor de interne en externe veiligheid.</w:t>
      </w:r>
      <w:r w:rsidRPr="003240C3" w:rsidR="00B42F83">
        <w:rPr>
          <w:rFonts w:ascii="Times New Roman" w:hAnsi="Times New Roman" w:eastAsia="Calibri" w:cs="Times New Roman"/>
          <w:sz w:val="24"/>
          <w:szCs w:val="24"/>
        </w:rPr>
        <w:br/>
        <w:t xml:space="preserve">Toegelicht wordt dat de </w:t>
      </w:r>
      <w:proofErr w:type="spellStart"/>
      <w:r w:rsidRPr="003240C3" w:rsidR="00B42F83">
        <w:rPr>
          <w:rFonts w:ascii="Times New Roman" w:hAnsi="Times New Roman" w:eastAsia="Calibri" w:cs="Times New Roman"/>
          <w:sz w:val="24"/>
          <w:szCs w:val="24"/>
        </w:rPr>
        <w:t>defensieuitgaven</w:t>
      </w:r>
      <w:proofErr w:type="spellEnd"/>
      <w:r w:rsidRPr="003240C3" w:rsidR="00B42F83">
        <w:rPr>
          <w:rFonts w:ascii="Times New Roman" w:hAnsi="Times New Roman" w:eastAsia="Calibri" w:cs="Times New Roman"/>
          <w:sz w:val="24"/>
          <w:szCs w:val="24"/>
        </w:rPr>
        <w:t xml:space="preserve"> van Zweden zijn verdubbeld en er nog meer onderweg is. Er wordt stilgestaan bij de toekomst van de NAVO indien de VS daaruit vertrekt en de rol van de EU. Vertrouwen in de instituties en leiderschap zijn hier belangrijke onderdelen.</w:t>
      </w:r>
    </w:p>
    <w:p w:rsidRPr="003240C3" w:rsidR="00ED72F7" w:rsidP="56A7C358" w:rsidRDefault="00ED72F7" w14:paraId="18A2401B" w14:textId="0570F290">
      <w:pPr>
        <w:rPr>
          <w:rFonts w:ascii="Times New Roman" w:hAnsi="Times New Roman" w:eastAsia="Calibri" w:cs="Times New Roman"/>
          <w:sz w:val="24"/>
          <w:szCs w:val="24"/>
        </w:rPr>
      </w:pPr>
      <w:r w:rsidRPr="003240C3">
        <w:rPr>
          <w:rFonts w:ascii="Times New Roman" w:hAnsi="Times New Roman" w:eastAsia="Calibri" w:cs="Times New Roman"/>
          <w:sz w:val="24"/>
          <w:szCs w:val="24"/>
        </w:rPr>
        <w:t>Op vrijdagochtend bracht de delegatie een bezoek aan de voorzitter van de Raad van Stockholm. Er werd gesproken over duurzaamheid en verduurzaming van woningen, watermanagement en het systeem van belasting/bekostiging op lokaal niveau.</w:t>
      </w:r>
      <w:r w:rsidRPr="003240C3" w:rsidR="00B42F83">
        <w:rPr>
          <w:rFonts w:ascii="Times New Roman" w:hAnsi="Times New Roman" w:eastAsia="Calibri" w:cs="Times New Roman"/>
          <w:sz w:val="24"/>
          <w:szCs w:val="24"/>
        </w:rPr>
        <w:br/>
        <w:t>Ook werd besproken hoe de Zweedse bevolking wordt voorbereid op het uitbreken van oorlog, zowel op gebied van defensie als psychologisch.</w:t>
      </w:r>
    </w:p>
    <w:p w:rsidRPr="003240C3" w:rsidR="00ED72F7" w:rsidP="56A7C358" w:rsidRDefault="00ED72F7" w14:paraId="5838ACCC" w14:textId="1E5999A2">
      <w:pPr>
        <w:rPr>
          <w:rFonts w:ascii="Times New Roman" w:hAnsi="Times New Roman" w:eastAsia="Calibri" w:cs="Times New Roman"/>
          <w:sz w:val="24"/>
          <w:szCs w:val="24"/>
        </w:rPr>
      </w:pPr>
      <w:r w:rsidRPr="003240C3">
        <w:rPr>
          <w:rFonts w:ascii="Times New Roman" w:hAnsi="Times New Roman" w:eastAsia="Calibri" w:cs="Times New Roman"/>
          <w:sz w:val="24"/>
          <w:szCs w:val="24"/>
        </w:rPr>
        <w:t xml:space="preserve">Ten slotte bracht de delegatie een bezoek aan International IDEA waar zij een toelichting kreeg op het werk van deze </w:t>
      </w:r>
      <w:r w:rsidRPr="003240C3" w:rsidR="00B42F83">
        <w:rPr>
          <w:rFonts w:ascii="Times New Roman" w:hAnsi="Times New Roman" w:eastAsia="Calibri" w:cs="Times New Roman"/>
          <w:sz w:val="24"/>
          <w:szCs w:val="24"/>
        </w:rPr>
        <w:t>intergouvernementele organisatie</w:t>
      </w:r>
      <w:r w:rsidRPr="003240C3">
        <w:rPr>
          <w:rFonts w:ascii="Times New Roman" w:hAnsi="Times New Roman" w:eastAsia="Calibri" w:cs="Times New Roman"/>
          <w:sz w:val="24"/>
          <w:szCs w:val="24"/>
        </w:rPr>
        <w:t xml:space="preserve"> en de ‘</w:t>
      </w:r>
      <w:proofErr w:type="spellStart"/>
      <w:r w:rsidRPr="003240C3">
        <w:rPr>
          <w:rFonts w:ascii="Times New Roman" w:hAnsi="Times New Roman" w:eastAsia="Calibri" w:cs="Times New Roman"/>
          <w:sz w:val="24"/>
          <w:szCs w:val="24"/>
        </w:rPr>
        <w:t>democracy</w:t>
      </w:r>
      <w:proofErr w:type="spellEnd"/>
      <w:r w:rsidRPr="003240C3">
        <w:rPr>
          <w:rFonts w:ascii="Times New Roman" w:hAnsi="Times New Roman" w:eastAsia="Calibri" w:cs="Times New Roman"/>
          <w:sz w:val="24"/>
          <w:szCs w:val="24"/>
        </w:rPr>
        <w:t xml:space="preserve"> </w:t>
      </w:r>
      <w:proofErr w:type="spellStart"/>
      <w:r w:rsidRPr="003240C3">
        <w:rPr>
          <w:rFonts w:ascii="Times New Roman" w:hAnsi="Times New Roman" w:eastAsia="Calibri" w:cs="Times New Roman"/>
          <w:sz w:val="24"/>
          <w:szCs w:val="24"/>
        </w:rPr>
        <w:t>tracker</w:t>
      </w:r>
      <w:proofErr w:type="spellEnd"/>
      <w:r w:rsidRPr="003240C3">
        <w:rPr>
          <w:rFonts w:ascii="Times New Roman" w:hAnsi="Times New Roman" w:eastAsia="Calibri" w:cs="Times New Roman"/>
          <w:sz w:val="24"/>
          <w:szCs w:val="24"/>
        </w:rPr>
        <w:t>’.</w:t>
      </w:r>
      <w:r w:rsidRPr="003240C3" w:rsidR="00B42F83">
        <w:rPr>
          <w:rFonts w:ascii="Times New Roman" w:hAnsi="Times New Roman" w:eastAsia="Calibri" w:cs="Times New Roman"/>
          <w:sz w:val="24"/>
          <w:szCs w:val="24"/>
        </w:rPr>
        <w:br/>
        <w:t>International IDEA ondersteunt duurzame democratie wereldwijd. Deze worden bijgehouden via een democratie-index en de ‘</w:t>
      </w:r>
      <w:proofErr w:type="spellStart"/>
      <w:r w:rsidRPr="003240C3" w:rsidR="00B42F83">
        <w:rPr>
          <w:rFonts w:ascii="Times New Roman" w:hAnsi="Times New Roman" w:eastAsia="Calibri" w:cs="Times New Roman"/>
          <w:sz w:val="24"/>
          <w:szCs w:val="24"/>
        </w:rPr>
        <w:t>democracy-tracker</w:t>
      </w:r>
      <w:proofErr w:type="spellEnd"/>
      <w:r w:rsidRPr="003240C3" w:rsidR="00B42F83">
        <w:rPr>
          <w:rFonts w:ascii="Times New Roman" w:hAnsi="Times New Roman" w:eastAsia="Calibri" w:cs="Times New Roman"/>
          <w:sz w:val="24"/>
          <w:szCs w:val="24"/>
        </w:rPr>
        <w:t xml:space="preserve">’. Daarin zijn indicatoren opgenomen die inzicht geven in de stand van de democratie in een land. Daarbij wordt gekeken naar het </w:t>
      </w:r>
      <w:r w:rsidRPr="003240C3" w:rsidR="00B42F83">
        <w:rPr>
          <w:rFonts w:ascii="Times New Roman" w:hAnsi="Times New Roman" w:eastAsia="Calibri" w:cs="Times New Roman"/>
          <w:sz w:val="24"/>
          <w:szCs w:val="24"/>
        </w:rPr>
        <w:lastRenderedPageBreak/>
        <w:t xml:space="preserve">verkiezingsproces, grondwet en rechtsstatelijkheid, politieke deelname en vertegenwoordiging, </w:t>
      </w:r>
      <w:r w:rsidRPr="003240C3" w:rsidR="00BA54C5">
        <w:rPr>
          <w:rFonts w:ascii="Times New Roman" w:hAnsi="Times New Roman" w:eastAsia="Calibri" w:cs="Times New Roman"/>
          <w:sz w:val="24"/>
          <w:szCs w:val="24"/>
        </w:rPr>
        <w:t>financiering van politieke partijen, klimaatveranderingen, gender en inclusie, conflicten en omgeving en digitalisering.</w:t>
      </w:r>
    </w:p>
    <w:p w:rsidRPr="003240C3" w:rsidR="00B62E00" w:rsidP="56A7C358" w:rsidRDefault="00B62E00" w14:paraId="45394F41" w14:textId="77777777">
      <w:pPr>
        <w:rPr>
          <w:rFonts w:ascii="Times New Roman" w:hAnsi="Times New Roman" w:cs="Times New Roman"/>
          <w:sz w:val="24"/>
          <w:szCs w:val="24"/>
        </w:rPr>
      </w:pPr>
    </w:p>
    <w:p w:rsidRPr="003240C3" w:rsidR="00B62E00" w:rsidP="56A7C358" w:rsidRDefault="00B62E00" w14:paraId="3C9C6111" w14:textId="07A74988">
      <w:pPr>
        <w:rPr>
          <w:rFonts w:ascii="Times New Roman" w:hAnsi="Times New Roman" w:cs="Times New Roman"/>
          <w:sz w:val="24"/>
          <w:szCs w:val="24"/>
        </w:rPr>
        <w:sectPr w:rsidRPr="003240C3" w:rsidR="00B62E00">
          <w:footerReference w:type="default" r:id="rId10"/>
          <w:pgSz w:w="11906" w:h="16838"/>
          <w:pgMar w:top="1440" w:right="1440" w:bottom="1440" w:left="1440" w:header="708" w:footer="708" w:gutter="0"/>
          <w:cols w:space="708"/>
          <w:docGrid w:linePitch="360"/>
        </w:sectPr>
      </w:pPr>
    </w:p>
    <w:p w:rsidRPr="003240C3" w:rsidR="00451D4B" w:rsidP="56A7C358" w:rsidRDefault="56A7C358" w14:paraId="12080352" w14:textId="5810B120">
      <w:pPr>
        <w:rPr>
          <w:rFonts w:ascii="Times New Roman" w:hAnsi="Times New Roman" w:cs="Times New Roman"/>
          <w:sz w:val="24"/>
          <w:szCs w:val="24"/>
        </w:rPr>
      </w:pPr>
      <w:r w:rsidRPr="003240C3">
        <w:rPr>
          <w:rFonts w:ascii="Times New Roman" w:hAnsi="Times New Roman" w:eastAsia="Calibri" w:cs="Times New Roman"/>
          <w:sz w:val="24"/>
          <w:szCs w:val="24"/>
        </w:rPr>
        <w:t xml:space="preserve">De Voorzitter van de Eerste Kamer, </w:t>
      </w:r>
      <w:r w:rsidRPr="003240C3" w:rsidR="00CA768E">
        <w:rPr>
          <w:rFonts w:ascii="Times New Roman" w:hAnsi="Times New Roman" w:cs="Times New Roman"/>
          <w:sz w:val="24"/>
          <w:szCs w:val="24"/>
        </w:rPr>
        <w:br/>
      </w:r>
      <w:r w:rsidRPr="003240C3">
        <w:rPr>
          <w:rFonts w:ascii="Times New Roman" w:hAnsi="Times New Roman" w:eastAsia="Calibri" w:cs="Times New Roman"/>
          <w:sz w:val="24"/>
          <w:szCs w:val="24"/>
        </w:rPr>
        <w:t>Bruijn</w:t>
      </w:r>
    </w:p>
    <w:p w:rsidRPr="003240C3" w:rsidR="00451D4B" w:rsidP="56A7C358" w:rsidRDefault="00451D4B" w14:paraId="67BA4C56" w14:textId="67992C0A">
      <w:pPr>
        <w:rPr>
          <w:rFonts w:ascii="Times New Roman" w:hAnsi="Times New Roman" w:cs="Times New Roman"/>
          <w:sz w:val="24"/>
          <w:szCs w:val="24"/>
        </w:rPr>
      </w:pPr>
      <w:r w:rsidRPr="003240C3">
        <w:rPr>
          <w:rFonts w:ascii="Times New Roman" w:hAnsi="Times New Roman" w:cs="Times New Roman"/>
          <w:sz w:val="24"/>
          <w:szCs w:val="24"/>
        </w:rPr>
        <w:t xml:space="preserve">De </w:t>
      </w:r>
      <w:r w:rsidRPr="003240C3" w:rsidR="00E45503">
        <w:rPr>
          <w:rFonts w:ascii="Times New Roman" w:hAnsi="Times New Roman" w:cs="Times New Roman"/>
          <w:sz w:val="24"/>
          <w:szCs w:val="24"/>
        </w:rPr>
        <w:t>G</w:t>
      </w:r>
      <w:r w:rsidRPr="003240C3">
        <w:rPr>
          <w:rFonts w:ascii="Times New Roman" w:hAnsi="Times New Roman" w:cs="Times New Roman"/>
          <w:sz w:val="24"/>
          <w:szCs w:val="24"/>
        </w:rPr>
        <w:t xml:space="preserve">riffier van de </w:t>
      </w:r>
      <w:r w:rsidRPr="003240C3" w:rsidR="00E45503">
        <w:rPr>
          <w:rFonts w:ascii="Times New Roman" w:hAnsi="Times New Roman" w:cs="Times New Roman"/>
          <w:sz w:val="24"/>
          <w:szCs w:val="24"/>
        </w:rPr>
        <w:t>Eerste Kamer</w:t>
      </w:r>
      <w:r w:rsidRPr="003240C3">
        <w:rPr>
          <w:rFonts w:ascii="Times New Roman" w:hAnsi="Times New Roman" w:cs="Times New Roman"/>
          <w:sz w:val="24"/>
          <w:szCs w:val="24"/>
        </w:rPr>
        <w:t>,</w:t>
      </w:r>
      <w:r w:rsidRPr="003240C3" w:rsidR="00CA768E">
        <w:rPr>
          <w:rFonts w:ascii="Times New Roman" w:hAnsi="Times New Roman" w:cs="Times New Roman"/>
          <w:sz w:val="24"/>
          <w:szCs w:val="24"/>
        </w:rPr>
        <w:br/>
      </w:r>
      <w:proofErr w:type="spellStart"/>
      <w:r w:rsidRPr="003240C3">
        <w:rPr>
          <w:rFonts w:ascii="Times New Roman" w:hAnsi="Times New Roman" w:cs="Times New Roman"/>
          <w:sz w:val="24"/>
          <w:szCs w:val="24"/>
        </w:rPr>
        <w:t>Nehmelman</w:t>
      </w:r>
      <w:proofErr w:type="spellEnd"/>
      <w:r w:rsidRPr="003240C3" w:rsidR="00CA768E">
        <w:rPr>
          <w:rFonts w:ascii="Times New Roman" w:hAnsi="Times New Roman" w:cs="Times New Roman"/>
          <w:sz w:val="24"/>
          <w:szCs w:val="24"/>
        </w:rPr>
        <w:br/>
      </w:r>
    </w:p>
    <w:p w:rsidRPr="003240C3" w:rsidR="00451D4B" w:rsidP="56A7C358" w:rsidRDefault="00451D4B" w14:paraId="1D4C2642" w14:textId="77777777">
      <w:pPr>
        <w:rPr>
          <w:rFonts w:ascii="Times New Roman" w:hAnsi="Times New Roman" w:cs="Times New Roman"/>
          <w:sz w:val="24"/>
          <w:szCs w:val="24"/>
        </w:rPr>
      </w:pPr>
    </w:p>
    <w:p w:rsidRPr="003240C3" w:rsidR="00B62E00" w:rsidP="56A7C358" w:rsidRDefault="00B62E00" w14:paraId="097FD0B6" w14:textId="77777777">
      <w:pPr>
        <w:rPr>
          <w:rFonts w:ascii="Times New Roman" w:hAnsi="Times New Roman" w:cs="Times New Roman"/>
          <w:sz w:val="24"/>
          <w:szCs w:val="24"/>
        </w:rPr>
      </w:pPr>
    </w:p>
    <w:p w:rsidRPr="003240C3" w:rsidR="00C8116F" w:rsidP="56A7C358" w:rsidRDefault="00C8116F" w14:paraId="6C250F0C" w14:textId="77777777">
      <w:pPr>
        <w:rPr>
          <w:rFonts w:ascii="Times New Roman" w:hAnsi="Times New Roman" w:cs="Times New Roman"/>
          <w:sz w:val="24"/>
          <w:szCs w:val="24"/>
        </w:rPr>
      </w:pPr>
    </w:p>
    <w:p w:rsidRPr="003240C3" w:rsidR="00C8116F" w:rsidP="56A7C358" w:rsidRDefault="00C8116F" w14:paraId="14D72D04" w14:textId="77777777">
      <w:pPr>
        <w:rPr>
          <w:rFonts w:ascii="Times New Roman" w:hAnsi="Times New Roman" w:cs="Times New Roman"/>
          <w:sz w:val="24"/>
          <w:szCs w:val="24"/>
        </w:rPr>
      </w:pPr>
    </w:p>
    <w:p w:rsidRPr="003240C3" w:rsidR="00C8116F" w:rsidP="56A7C358" w:rsidRDefault="00C8116F" w14:paraId="34A94AEF" w14:textId="77777777">
      <w:pPr>
        <w:rPr>
          <w:rFonts w:ascii="Times New Roman" w:hAnsi="Times New Roman" w:cs="Times New Roman"/>
          <w:sz w:val="24"/>
          <w:szCs w:val="24"/>
        </w:rPr>
      </w:pPr>
    </w:p>
    <w:p w:rsidRPr="003240C3" w:rsidR="00B62E00" w:rsidP="56A7C358" w:rsidRDefault="00B62E00" w14:paraId="4CA844BC" w14:textId="77777777">
      <w:pPr>
        <w:rPr>
          <w:rFonts w:ascii="Times New Roman" w:hAnsi="Times New Roman" w:cs="Times New Roman"/>
          <w:sz w:val="24"/>
          <w:szCs w:val="24"/>
        </w:rPr>
        <w:sectPr w:rsidRPr="003240C3" w:rsidR="00B62E00" w:rsidSect="00B62E00">
          <w:type w:val="continuous"/>
          <w:pgSz w:w="11906" w:h="16838"/>
          <w:pgMar w:top="1440" w:right="1440" w:bottom="1440" w:left="1440" w:header="708" w:footer="708" w:gutter="0"/>
          <w:cols w:space="709" w:num="2"/>
          <w:docGrid w:linePitch="360"/>
        </w:sectPr>
      </w:pPr>
    </w:p>
    <w:p w:rsidRPr="003240C3" w:rsidR="00451D4B" w:rsidP="56A7C358" w:rsidRDefault="00451D4B" w14:paraId="02C6A296" w14:textId="2C12C26E">
      <w:pPr>
        <w:rPr>
          <w:rFonts w:ascii="Times New Roman" w:hAnsi="Times New Roman" w:cs="Times New Roman"/>
          <w:sz w:val="24"/>
          <w:szCs w:val="24"/>
        </w:rPr>
      </w:pPr>
      <w:r w:rsidRPr="003240C3">
        <w:rPr>
          <w:rFonts w:ascii="Times New Roman" w:hAnsi="Times New Roman" w:cs="Times New Roman"/>
          <w:sz w:val="24"/>
          <w:szCs w:val="24"/>
        </w:rPr>
        <w:t>De Voorzitter van de Tweede Kamer,</w:t>
      </w:r>
      <w:r w:rsidRPr="003240C3" w:rsidR="00CA768E">
        <w:rPr>
          <w:rFonts w:ascii="Times New Roman" w:hAnsi="Times New Roman" w:cs="Times New Roman"/>
          <w:sz w:val="24"/>
          <w:szCs w:val="24"/>
        </w:rPr>
        <w:br/>
      </w:r>
      <w:r w:rsidR="003240C3">
        <w:rPr>
          <w:rFonts w:ascii="Times New Roman" w:hAnsi="Times New Roman" w:eastAsia="Calibri" w:cs="Times New Roman"/>
          <w:sz w:val="24"/>
          <w:szCs w:val="24"/>
        </w:rPr>
        <w:t xml:space="preserve">Martin </w:t>
      </w:r>
      <w:r w:rsidRPr="003240C3" w:rsidR="56A7C358">
        <w:rPr>
          <w:rFonts w:ascii="Times New Roman" w:hAnsi="Times New Roman" w:eastAsia="Calibri" w:cs="Times New Roman"/>
          <w:sz w:val="24"/>
          <w:szCs w:val="24"/>
        </w:rPr>
        <w:t xml:space="preserve">Bosma </w:t>
      </w:r>
    </w:p>
    <w:p w:rsidRPr="003240C3" w:rsidR="56A7C358" w:rsidP="56A7C358" w:rsidRDefault="56A7C358" w14:paraId="343C2869" w14:textId="4C5742E6">
      <w:pPr>
        <w:rPr>
          <w:rFonts w:ascii="Times New Roman" w:hAnsi="Times New Roman" w:eastAsia="Calibri" w:cs="Times New Roman"/>
          <w:sz w:val="24"/>
          <w:szCs w:val="24"/>
        </w:rPr>
      </w:pPr>
      <w:r w:rsidRPr="003240C3">
        <w:rPr>
          <w:rFonts w:ascii="Times New Roman" w:hAnsi="Times New Roman" w:eastAsia="Calibri" w:cs="Times New Roman"/>
          <w:sz w:val="24"/>
          <w:szCs w:val="24"/>
        </w:rPr>
        <w:t xml:space="preserve">De </w:t>
      </w:r>
      <w:r w:rsidRPr="003240C3" w:rsidR="00E45503">
        <w:rPr>
          <w:rFonts w:ascii="Times New Roman" w:hAnsi="Times New Roman" w:eastAsia="Calibri" w:cs="Times New Roman"/>
          <w:sz w:val="24"/>
          <w:szCs w:val="24"/>
        </w:rPr>
        <w:t>Griffier van de Tweede Kamer</w:t>
      </w:r>
      <w:r w:rsidRPr="003240C3">
        <w:rPr>
          <w:rFonts w:ascii="Times New Roman" w:hAnsi="Times New Roman" w:eastAsia="Calibri" w:cs="Times New Roman"/>
          <w:sz w:val="24"/>
          <w:szCs w:val="24"/>
        </w:rPr>
        <w:t xml:space="preserve">, </w:t>
      </w:r>
      <w:r w:rsidRPr="003240C3" w:rsidR="00CA768E">
        <w:rPr>
          <w:rFonts w:ascii="Times New Roman" w:hAnsi="Times New Roman" w:eastAsia="Calibri" w:cs="Times New Roman"/>
          <w:sz w:val="24"/>
          <w:szCs w:val="24"/>
        </w:rPr>
        <w:br/>
      </w:r>
      <w:r w:rsidRPr="003240C3">
        <w:rPr>
          <w:rFonts w:ascii="Times New Roman" w:hAnsi="Times New Roman" w:eastAsia="Calibri" w:cs="Times New Roman"/>
          <w:sz w:val="24"/>
          <w:szCs w:val="24"/>
        </w:rPr>
        <w:t>Oskam</w:t>
      </w:r>
    </w:p>
    <w:sectPr w:rsidRPr="003240C3" w:rsidR="56A7C358" w:rsidSect="00451D4B">
      <w:type w:val="continuous"/>
      <w:pgSz w:w="11906" w:h="16838"/>
      <w:pgMar w:top="1440" w:right="1440" w:bottom="1440" w:left="1440" w:header="708" w:footer="708" w:gutter="0"/>
      <w:cols w:space="708" w:num="2"/>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BCAF2" w14:textId="77777777" w:rsidR="00BC121D" w:rsidRDefault="00BC121D" w:rsidP="00BC121D">
      <w:pPr>
        <w:spacing w:after="0" w:line="240" w:lineRule="auto"/>
      </w:pPr>
      <w:r>
        <w:separator/>
      </w:r>
    </w:p>
  </w:endnote>
  <w:endnote w:type="continuationSeparator" w:id="0">
    <w:p w14:paraId="72800E33" w14:textId="77777777" w:rsidR="00BC121D" w:rsidRDefault="00BC121D" w:rsidP="00BC1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18402"/>
      <w:docPartObj>
        <w:docPartGallery w:val="Page Numbers (Bottom of Page)"/>
        <w:docPartUnique/>
      </w:docPartObj>
    </w:sdtPr>
    <w:sdtEndPr/>
    <w:sdtContent>
      <w:p w14:paraId="1AA0EFA4" w14:textId="0B3CF964" w:rsidR="00BC121D" w:rsidRDefault="00BC121D">
        <w:pPr>
          <w:pStyle w:val="Voettekst"/>
          <w:jc w:val="right"/>
        </w:pPr>
        <w:r>
          <w:fldChar w:fldCharType="begin"/>
        </w:r>
        <w:r>
          <w:instrText>PAGE   \* MERGEFORMAT</w:instrText>
        </w:r>
        <w:r>
          <w:fldChar w:fldCharType="separate"/>
        </w:r>
        <w:r>
          <w:t>2</w:t>
        </w:r>
        <w:r>
          <w:fldChar w:fldCharType="end"/>
        </w:r>
      </w:p>
    </w:sdtContent>
  </w:sdt>
  <w:p w14:paraId="58D2AC22" w14:textId="77777777" w:rsidR="00BC121D" w:rsidRDefault="00BC12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0C70B" w14:textId="77777777" w:rsidR="00BC121D" w:rsidRDefault="00BC121D" w:rsidP="00BC121D">
      <w:pPr>
        <w:spacing w:after="0" w:line="240" w:lineRule="auto"/>
      </w:pPr>
      <w:r>
        <w:separator/>
      </w:r>
    </w:p>
  </w:footnote>
  <w:footnote w:type="continuationSeparator" w:id="0">
    <w:p w14:paraId="24F6BDFC" w14:textId="77777777" w:rsidR="00BC121D" w:rsidRDefault="00BC121D" w:rsidP="00BC12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9CEA7A"/>
    <w:rsid w:val="000D5BB0"/>
    <w:rsid w:val="001530E0"/>
    <w:rsid w:val="001C441C"/>
    <w:rsid w:val="0024708A"/>
    <w:rsid w:val="0025644B"/>
    <w:rsid w:val="00303B0C"/>
    <w:rsid w:val="003240C3"/>
    <w:rsid w:val="00346CA7"/>
    <w:rsid w:val="00392B5B"/>
    <w:rsid w:val="003D556B"/>
    <w:rsid w:val="00451D4B"/>
    <w:rsid w:val="00492659"/>
    <w:rsid w:val="005269BC"/>
    <w:rsid w:val="005C3723"/>
    <w:rsid w:val="005D4E38"/>
    <w:rsid w:val="00746CB0"/>
    <w:rsid w:val="00784822"/>
    <w:rsid w:val="007E702A"/>
    <w:rsid w:val="009B728B"/>
    <w:rsid w:val="009C3C05"/>
    <w:rsid w:val="00B42F83"/>
    <w:rsid w:val="00B62E00"/>
    <w:rsid w:val="00B7541D"/>
    <w:rsid w:val="00B92453"/>
    <w:rsid w:val="00B95711"/>
    <w:rsid w:val="00BA54C5"/>
    <w:rsid w:val="00BB6700"/>
    <w:rsid w:val="00BC121D"/>
    <w:rsid w:val="00C8116F"/>
    <w:rsid w:val="00CA768E"/>
    <w:rsid w:val="00D50490"/>
    <w:rsid w:val="00D755C7"/>
    <w:rsid w:val="00DA2444"/>
    <w:rsid w:val="00DF2BF9"/>
    <w:rsid w:val="00E23AF6"/>
    <w:rsid w:val="00E45503"/>
    <w:rsid w:val="00ED72F7"/>
    <w:rsid w:val="00F577D5"/>
    <w:rsid w:val="00F87A0A"/>
    <w:rsid w:val="4A9CEA7A"/>
    <w:rsid w:val="56A7C3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A3D32"/>
  <w15:chartTrackingRefBased/>
  <w15:docId w15:val="{3854FC5F-2F24-4AA4-BCF3-8C27B4D2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BB6700"/>
    <w:rPr>
      <w:sz w:val="16"/>
      <w:szCs w:val="16"/>
    </w:rPr>
  </w:style>
  <w:style w:type="paragraph" w:styleId="Tekstopmerking">
    <w:name w:val="annotation text"/>
    <w:basedOn w:val="Standaard"/>
    <w:link w:val="TekstopmerkingChar"/>
    <w:uiPriority w:val="99"/>
    <w:unhideWhenUsed/>
    <w:rsid w:val="00BB6700"/>
    <w:pPr>
      <w:spacing w:line="240" w:lineRule="auto"/>
    </w:pPr>
    <w:rPr>
      <w:sz w:val="20"/>
      <w:szCs w:val="20"/>
    </w:rPr>
  </w:style>
  <w:style w:type="character" w:customStyle="1" w:styleId="TekstopmerkingChar">
    <w:name w:val="Tekst opmerking Char"/>
    <w:basedOn w:val="Standaardalinea-lettertype"/>
    <w:link w:val="Tekstopmerking"/>
    <w:uiPriority w:val="99"/>
    <w:rsid w:val="00BB6700"/>
    <w:rPr>
      <w:sz w:val="20"/>
      <w:szCs w:val="20"/>
    </w:rPr>
  </w:style>
  <w:style w:type="paragraph" w:styleId="Onderwerpvanopmerking">
    <w:name w:val="annotation subject"/>
    <w:basedOn w:val="Tekstopmerking"/>
    <w:next w:val="Tekstopmerking"/>
    <w:link w:val="OnderwerpvanopmerkingChar"/>
    <w:uiPriority w:val="99"/>
    <w:semiHidden/>
    <w:unhideWhenUsed/>
    <w:rsid w:val="00BB6700"/>
    <w:rPr>
      <w:b/>
      <w:bCs/>
    </w:rPr>
  </w:style>
  <w:style w:type="character" w:customStyle="1" w:styleId="OnderwerpvanopmerkingChar">
    <w:name w:val="Onderwerp van opmerking Char"/>
    <w:basedOn w:val="TekstopmerkingChar"/>
    <w:link w:val="Onderwerpvanopmerking"/>
    <w:uiPriority w:val="99"/>
    <w:semiHidden/>
    <w:rsid w:val="00BB6700"/>
    <w:rPr>
      <w:b/>
      <w:bCs/>
      <w:sz w:val="20"/>
      <w:szCs w:val="20"/>
    </w:rPr>
  </w:style>
  <w:style w:type="paragraph" w:styleId="Koptekst">
    <w:name w:val="header"/>
    <w:basedOn w:val="Standaard"/>
    <w:link w:val="KoptekstChar"/>
    <w:uiPriority w:val="99"/>
    <w:unhideWhenUsed/>
    <w:rsid w:val="00BC12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121D"/>
  </w:style>
  <w:style w:type="paragraph" w:styleId="Voettekst">
    <w:name w:val="footer"/>
    <w:basedOn w:val="Standaard"/>
    <w:link w:val="VoettekstChar"/>
    <w:uiPriority w:val="99"/>
    <w:unhideWhenUsed/>
    <w:rsid w:val="00BC12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1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995</ap:Words>
  <ap:Characters>5473</ap:Characters>
  <ap:DocSecurity>4</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2025-06-04T12:31:00.0000000Z</dcterms:created>
  <dcterms:modified xsi:type="dcterms:W3CDTF">2025-06-04T12:31:00.0000000Z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0x01010008BB1860B35EE747BA97F25296525773</vt:lpwstr>
  </property>
  <property fmtid="{D5CDD505-2E9C-101B-9397-08002B2CF9AE}" pid="3" name="_dlc_DocIdItemGuid">
    <vt:lpwstr>0153b9af-7a44-437f-a8b2-ce662675e260</vt:lpwstr>
  </property>
</Properties>
</file>