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B905AC6" w14:textId="77777777">
        <w:tc>
          <w:tcPr>
            <w:tcW w:w="6379" w:type="dxa"/>
            <w:gridSpan w:val="2"/>
            <w:tcBorders>
              <w:top w:val="nil"/>
              <w:left w:val="nil"/>
              <w:bottom w:val="nil"/>
              <w:right w:val="nil"/>
            </w:tcBorders>
            <w:vAlign w:val="center"/>
          </w:tcPr>
          <w:p w:rsidR="004330ED" w:rsidP="00EA1CE4" w:rsidRDefault="004330ED" w14:paraId="0636F29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5063E4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6570FE9" w14:textId="77777777">
        <w:trPr>
          <w:cantSplit/>
        </w:trPr>
        <w:tc>
          <w:tcPr>
            <w:tcW w:w="10348" w:type="dxa"/>
            <w:gridSpan w:val="3"/>
            <w:tcBorders>
              <w:top w:val="single" w:color="auto" w:sz="4" w:space="0"/>
              <w:left w:val="nil"/>
              <w:bottom w:val="nil"/>
              <w:right w:val="nil"/>
            </w:tcBorders>
          </w:tcPr>
          <w:p w:rsidR="004330ED" w:rsidP="004A1E29" w:rsidRDefault="004330ED" w14:paraId="4BF7391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44FDE18" w14:textId="77777777">
        <w:trPr>
          <w:cantSplit/>
        </w:trPr>
        <w:tc>
          <w:tcPr>
            <w:tcW w:w="10348" w:type="dxa"/>
            <w:gridSpan w:val="3"/>
            <w:tcBorders>
              <w:top w:val="nil"/>
              <w:left w:val="nil"/>
              <w:bottom w:val="nil"/>
              <w:right w:val="nil"/>
            </w:tcBorders>
          </w:tcPr>
          <w:p w:rsidR="004330ED" w:rsidP="00BF623B" w:rsidRDefault="004330ED" w14:paraId="350A3995" w14:textId="77777777">
            <w:pPr>
              <w:pStyle w:val="Amendement"/>
              <w:tabs>
                <w:tab w:val="clear" w:pos="3310"/>
                <w:tab w:val="clear" w:pos="3600"/>
              </w:tabs>
              <w:rPr>
                <w:rFonts w:ascii="Times New Roman" w:hAnsi="Times New Roman"/>
                <w:b w:val="0"/>
              </w:rPr>
            </w:pPr>
          </w:p>
        </w:tc>
      </w:tr>
      <w:tr w:rsidR="004330ED" w:rsidTr="00EA1CE4" w14:paraId="4245F6B3" w14:textId="77777777">
        <w:trPr>
          <w:cantSplit/>
        </w:trPr>
        <w:tc>
          <w:tcPr>
            <w:tcW w:w="10348" w:type="dxa"/>
            <w:gridSpan w:val="3"/>
            <w:tcBorders>
              <w:top w:val="nil"/>
              <w:left w:val="nil"/>
              <w:bottom w:val="single" w:color="auto" w:sz="4" w:space="0"/>
              <w:right w:val="nil"/>
            </w:tcBorders>
          </w:tcPr>
          <w:p w:rsidR="004330ED" w:rsidP="00BF623B" w:rsidRDefault="004330ED" w14:paraId="67083E2B" w14:textId="77777777">
            <w:pPr>
              <w:pStyle w:val="Amendement"/>
              <w:tabs>
                <w:tab w:val="clear" w:pos="3310"/>
                <w:tab w:val="clear" w:pos="3600"/>
              </w:tabs>
              <w:rPr>
                <w:rFonts w:ascii="Times New Roman" w:hAnsi="Times New Roman"/>
              </w:rPr>
            </w:pPr>
          </w:p>
        </w:tc>
      </w:tr>
      <w:tr w:rsidR="004330ED" w:rsidTr="00EA1CE4" w14:paraId="409837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1160D4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607B42F" w14:textId="77777777">
            <w:pPr>
              <w:suppressAutoHyphens/>
              <w:ind w:left="-70"/>
              <w:rPr>
                <w:b/>
              </w:rPr>
            </w:pPr>
          </w:p>
        </w:tc>
      </w:tr>
      <w:tr w:rsidR="003C21AC" w:rsidTr="00EA1CE4" w14:paraId="2C6B69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12234" w14:paraId="2A9CE86D" w14:textId="5AD401E6">
            <w:pPr>
              <w:pStyle w:val="Amendement"/>
              <w:tabs>
                <w:tab w:val="clear" w:pos="3310"/>
                <w:tab w:val="clear" w:pos="3600"/>
              </w:tabs>
              <w:rPr>
                <w:rFonts w:ascii="Times New Roman" w:hAnsi="Times New Roman"/>
              </w:rPr>
            </w:pPr>
            <w:r>
              <w:rPr>
                <w:rFonts w:ascii="Times New Roman" w:hAnsi="Times New Roman"/>
              </w:rPr>
              <w:t>36 547</w:t>
            </w:r>
          </w:p>
        </w:tc>
        <w:tc>
          <w:tcPr>
            <w:tcW w:w="7371" w:type="dxa"/>
            <w:gridSpan w:val="2"/>
          </w:tcPr>
          <w:p w:rsidRPr="00312234" w:rsidR="003C21AC" w:rsidP="00312234" w:rsidRDefault="00312234" w14:paraId="608D6BBF" w14:textId="20A4D661">
            <w:pPr>
              <w:rPr>
                <w:b/>
                <w:bCs/>
                <w:szCs w:val="24"/>
              </w:rPr>
            </w:pPr>
            <w:r w:rsidRPr="00312234">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3C21AC" w:rsidTr="00EA1CE4" w14:paraId="7ADDA3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BC7CDF" w14:textId="77777777">
            <w:pPr>
              <w:pStyle w:val="Amendement"/>
              <w:tabs>
                <w:tab w:val="clear" w:pos="3310"/>
                <w:tab w:val="clear" w:pos="3600"/>
              </w:tabs>
              <w:rPr>
                <w:rFonts w:ascii="Times New Roman" w:hAnsi="Times New Roman"/>
              </w:rPr>
            </w:pPr>
          </w:p>
        </w:tc>
        <w:tc>
          <w:tcPr>
            <w:tcW w:w="7371" w:type="dxa"/>
            <w:gridSpan w:val="2"/>
          </w:tcPr>
          <w:p w:rsidRPr="00783215" w:rsidR="003C21AC" w:rsidP="00312234" w:rsidRDefault="003C21AC" w14:paraId="6D0F3127" w14:textId="77777777">
            <w:pPr>
              <w:pStyle w:val="Amendement"/>
              <w:tabs>
                <w:tab w:val="clear" w:pos="3310"/>
                <w:tab w:val="clear" w:pos="3600"/>
              </w:tabs>
              <w:rPr>
                <w:rFonts w:ascii="Times New Roman" w:hAnsi="Times New Roman"/>
              </w:rPr>
            </w:pPr>
          </w:p>
        </w:tc>
      </w:tr>
      <w:tr w:rsidR="003C21AC" w:rsidTr="00EA1CE4" w14:paraId="462273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3D9025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73C7A08" w14:textId="77777777">
            <w:pPr>
              <w:pStyle w:val="Amendement"/>
              <w:tabs>
                <w:tab w:val="clear" w:pos="3310"/>
                <w:tab w:val="clear" w:pos="3600"/>
              </w:tabs>
              <w:ind w:left="-70"/>
              <w:rPr>
                <w:rFonts w:ascii="Times New Roman" w:hAnsi="Times New Roman"/>
              </w:rPr>
            </w:pPr>
          </w:p>
        </w:tc>
      </w:tr>
      <w:tr w:rsidR="003C21AC" w:rsidTr="00EA1CE4" w14:paraId="254575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2B0137F" w14:textId="6EF85329">
            <w:pPr>
              <w:pStyle w:val="Amendement"/>
              <w:tabs>
                <w:tab w:val="clear" w:pos="3310"/>
                <w:tab w:val="clear" w:pos="3600"/>
              </w:tabs>
              <w:rPr>
                <w:rFonts w:ascii="Times New Roman" w:hAnsi="Times New Roman"/>
              </w:rPr>
            </w:pPr>
            <w:r w:rsidRPr="00C035D4">
              <w:rPr>
                <w:rFonts w:ascii="Times New Roman" w:hAnsi="Times New Roman"/>
              </w:rPr>
              <w:t xml:space="preserve">Nr. </w:t>
            </w:r>
            <w:r w:rsidR="00D42C8E">
              <w:rPr>
                <w:rFonts w:ascii="Times New Roman" w:hAnsi="Times New Roman"/>
                <w:caps/>
              </w:rPr>
              <w:t>21</w:t>
            </w:r>
          </w:p>
        </w:tc>
        <w:tc>
          <w:tcPr>
            <w:tcW w:w="7371" w:type="dxa"/>
            <w:gridSpan w:val="2"/>
          </w:tcPr>
          <w:p w:rsidRPr="00C035D4" w:rsidR="003C21AC" w:rsidP="006E0971" w:rsidRDefault="003C21AC" w14:paraId="27E8B3C6" w14:textId="5C42943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6301A1">
              <w:rPr>
                <w:rFonts w:ascii="Times New Roman" w:hAnsi="Times New Roman"/>
                <w:caps/>
              </w:rPr>
              <w:t>Verkuijlen</w:t>
            </w:r>
            <w:r w:rsidR="00D42C8E">
              <w:rPr>
                <w:rFonts w:ascii="Times New Roman" w:hAnsi="Times New Roman"/>
                <w:caps/>
              </w:rPr>
              <w:t xml:space="preserve"> C.S.</w:t>
            </w:r>
          </w:p>
        </w:tc>
      </w:tr>
      <w:tr w:rsidR="003C21AC" w:rsidTr="00EA1CE4" w14:paraId="16AEE3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4A9DC1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36DCF1A" w14:textId="479B401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42C8E">
              <w:rPr>
                <w:rFonts w:ascii="Times New Roman" w:hAnsi="Times New Roman"/>
                <w:b w:val="0"/>
              </w:rPr>
              <w:t>4 juni 2025</w:t>
            </w:r>
          </w:p>
        </w:tc>
      </w:tr>
      <w:tr w:rsidR="00B01BA6" w:rsidTr="00EA1CE4" w14:paraId="0605F6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5885C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511C6D7" w14:textId="77777777">
            <w:pPr>
              <w:pStyle w:val="Amendement"/>
              <w:tabs>
                <w:tab w:val="clear" w:pos="3310"/>
                <w:tab w:val="clear" w:pos="3600"/>
              </w:tabs>
              <w:ind w:left="-70"/>
              <w:rPr>
                <w:rFonts w:ascii="Times New Roman" w:hAnsi="Times New Roman"/>
                <w:b w:val="0"/>
              </w:rPr>
            </w:pPr>
          </w:p>
        </w:tc>
      </w:tr>
      <w:tr w:rsidRPr="00EA69AC" w:rsidR="00B01BA6" w:rsidTr="00EA1CE4" w14:paraId="0EC61F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DDCE83C" w14:textId="29F74186">
            <w:pPr>
              <w:ind w:firstLine="284"/>
            </w:pPr>
            <w:r w:rsidRPr="00EA69AC">
              <w:t>De ondergetekende</w:t>
            </w:r>
            <w:r w:rsidR="00D42C8E">
              <w:t>n</w:t>
            </w:r>
            <w:r w:rsidRPr="00EA69AC">
              <w:t xml:space="preserve"> ste</w:t>
            </w:r>
            <w:r w:rsidR="00D42C8E">
              <w:t>l</w:t>
            </w:r>
            <w:r w:rsidRPr="00EA69AC">
              <w:t>l</w:t>
            </w:r>
            <w:r w:rsidR="00D42C8E">
              <w:t>en</w:t>
            </w:r>
            <w:r w:rsidRPr="00EA69AC">
              <w:t xml:space="preserve"> het volgende amendement voor:</w:t>
            </w:r>
          </w:p>
        </w:tc>
      </w:tr>
    </w:tbl>
    <w:p w:rsidRPr="00EA69AC" w:rsidR="004330ED" w:rsidP="00D774B3" w:rsidRDefault="004330ED" w14:paraId="61A462CA" w14:textId="77777777"/>
    <w:p w:rsidRPr="007D6BA8" w:rsidR="004330ED" w:rsidP="00EA1CE4" w:rsidRDefault="004330ED" w14:paraId="7A6ED59E" w14:textId="77777777">
      <w:r w:rsidRPr="007D6BA8">
        <w:t>I</w:t>
      </w:r>
    </w:p>
    <w:p w:rsidRPr="007D6BA8" w:rsidR="005B1DCC" w:rsidP="00BF623B" w:rsidRDefault="005B1DCC" w14:paraId="0906005E" w14:textId="77777777"/>
    <w:p w:rsidR="00312234" w:rsidP="0088452C" w:rsidRDefault="00312234" w14:paraId="7E666B7A" w14:textId="08DEA053">
      <w:pPr>
        <w:ind w:firstLine="284"/>
      </w:pPr>
      <w:r w:rsidRPr="00312234">
        <w:t>In artikel I, onderdeel C</w:t>
      </w:r>
      <w:r>
        <w:t xml:space="preserve">, wordt </w:t>
      </w:r>
      <w:r w:rsidR="0072236E">
        <w:t>aan</w:t>
      </w:r>
      <w:r w:rsidR="007D6BA8">
        <w:t xml:space="preserve"> </w:t>
      </w:r>
      <w:r>
        <w:t>het voorgestelde artikel 273f, vijfde lid,</w:t>
      </w:r>
      <w:r w:rsidR="0072236E">
        <w:t xml:space="preserve"> </w:t>
      </w:r>
      <w:r w:rsidRPr="0072236E" w:rsidR="0072236E">
        <w:t>onder vervanging van de punt aan het slot van dat lid door een puntkomma</w:t>
      </w:r>
      <w:r w:rsidR="0072236E">
        <w:t>,</w:t>
      </w:r>
      <w:r w:rsidR="00B87B65">
        <w:t xml:space="preserve"> </w:t>
      </w:r>
      <w:r>
        <w:t xml:space="preserve">een onderdeel </w:t>
      </w:r>
      <w:r w:rsidR="00154ABC">
        <w:t>toe</w:t>
      </w:r>
      <w:r>
        <w:t>gevoegd, luidende:</w:t>
      </w:r>
    </w:p>
    <w:p w:rsidR="00250F06" w:rsidP="0088452C" w:rsidRDefault="00154ABC" w14:paraId="43169462" w14:textId="312659A2">
      <w:pPr>
        <w:ind w:firstLine="284"/>
      </w:pPr>
      <w:r>
        <w:t>f</w:t>
      </w:r>
      <w:r w:rsidR="00312234">
        <w:t xml:space="preserve">. </w:t>
      </w:r>
      <w:r w:rsidR="000612EF">
        <w:t>bij gedwongen</w:t>
      </w:r>
      <w:r>
        <w:t xml:space="preserve"> huwelijk</w:t>
      </w:r>
      <w:r w:rsidR="000612EF">
        <w:t>en</w:t>
      </w:r>
      <w:r>
        <w:t>.</w:t>
      </w:r>
    </w:p>
    <w:p w:rsidR="00C91503" w:rsidP="00C91503" w:rsidRDefault="00C91503" w14:paraId="5818516D" w14:textId="77777777"/>
    <w:p w:rsidR="00C91503" w:rsidP="00C91503" w:rsidRDefault="00C91503" w14:paraId="5C1F921C" w14:textId="0CFE5BB5">
      <w:r>
        <w:t>II</w:t>
      </w:r>
    </w:p>
    <w:p w:rsidR="00C91503" w:rsidP="00C91503" w:rsidRDefault="00C91503" w14:paraId="46E89EE5" w14:textId="77777777"/>
    <w:p w:rsidR="00C91503" w:rsidP="00C91503" w:rsidRDefault="00C91503" w14:paraId="67824FA0" w14:textId="0D9972DF">
      <w:pPr>
        <w:ind w:firstLine="284"/>
      </w:pPr>
      <w:r w:rsidRPr="00312234">
        <w:t>In artikel I</w:t>
      </w:r>
      <w:r>
        <w:t>I</w:t>
      </w:r>
      <w:r w:rsidRPr="00312234">
        <w:t xml:space="preserve">, onderdeel </w:t>
      </w:r>
      <w:r w:rsidR="002D150B">
        <w:t>A</w:t>
      </w:r>
      <w:r>
        <w:t xml:space="preserve">, wordt </w:t>
      </w:r>
      <w:r w:rsidR="008032D6">
        <w:t>na</w:t>
      </w:r>
      <w:r>
        <w:t xml:space="preserve"> het voorgestelde artikel 2</w:t>
      </w:r>
      <w:r w:rsidR="002D150B">
        <w:t>86</w:t>
      </w:r>
      <w:r>
        <w:t xml:space="preserve">f, vijfde lid, </w:t>
      </w:r>
      <w:r w:rsidR="008032D6">
        <w:t xml:space="preserve">onderdeel </w:t>
      </w:r>
      <w:r w:rsidR="00154ABC">
        <w:t>e</w:t>
      </w:r>
      <w:r w:rsidR="008032D6">
        <w:t xml:space="preserve">, </w:t>
      </w:r>
      <w:r>
        <w:t xml:space="preserve">een onderdeel </w:t>
      </w:r>
      <w:r w:rsidR="00154ABC">
        <w:t>toe</w:t>
      </w:r>
      <w:r>
        <w:t>gevoegd, luidende:</w:t>
      </w:r>
    </w:p>
    <w:p w:rsidR="00C91503" w:rsidP="004156CA" w:rsidRDefault="00154ABC" w14:paraId="46587787" w14:textId="6E2B6D03">
      <w:pPr>
        <w:ind w:firstLine="284"/>
      </w:pPr>
      <w:r>
        <w:t>f</w:t>
      </w:r>
      <w:r w:rsidR="00C91503">
        <w:t xml:space="preserve">. </w:t>
      </w:r>
      <w:r w:rsidR="000612EF">
        <w:t>bij gedwongen</w:t>
      </w:r>
      <w:r>
        <w:t xml:space="preserve"> huwelijk</w:t>
      </w:r>
      <w:r w:rsidR="000612EF">
        <w:t>en</w:t>
      </w:r>
      <w:r w:rsidR="00042489">
        <w:t>.</w:t>
      </w:r>
    </w:p>
    <w:p w:rsidRPr="00312234" w:rsidR="00EA1CE4" w:rsidP="00EA1CE4" w:rsidRDefault="00EA1CE4" w14:paraId="7303FE6E" w14:textId="77777777"/>
    <w:p w:rsidRPr="00EA69AC" w:rsidR="003C21AC" w:rsidP="00EA1CE4" w:rsidRDefault="003C21AC" w14:paraId="7B44B7F8" w14:textId="77777777">
      <w:pPr>
        <w:rPr>
          <w:b/>
        </w:rPr>
      </w:pPr>
      <w:r w:rsidRPr="00EA69AC">
        <w:rPr>
          <w:b/>
        </w:rPr>
        <w:t>Toelichting</w:t>
      </w:r>
    </w:p>
    <w:p w:rsidRPr="00EA69AC" w:rsidR="003C21AC" w:rsidP="00BF623B" w:rsidRDefault="003C21AC" w14:paraId="1652A899" w14:textId="77777777"/>
    <w:p w:rsidR="006A6EBE" w:rsidP="00AF074E" w:rsidRDefault="00772140" w14:paraId="738C3D13" w14:textId="4B5C1C19">
      <w:r>
        <w:t xml:space="preserve">Huwelijkse uitbuiting wordt gedefinieerd als het systematisch uitbuiten van een echtgenoot, geregistreerde partner of andere levensgezel binnen de huiselijke sfeer, waarbij de uitgebuite persoon gedwongen wordt tot het verrichten van huishoudelijke diensten, arbeid, of andere diensten tegen zijn of haar wil, onder omstandigheden die gekenmerkt worden door dwang, bedreiging, geweld of misbruik van autoriteit. </w:t>
      </w:r>
      <w:r w:rsidR="00993569">
        <w:t>De indiener</w:t>
      </w:r>
      <w:r w:rsidR="00EE5880">
        <w:t>s</w:t>
      </w:r>
      <w:r w:rsidR="001C7313">
        <w:t xml:space="preserve"> </w:t>
      </w:r>
      <w:r w:rsidR="008B0BC2">
        <w:t>acht</w:t>
      </w:r>
      <w:r w:rsidR="00EE5880">
        <w:t>en</w:t>
      </w:r>
      <w:r w:rsidR="008B0BC2">
        <w:t xml:space="preserve"> het van belang dat deze vorm van mensenhandel expliciet wordt benoemd in het gemoderniseerde artikel </w:t>
      </w:r>
      <w:r w:rsidR="00BC4ABB">
        <w:t xml:space="preserve">273f. </w:t>
      </w:r>
      <w:r w:rsidR="005056F9">
        <w:t>Als dader en slachtoffer gehuwd zijn, of als er een andere vorm van r</w:t>
      </w:r>
      <w:r w:rsidR="00E273AD">
        <w:t xml:space="preserve">elationele verbondenheid </w:t>
      </w:r>
      <w:r w:rsidR="005056F9">
        <w:t xml:space="preserve">bestaat </w:t>
      </w:r>
      <w:r w:rsidR="00E273AD">
        <w:t>tussen dader en slachtoffer</w:t>
      </w:r>
      <w:r w:rsidR="00000AFD">
        <w:t xml:space="preserve"> omdat zij levensgezellen zijn</w:t>
      </w:r>
      <w:r w:rsidR="005056F9">
        <w:t>,</w:t>
      </w:r>
      <w:r w:rsidR="00E273AD">
        <w:t xml:space="preserve"> vormt </w:t>
      </w:r>
      <w:r w:rsidR="005056F9">
        <w:t xml:space="preserve">dat </w:t>
      </w:r>
      <w:r w:rsidR="00BC4ABB">
        <w:t xml:space="preserve">in de praktijk </w:t>
      </w:r>
      <w:r w:rsidR="00E273AD">
        <w:t>een belemmering voor slachtoffers om zich aan situaties te onttrekken en een melding of aangifte te doen.</w:t>
      </w:r>
      <w:r w:rsidR="00BC1A1D">
        <w:t xml:space="preserve"> Ook al erkent de regering dat u</w:t>
      </w:r>
      <w:r w:rsidR="00A62B9E">
        <w:t>itbuiting</w:t>
      </w:r>
      <w:r w:rsidR="00EC6B32">
        <w:t xml:space="preserve"> van een gedwongen</w:t>
      </w:r>
      <w:r w:rsidR="00BF6F62">
        <w:t xml:space="preserve"> </w:t>
      </w:r>
      <w:r w:rsidR="00A62B9E">
        <w:t xml:space="preserve">huwelijk </w:t>
      </w:r>
      <w:r w:rsidR="005E6B8F">
        <w:t xml:space="preserve">reeds onder </w:t>
      </w:r>
      <w:r w:rsidR="002F36DD">
        <w:t>het bereik van de nieuwe</w:t>
      </w:r>
      <w:r w:rsidR="005E6B8F">
        <w:t xml:space="preserve"> definitie van artikel 273f</w:t>
      </w:r>
      <w:r w:rsidR="00BC1A1D">
        <w:t xml:space="preserve"> valt</w:t>
      </w:r>
      <w:r w:rsidR="002F36DD">
        <w:t xml:space="preserve"> – </w:t>
      </w:r>
      <w:r w:rsidRPr="002F36DD" w:rsidR="002F36DD">
        <w:t>indien aan alle voorwaarden voor strafbaarheid is voldaan –</w:t>
      </w:r>
      <w:r w:rsidR="002F36DD">
        <w:t xml:space="preserve"> </w:t>
      </w:r>
      <w:r w:rsidR="00BC1A1D">
        <w:t>hecht</w:t>
      </w:r>
      <w:r w:rsidR="00EE5880">
        <w:t>en</w:t>
      </w:r>
      <w:r w:rsidR="00BC1A1D">
        <w:t xml:space="preserve"> de indiener</w:t>
      </w:r>
      <w:r w:rsidR="00EE5880">
        <w:t>s</w:t>
      </w:r>
      <w:r w:rsidR="00BC1A1D">
        <w:t xml:space="preserve"> mede in verband met de erkenning van talloze slachtoffers aan een expliciete verankering in artikel 273f. </w:t>
      </w:r>
    </w:p>
    <w:p w:rsidR="003B23C3" w:rsidP="00BE7AB5" w:rsidRDefault="00A95C18" w14:paraId="573ED24C" w14:textId="33B180D8">
      <w:r>
        <w:t>Met de richtlijn 2024/</w:t>
      </w:r>
      <w:r w:rsidR="00762917">
        <w:t>1712</w:t>
      </w:r>
      <w:r w:rsidR="005B4E3B">
        <w:t xml:space="preserve"> wordt Nederland verplicht expliciet te maken dat </w:t>
      </w:r>
      <w:r w:rsidR="00AD5A08">
        <w:t>onder uitbuiting ook een gedwongen huwelijk</w:t>
      </w:r>
      <w:r w:rsidR="00762917">
        <w:t>.</w:t>
      </w:r>
      <w:r w:rsidR="003B23C3">
        <w:t xml:space="preserve"> Deze richtlijn bevat naar het oordeel van de regering geen verplichting huwelijkse uitbuiting expliciet strafbaar te stellen, maar wel een oproep om uitbuiting binnen gedwongen huwelijken op te nemen in de minimumdefinitie van uitbuiting.</w:t>
      </w:r>
      <w:r w:rsidR="001A2D6C">
        <w:t xml:space="preserve"> De indiener</w:t>
      </w:r>
      <w:r w:rsidR="00EE5880">
        <w:t>s</w:t>
      </w:r>
      <w:r w:rsidR="001A2D6C">
        <w:t xml:space="preserve"> </w:t>
      </w:r>
      <w:r w:rsidR="00D170A2">
        <w:t>stel</w:t>
      </w:r>
      <w:r w:rsidR="00EE5880">
        <w:t>len</w:t>
      </w:r>
      <w:r w:rsidR="00D170A2">
        <w:t xml:space="preserve"> voor aan te sluiten bij de </w:t>
      </w:r>
      <w:r w:rsidR="006949DF">
        <w:t xml:space="preserve">tekst van de herziene richtlijn. </w:t>
      </w:r>
      <w:r w:rsidR="00BE7AB5">
        <w:t xml:space="preserve">Het zal </w:t>
      </w:r>
      <w:r w:rsidR="003B23C3">
        <w:t xml:space="preserve">naar verwachting nog enige tijd duren voordat dat nieuwe implementatiewetsvoorstel naar de Kamer zal worden gestuurd en in werking kan treden. Mede in dat licht verdient het de voorkeur om nu huwelijkse uitbuiting expliciet onder te brengen in artikel 273f. </w:t>
      </w:r>
    </w:p>
    <w:p w:rsidRPr="00EA69AC" w:rsidR="005B1DCC" w:rsidP="00BF623B" w:rsidRDefault="005B1DCC" w14:paraId="2492849C" w14:textId="77777777"/>
    <w:p w:rsidR="00B4708A" w:rsidP="00EA1CE4" w:rsidRDefault="003B23C3" w14:paraId="23F6090C" w14:textId="55B3C93B">
      <w:r>
        <w:t>Verkuijlen</w:t>
      </w:r>
    </w:p>
    <w:p w:rsidR="00D42C8E" w:rsidP="00EA1CE4" w:rsidRDefault="00D42C8E" w14:paraId="0C9B423A" w14:textId="20669C3E">
      <w:r>
        <w:t>Becker</w:t>
      </w:r>
    </w:p>
    <w:p w:rsidR="00D42C8E" w:rsidP="00EA1CE4" w:rsidRDefault="00D42C8E" w14:paraId="25F5CBCB" w14:textId="24C23895">
      <w:r>
        <w:t>Van Nispen</w:t>
      </w:r>
    </w:p>
    <w:p w:rsidRPr="00EA69AC" w:rsidR="00D42C8E" w:rsidP="00EA1CE4" w:rsidRDefault="00D42C8E" w14:paraId="242988DF" w14:textId="317C113F">
      <w:r>
        <w:t>Boomsma</w:t>
      </w:r>
    </w:p>
    <w:sectPr w:rsidRPr="00EA69AC" w:rsidR="00D42C8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85F3B" w14:textId="77777777" w:rsidR="00F40A89" w:rsidRDefault="00F40A89">
      <w:pPr>
        <w:spacing w:line="20" w:lineRule="exact"/>
      </w:pPr>
    </w:p>
  </w:endnote>
  <w:endnote w:type="continuationSeparator" w:id="0">
    <w:p w14:paraId="34FF46C3" w14:textId="77777777" w:rsidR="00F40A89" w:rsidRDefault="00F40A89">
      <w:pPr>
        <w:pStyle w:val="Amendement"/>
      </w:pPr>
      <w:r>
        <w:rPr>
          <w:b w:val="0"/>
        </w:rPr>
        <w:t xml:space="preserve"> </w:t>
      </w:r>
    </w:p>
  </w:endnote>
  <w:endnote w:type="continuationNotice" w:id="1">
    <w:p w14:paraId="01495227" w14:textId="77777777" w:rsidR="00F40A89" w:rsidRDefault="00F40A8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75B4D" w14:textId="77777777" w:rsidR="00F40A89" w:rsidRDefault="00F40A89">
      <w:pPr>
        <w:pStyle w:val="Amendement"/>
      </w:pPr>
      <w:r>
        <w:rPr>
          <w:b w:val="0"/>
        </w:rPr>
        <w:separator/>
      </w:r>
    </w:p>
  </w:footnote>
  <w:footnote w:type="continuationSeparator" w:id="0">
    <w:p w14:paraId="1692F966" w14:textId="77777777" w:rsidR="00F40A89" w:rsidRDefault="00F40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27740"/>
    <w:multiLevelType w:val="hybridMultilevel"/>
    <w:tmpl w:val="2F3C8D8C"/>
    <w:lvl w:ilvl="0" w:tplc="FE967C0C">
      <w:start w:val="1"/>
      <w:numFmt w:val="bullet"/>
      <w:lvlText w:val=""/>
      <w:lvlJc w:val="left"/>
      <w:pPr>
        <w:ind w:left="1780" w:hanging="360"/>
      </w:pPr>
      <w:rPr>
        <w:rFonts w:ascii="Symbol" w:hAnsi="Symbol"/>
      </w:rPr>
    </w:lvl>
    <w:lvl w:ilvl="1" w:tplc="DB2CC7C0">
      <w:start w:val="1"/>
      <w:numFmt w:val="bullet"/>
      <w:lvlText w:val=""/>
      <w:lvlJc w:val="left"/>
      <w:pPr>
        <w:ind w:left="2160" w:hanging="360"/>
      </w:pPr>
      <w:rPr>
        <w:rFonts w:ascii="Symbol" w:hAnsi="Symbol"/>
      </w:rPr>
    </w:lvl>
    <w:lvl w:ilvl="2" w:tplc="FCCA96F0">
      <w:start w:val="1"/>
      <w:numFmt w:val="bullet"/>
      <w:lvlText w:val=""/>
      <w:lvlJc w:val="left"/>
      <w:pPr>
        <w:ind w:left="1780" w:hanging="360"/>
      </w:pPr>
      <w:rPr>
        <w:rFonts w:ascii="Symbol" w:hAnsi="Symbol"/>
      </w:rPr>
    </w:lvl>
    <w:lvl w:ilvl="3" w:tplc="E0804FDE">
      <w:start w:val="1"/>
      <w:numFmt w:val="bullet"/>
      <w:lvlText w:val=""/>
      <w:lvlJc w:val="left"/>
      <w:pPr>
        <w:ind w:left="1780" w:hanging="360"/>
      </w:pPr>
      <w:rPr>
        <w:rFonts w:ascii="Symbol" w:hAnsi="Symbol"/>
      </w:rPr>
    </w:lvl>
    <w:lvl w:ilvl="4" w:tplc="656ECDF2">
      <w:start w:val="1"/>
      <w:numFmt w:val="bullet"/>
      <w:lvlText w:val=""/>
      <w:lvlJc w:val="left"/>
      <w:pPr>
        <w:ind w:left="1780" w:hanging="360"/>
      </w:pPr>
      <w:rPr>
        <w:rFonts w:ascii="Symbol" w:hAnsi="Symbol"/>
      </w:rPr>
    </w:lvl>
    <w:lvl w:ilvl="5" w:tplc="6924F8D6">
      <w:start w:val="1"/>
      <w:numFmt w:val="bullet"/>
      <w:lvlText w:val=""/>
      <w:lvlJc w:val="left"/>
      <w:pPr>
        <w:ind w:left="1780" w:hanging="360"/>
      </w:pPr>
      <w:rPr>
        <w:rFonts w:ascii="Symbol" w:hAnsi="Symbol"/>
      </w:rPr>
    </w:lvl>
    <w:lvl w:ilvl="6" w:tplc="D5EAEE34">
      <w:start w:val="1"/>
      <w:numFmt w:val="bullet"/>
      <w:lvlText w:val=""/>
      <w:lvlJc w:val="left"/>
      <w:pPr>
        <w:ind w:left="1780" w:hanging="360"/>
      </w:pPr>
      <w:rPr>
        <w:rFonts w:ascii="Symbol" w:hAnsi="Symbol"/>
      </w:rPr>
    </w:lvl>
    <w:lvl w:ilvl="7" w:tplc="C900B8C8">
      <w:start w:val="1"/>
      <w:numFmt w:val="bullet"/>
      <w:lvlText w:val=""/>
      <w:lvlJc w:val="left"/>
      <w:pPr>
        <w:ind w:left="1780" w:hanging="360"/>
      </w:pPr>
      <w:rPr>
        <w:rFonts w:ascii="Symbol" w:hAnsi="Symbol"/>
      </w:rPr>
    </w:lvl>
    <w:lvl w:ilvl="8" w:tplc="547817BC">
      <w:start w:val="1"/>
      <w:numFmt w:val="bullet"/>
      <w:lvlText w:val=""/>
      <w:lvlJc w:val="left"/>
      <w:pPr>
        <w:ind w:left="1780" w:hanging="360"/>
      </w:pPr>
      <w:rPr>
        <w:rFonts w:ascii="Symbol" w:hAnsi="Symbol"/>
      </w:rPr>
    </w:lvl>
  </w:abstractNum>
  <w:abstractNum w:abstractNumId="1" w15:restartNumberingAfterBreak="0">
    <w:nsid w:val="5EBC2F40"/>
    <w:multiLevelType w:val="hybridMultilevel"/>
    <w:tmpl w:val="5C0CA7DE"/>
    <w:lvl w:ilvl="0" w:tplc="B19E6F08">
      <w:start w:val="1"/>
      <w:numFmt w:val="bullet"/>
      <w:lvlText w:val=""/>
      <w:lvlJc w:val="left"/>
      <w:pPr>
        <w:ind w:left="1780" w:hanging="360"/>
      </w:pPr>
      <w:rPr>
        <w:rFonts w:ascii="Symbol" w:hAnsi="Symbol"/>
      </w:rPr>
    </w:lvl>
    <w:lvl w:ilvl="1" w:tplc="7E085662">
      <w:start w:val="1"/>
      <w:numFmt w:val="bullet"/>
      <w:lvlText w:val=""/>
      <w:lvlJc w:val="left"/>
      <w:pPr>
        <w:ind w:left="2160" w:hanging="360"/>
      </w:pPr>
      <w:rPr>
        <w:rFonts w:ascii="Symbol" w:hAnsi="Symbol"/>
      </w:rPr>
    </w:lvl>
    <w:lvl w:ilvl="2" w:tplc="E0A0EC12">
      <w:start w:val="1"/>
      <w:numFmt w:val="bullet"/>
      <w:lvlText w:val=""/>
      <w:lvlJc w:val="left"/>
      <w:pPr>
        <w:ind w:left="1780" w:hanging="360"/>
      </w:pPr>
      <w:rPr>
        <w:rFonts w:ascii="Symbol" w:hAnsi="Symbol"/>
      </w:rPr>
    </w:lvl>
    <w:lvl w:ilvl="3" w:tplc="372ACA4E">
      <w:start w:val="1"/>
      <w:numFmt w:val="bullet"/>
      <w:lvlText w:val=""/>
      <w:lvlJc w:val="left"/>
      <w:pPr>
        <w:ind w:left="1780" w:hanging="360"/>
      </w:pPr>
      <w:rPr>
        <w:rFonts w:ascii="Symbol" w:hAnsi="Symbol"/>
      </w:rPr>
    </w:lvl>
    <w:lvl w:ilvl="4" w:tplc="872661E6">
      <w:start w:val="1"/>
      <w:numFmt w:val="bullet"/>
      <w:lvlText w:val=""/>
      <w:lvlJc w:val="left"/>
      <w:pPr>
        <w:ind w:left="1780" w:hanging="360"/>
      </w:pPr>
      <w:rPr>
        <w:rFonts w:ascii="Symbol" w:hAnsi="Symbol"/>
      </w:rPr>
    </w:lvl>
    <w:lvl w:ilvl="5" w:tplc="1E90D536">
      <w:start w:val="1"/>
      <w:numFmt w:val="bullet"/>
      <w:lvlText w:val=""/>
      <w:lvlJc w:val="left"/>
      <w:pPr>
        <w:ind w:left="1780" w:hanging="360"/>
      </w:pPr>
      <w:rPr>
        <w:rFonts w:ascii="Symbol" w:hAnsi="Symbol"/>
      </w:rPr>
    </w:lvl>
    <w:lvl w:ilvl="6" w:tplc="06BA52A4">
      <w:start w:val="1"/>
      <w:numFmt w:val="bullet"/>
      <w:lvlText w:val=""/>
      <w:lvlJc w:val="left"/>
      <w:pPr>
        <w:ind w:left="1780" w:hanging="360"/>
      </w:pPr>
      <w:rPr>
        <w:rFonts w:ascii="Symbol" w:hAnsi="Symbol"/>
      </w:rPr>
    </w:lvl>
    <w:lvl w:ilvl="7" w:tplc="BEEE50A6">
      <w:start w:val="1"/>
      <w:numFmt w:val="bullet"/>
      <w:lvlText w:val=""/>
      <w:lvlJc w:val="left"/>
      <w:pPr>
        <w:ind w:left="1780" w:hanging="360"/>
      </w:pPr>
      <w:rPr>
        <w:rFonts w:ascii="Symbol" w:hAnsi="Symbol"/>
      </w:rPr>
    </w:lvl>
    <w:lvl w:ilvl="8" w:tplc="4C18B596">
      <w:start w:val="1"/>
      <w:numFmt w:val="bullet"/>
      <w:lvlText w:val=""/>
      <w:lvlJc w:val="left"/>
      <w:pPr>
        <w:ind w:left="1780" w:hanging="360"/>
      </w:pPr>
      <w:rPr>
        <w:rFonts w:ascii="Symbol" w:hAnsi="Symbol"/>
      </w:rPr>
    </w:lvl>
  </w:abstractNum>
  <w:num w:numId="1" w16cid:durableId="121504936">
    <w:abstractNumId w:val="0"/>
  </w:num>
  <w:num w:numId="2" w16cid:durableId="1502744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234"/>
    <w:rsid w:val="00000AFD"/>
    <w:rsid w:val="00025346"/>
    <w:rsid w:val="00042489"/>
    <w:rsid w:val="000612EF"/>
    <w:rsid w:val="0007471A"/>
    <w:rsid w:val="000C4BED"/>
    <w:rsid w:val="000D17BF"/>
    <w:rsid w:val="00154ABC"/>
    <w:rsid w:val="00157CAF"/>
    <w:rsid w:val="001630BD"/>
    <w:rsid w:val="001656EE"/>
    <w:rsid w:val="0016653D"/>
    <w:rsid w:val="001A2D6C"/>
    <w:rsid w:val="001C7313"/>
    <w:rsid w:val="001D56AF"/>
    <w:rsid w:val="001E0E21"/>
    <w:rsid w:val="001E3D4F"/>
    <w:rsid w:val="001F7499"/>
    <w:rsid w:val="00212E0A"/>
    <w:rsid w:val="002153B0"/>
    <w:rsid w:val="0021777F"/>
    <w:rsid w:val="00241DD0"/>
    <w:rsid w:val="00250F06"/>
    <w:rsid w:val="00253019"/>
    <w:rsid w:val="00277925"/>
    <w:rsid w:val="002A0713"/>
    <w:rsid w:val="002D150B"/>
    <w:rsid w:val="002F36DD"/>
    <w:rsid w:val="00312234"/>
    <w:rsid w:val="00350094"/>
    <w:rsid w:val="003B23C3"/>
    <w:rsid w:val="003C21AC"/>
    <w:rsid w:val="003C5218"/>
    <w:rsid w:val="003C7876"/>
    <w:rsid w:val="003E2308"/>
    <w:rsid w:val="003E2F98"/>
    <w:rsid w:val="003F5C58"/>
    <w:rsid w:val="0041545B"/>
    <w:rsid w:val="004156CA"/>
    <w:rsid w:val="0042574B"/>
    <w:rsid w:val="004330ED"/>
    <w:rsid w:val="004724AD"/>
    <w:rsid w:val="00481C91"/>
    <w:rsid w:val="004911E3"/>
    <w:rsid w:val="00497D57"/>
    <w:rsid w:val="004A1E29"/>
    <w:rsid w:val="004A7DD4"/>
    <w:rsid w:val="004B50D8"/>
    <w:rsid w:val="004B5B90"/>
    <w:rsid w:val="004E47E5"/>
    <w:rsid w:val="00501109"/>
    <w:rsid w:val="005056F9"/>
    <w:rsid w:val="00521994"/>
    <w:rsid w:val="00523C3B"/>
    <w:rsid w:val="005569B1"/>
    <w:rsid w:val="00562F21"/>
    <w:rsid w:val="005703C9"/>
    <w:rsid w:val="00597703"/>
    <w:rsid w:val="005A6097"/>
    <w:rsid w:val="005B1DCC"/>
    <w:rsid w:val="005B4E3B"/>
    <w:rsid w:val="005B7323"/>
    <w:rsid w:val="005C25B9"/>
    <w:rsid w:val="005E6B8F"/>
    <w:rsid w:val="00610E46"/>
    <w:rsid w:val="006267E6"/>
    <w:rsid w:val="006301A1"/>
    <w:rsid w:val="006310E6"/>
    <w:rsid w:val="006558D2"/>
    <w:rsid w:val="00672D25"/>
    <w:rsid w:val="006738BC"/>
    <w:rsid w:val="00680AFC"/>
    <w:rsid w:val="006949DF"/>
    <w:rsid w:val="006A6EBE"/>
    <w:rsid w:val="006B76AF"/>
    <w:rsid w:val="006C58B1"/>
    <w:rsid w:val="006D3E69"/>
    <w:rsid w:val="006E0971"/>
    <w:rsid w:val="0072236E"/>
    <w:rsid w:val="00723ABC"/>
    <w:rsid w:val="0073250E"/>
    <w:rsid w:val="00751744"/>
    <w:rsid w:val="00762917"/>
    <w:rsid w:val="007709F6"/>
    <w:rsid w:val="00772140"/>
    <w:rsid w:val="00783215"/>
    <w:rsid w:val="007965FC"/>
    <w:rsid w:val="007D2608"/>
    <w:rsid w:val="007D6BA8"/>
    <w:rsid w:val="007F5694"/>
    <w:rsid w:val="008032D6"/>
    <w:rsid w:val="008164E5"/>
    <w:rsid w:val="00830081"/>
    <w:rsid w:val="0083710C"/>
    <w:rsid w:val="00846533"/>
    <w:rsid w:val="008467D7"/>
    <w:rsid w:val="00852541"/>
    <w:rsid w:val="008558FC"/>
    <w:rsid w:val="008561D0"/>
    <w:rsid w:val="00865D47"/>
    <w:rsid w:val="0088452C"/>
    <w:rsid w:val="008B0BC2"/>
    <w:rsid w:val="008D7DCB"/>
    <w:rsid w:val="008E5FBA"/>
    <w:rsid w:val="009055DB"/>
    <w:rsid w:val="00905ECB"/>
    <w:rsid w:val="009568D0"/>
    <w:rsid w:val="0096165D"/>
    <w:rsid w:val="00961EE7"/>
    <w:rsid w:val="00993569"/>
    <w:rsid w:val="00993E91"/>
    <w:rsid w:val="009A409F"/>
    <w:rsid w:val="009B5845"/>
    <w:rsid w:val="009C0C1F"/>
    <w:rsid w:val="00A10505"/>
    <w:rsid w:val="00A1288B"/>
    <w:rsid w:val="00A16BDD"/>
    <w:rsid w:val="00A51E21"/>
    <w:rsid w:val="00A53203"/>
    <w:rsid w:val="00A62B9E"/>
    <w:rsid w:val="00A772EB"/>
    <w:rsid w:val="00A81F69"/>
    <w:rsid w:val="00A95C18"/>
    <w:rsid w:val="00AD5A08"/>
    <w:rsid w:val="00AF074E"/>
    <w:rsid w:val="00AF79C5"/>
    <w:rsid w:val="00B01BA6"/>
    <w:rsid w:val="00B4708A"/>
    <w:rsid w:val="00B87B65"/>
    <w:rsid w:val="00B91A85"/>
    <w:rsid w:val="00BC1A1D"/>
    <w:rsid w:val="00BC4ABB"/>
    <w:rsid w:val="00BE7AB5"/>
    <w:rsid w:val="00BF623B"/>
    <w:rsid w:val="00BF6F62"/>
    <w:rsid w:val="00C035D4"/>
    <w:rsid w:val="00C139E7"/>
    <w:rsid w:val="00C33AFE"/>
    <w:rsid w:val="00C37D65"/>
    <w:rsid w:val="00C601CB"/>
    <w:rsid w:val="00C6285B"/>
    <w:rsid w:val="00C679BF"/>
    <w:rsid w:val="00C81BBD"/>
    <w:rsid w:val="00C902F5"/>
    <w:rsid w:val="00C91503"/>
    <w:rsid w:val="00CA3DDE"/>
    <w:rsid w:val="00CD3132"/>
    <w:rsid w:val="00CE27CD"/>
    <w:rsid w:val="00CF2439"/>
    <w:rsid w:val="00D134F3"/>
    <w:rsid w:val="00D170A2"/>
    <w:rsid w:val="00D170D0"/>
    <w:rsid w:val="00D42C8E"/>
    <w:rsid w:val="00D47D01"/>
    <w:rsid w:val="00D774B3"/>
    <w:rsid w:val="00DD35A5"/>
    <w:rsid w:val="00DE2948"/>
    <w:rsid w:val="00DF68BE"/>
    <w:rsid w:val="00DF712A"/>
    <w:rsid w:val="00E13E79"/>
    <w:rsid w:val="00E25DF4"/>
    <w:rsid w:val="00E273AD"/>
    <w:rsid w:val="00E3485D"/>
    <w:rsid w:val="00E6619B"/>
    <w:rsid w:val="00E908D7"/>
    <w:rsid w:val="00EA1CE4"/>
    <w:rsid w:val="00EA69AC"/>
    <w:rsid w:val="00EB07C7"/>
    <w:rsid w:val="00EB40A1"/>
    <w:rsid w:val="00EC3112"/>
    <w:rsid w:val="00EC6B32"/>
    <w:rsid w:val="00ED5E57"/>
    <w:rsid w:val="00EE1BD8"/>
    <w:rsid w:val="00EE5880"/>
    <w:rsid w:val="00F40A89"/>
    <w:rsid w:val="00F9262A"/>
    <w:rsid w:val="00FA5BBE"/>
    <w:rsid w:val="00FD3A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D5C68EA"/>
  <w15:docId w15:val="{DB6A7011-5106-46D8-B9AC-54E013B3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250F06"/>
    <w:rPr>
      <w:sz w:val="16"/>
      <w:szCs w:val="16"/>
    </w:rPr>
  </w:style>
  <w:style w:type="paragraph" w:styleId="Tekstopmerking">
    <w:name w:val="annotation text"/>
    <w:basedOn w:val="Standaard"/>
    <w:link w:val="TekstopmerkingChar"/>
    <w:unhideWhenUsed/>
    <w:rsid w:val="00250F06"/>
    <w:rPr>
      <w:sz w:val="20"/>
    </w:rPr>
  </w:style>
  <w:style w:type="character" w:customStyle="1" w:styleId="TekstopmerkingChar">
    <w:name w:val="Tekst opmerking Char"/>
    <w:basedOn w:val="Standaardalinea-lettertype"/>
    <w:link w:val="Tekstopmerking"/>
    <w:rsid w:val="00250F06"/>
  </w:style>
  <w:style w:type="paragraph" w:styleId="Onderwerpvanopmerking">
    <w:name w:val="annotation subject"/>
    <w:basedOn w:val="Tekstopmerking"/>
    <w:next w:val="Tekstopmerking"/>
    <w:link w:val="OnderwerpvanopmerkingChar"/>
    <w:semiHidden/>
    <w:unhideWhenUsed/>
    <w:rsid w:val="00250F06"/>
    <w:rPr>
      <w:b/>
      <w:bCs/>
    </w:rPr>
  </w:style>
  <w:style w:type="character" w:customStyle="1" w:styleId="OnderwerpvanopmerkingChar">
    <w:name w:val="Onderwerp van opmerking Char"/>
    <w:basedOn w:val="TekstopmerkingChar"/>
    <w:link w:val="Onderwerpvanopmerking"/>
    <w:semiHidden/>
    <w:rsid w:val="00250F06"/>
    <w:rPr>
      <w:b/>
      <w:bCs/>
    </w:rPr>
  </w:style>
  <w:style w:type="paragraph" w:styleId="Revisie">
    <w:name w:val="Revision"/>
    <w:hidden/>
    <w:uiPriority w:val="99"/>
    <w:semiHidden/>
    <w:rsid w:val="007D6BA8"/>
    <w:rPr>
      <w:sz w:val="24"/>
    </w:rPr>
  </w:style>
  <w:style w:type="character" w:styleId="Hyperlink">
    <w:name w:val="Hyperlink"/>
    <w:basedOn w:val="Standaardalinea-lettertype"/>
    <w:unhideWhenUsed/>
    <w:rsid w:val="008032D6"/>
    <w:rPr>
      <w:color w:val="0000FF" w:themeColor="hyperlink"/>
      <w:u w:val="single"/>
    </w:rPr>
  </w:style>
  <w:style w:type="character" w:styleId="Onopgelostemelding">
    <w:name w:val="Unresolved Mention"/>
    <w:basedOn w:val="Standaardalinea-lettertype"/>
    <w:uiPriority w:val="99"/>
    <w:semiHidden/>
    <w:unhideWhenUsed/>
    <w:rsid w:val="008032D6"/>
    <w:rPr>
      <w:color w:val="605E5C"/>
      <w:shd w:val="clear" w:color="auto" w:fill="E1DFDD"/>
    </w:rPr>
  </w:style>
  <w:style w:type="paragraph" w:styleId="Normaalweb">
    <w:name w:val="Normal (Web)"/>
    <w:basedOn w:val="Standaard"/>
    <w:uiPriority w:val="99"/>
    <w:unhideWhenUsed/>
    <w:rsid w:val="00C33AFE"/>
    <w:pPr>
      <w:widowControl/>
      <w:spacing w:before="100" w:beforeAutospacing="1" w:after="100" w:afterAutospacing="1"/>
    </w:pPr>
    <w:rPr>
      <w:szCs w:val="24"/>
    </w:rPr>
  </w:style>
  <w:style w:type="character" w:styleId="Voetnootmarkering">
    <w:name w:val="footnote reference"/>
    <w:basedOn w:val="Standaardalinea-lettertype"/>
    <w:semiHidden/>
    <w:unhideWhenUsed/>
    <w:rsid w:val="001E3D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28212">
      <w:bodyDiv w:val="1"/>
      <w:marLeft w:val="0"/>
      <w:marRight w:val="0"/>
      <w:marTop w:val="0"/>
      <w:marBottom w:val="0"/>
      <w:divBdr>
        <w:top w:val="none" w:sz="0" w:space="0" w:color="auto"/>
        <w:left w:val="none" w:sz="0" w:space="0" w:color="auto"/>
        <w:bottom w:val="none" w:sz="0" w:space="0" w:color="auto"/>
        <w:right w:val="none" w:sz="0" w:space="0" w:color="auto"/>
      </w:divBdr>
    </w:div>
    <w:div w:id="107416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414</ap:Words>
  <ap:Characters>2439</ap:Characters>
  <ap:DocSecurity>0</ap:DocSecurity>
  <ap:Lines>20</ap:Lines>
  <ap:Paragraphs>5</ap:Paragraphs>
  <ap:ScaleCrop>false</ap:ScaleCrop>
  <ap:LinksUpToDate>false</ap:LinksUpToDate>
  <ap:CharactersWithSpaces>2848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2025-06-04T13:11:00.0000000Z</dcterms:created>
  <dcterms:modified xsi:type="dcterms:W3CDTF">2025-06-04T13:12:00.0000000Z</dcterms:modified>
  <dc:description>------------------------</dc:description>
  <version/>
  <category/>
</coreProperties>
</file>