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430" w:rsidP="00A41430" w:rsidRDefault="00A41430" w14:paraId="0378F956" w14:textId="77777777">
      <w:r>
        <w:t xml:space="preserve">Geachte Voorzitter, </w:t>
      </w:r>
    </w:p>
    <w:p w:rsidR="00A41430" w:rsidP="00A41430" w:rsidRDefault="00A41430" w14:paraId="53020366" w14:textId="77777777"/>
    <w:p w:rsidR="00A41430" w:rsidP="00A41430" w:rsidRDefault="00A41430" w14:paraId="0F4951E0" w14:textId="77777777">
      <w:pPr>
        <w:rPr>
          <w:szCs w:val="18"/>
        </w:rPr>
      </w:pPr>
      <w:r w:rsidRPr="00893A32">
        <w:rPr>
          <w:szCs w:val="18"/>
        </w:rPr>
        <w:t xml:space="preserve">Vandaag heeft de </w:t>
      </w:r>
      <w:r>
        <w:rPr>
          <w:szCs w:val="18"/>
        </w:rPr>
        <w:t>R</w:t>
      </w:r>
      <w:r w:rsidRPr="00893A32">
        <w:rPr>
          <w:szCs w:val="18"/>
        </w:rPr>
        <w:t>echtbank Den Haag uitspra</w:t>
      </w:r>
      <w:r>
        <w:rPr>
          <w:szCs w:val="18"/>
        </w:rPr>
        <w:t xml:space="preserve">ak gedaan in de beroepen van Coöperatie </w:t>
      </w:r>
      <w:proofErr w:type="spellStart"/>
      <w:r>
        <w:rPr>
          <w:szCs w:val="18"/>
        </w:rPr>
        <w:t>Mobilisation</w:t>
      </w:r>
      <w:proofErr w:type="spellEnd"/>
      <w:r>
        <w:rPr>
          <w:szCs w:val="18"/>
        </w:rPr>
        <w:t xml:space="preserve"> </w:t>
      </w:r>
      <w:proofErr w:type="spellStart"/>
      <w:r>
        <w:rPr>
          <w:szCs w:val="18"/>
        </w:rPr>
        <w:t>for</w:t>
      </w:r>
      <w:proofErr w:type="spellEnd"/>
      <w:r>
        <w:rPr>
          <w:szCs w:val="18"/>
        </w:rPr>
        <w:t xml:space="preserve"> </w:t>
      </w:r>
      <w:proofErr w:type="spellStart"/>
      <w:r>
        <w:rPr>
          <w:szCs w:val="18"/>
        </w:rPr>
        <w:t>the</w:t>
      </w:r>
      <w:proofErr w:type="spellEnd"/>
      <w:r>
        <w:rPr>
          <w:szCs w:val="18"/>
        </w:rPr>
        <w:t xml:space="preserve"> Environment (MOB) en anderen tegen de natuurvergunning </w:t>
      </w:r>
      <w:r w:rsidRPr="00893A32">
        <w:rPr>
          <w:szCs w:val="18"/>
        </w:rPr>
        <w:t>voor de exploitatie van Luchthaven Schiphol</w:t>
      </w:r>
      <w:r>
        <w:rPr>
          <w:szCs w:val="18"/>
        </w:rPr>
        <w:t xml:space="preserve">. Die natuurvergunning is </w:t>
      </w:r>
      <w:r w:rsidRPr="00972196">
        <w:rPr>
          <w:szCs w:val="18"/>
        </w:rPr>
        <w:t xml:space="preserve">op 26 september 2023 door </w:t>
      </w:r>
      <w:r>
        <w:rPr>
          <w:szCs w:val="18"/>
        </w:rPr>
        <w:t xml:space="preserve">mijn ambtsvoorganger, </w:t>
      </w:r>
      <w:r w:rsidRPr="00893A32">
        <w:rPr>
          <w:szCs w:val="18"/>
        </w:rPr>
        <w:t>de (toenmalige) minister voor N</w:t>
      </w:r>
      <w:r>
        <w:rPr>
          <w:szCs w:val="18"/>
        </w:rPr>
        <w:t xml:space="preserve">atuur </w:t>
      </w:r>
      <w:r w:rsidRPr="00893A32">
        <w:rPr>
          <w:szCs w:val="18"/>
        </w:rPr>
        <w:t>&amp;</w:t>
      </w:r>
      <w:r>
        <w:rPr>
          <w:szCs w:val="18"/>
        </w:rPr>
        <w:t xml:space="preserve"> </w:t>
      </w:r>
      <w:r w:rsidRPr="00893A32">
        <w:rPr>
          <w:szCs w:val="18"/>
        </w:rPr>
        <w:t>S</w:t>
      </w:r>
      <w:r>
        <w:rPr>
          <w:szCs w:val="18"/>
        </w:rPr>
        <w:t>tikstof,</w:t>
      </w:r>
      <w:r w:rsidRPr="00893A32">
        <w:rPr>
          <w:szCs w:val="18"/>
        </w:rPr>
        <w:t xml:space="preserve"> aan</w:t>
      </w:r>
      <w:r>
        <w:rPr>
          <w:szCs w:val="18"/>
        </w:rPr>
        <w:t xml:space="preserve"> </w:t>
      </w:r>
      <w:r w:rsidRPr="00893A32">
        <w:rPr>
          <w:szCs w:val="18"/>
        </w:rPr>
        <w:t>Royal Schiphol Group N.V. verleend.</w:t>
      </w:r>
      <w:r>
        <w:rPr>
          <w:szCs w:val="18"/>
        </w:rPr>
        <w:t xml:space="preserve"> </w:t>
      </w:r>
    </w:p>
    <w:p w:rsidR="00A41430" w:rsidP="00A41430" w:rsidRDefault="00A41430" w14:paraId="0AD6AE7C" w14:textId="77777777">
      <w:pPr>
        <w:rPr>
          <w:szCs w:val="18"/>
        </w:rPr>
      </w:pPr>
    </w:p>
    <w:p w:rsidR="00A41430" w:rsidP="00A41430" w:rsidRDefault="00A41430" w14:paraId="68F06FAF" w14:textId="77777777">
      <w:pPr>
        <w:rPr>
          <w:szCs w:val="18"/>
        </w:rPr>
      </w:pPr>
      <w:r>
        <w:rPr>
          <w:szCs w:val="18"/>
        </w:rPr>
        <w:t xml:space="preserve">Voorts heeft de rechtbank vandaag </w:t>
      </w:r>
      <w:r w:rsidRPr="00893A32">
        <w:rPr>
          <w:szCs w:val="18"/>
        </w:rPr>
        <w:t xml:space="preserve">uitspraak </w:t>
      </w:r>
      <w:r>
        <w:rPr>
          <w:szCs w:val="18"/>
        </w:rPr>
        <w:t xml:space="preserve">gedaan </w:t>
      </w:r>
      <w:r w:rsidRPr="00893A32">
        <w:rPr>
          <w:szCs w:val="18"/>
        </w:rPr>
        <w:t xml:space="preserve">over het handhavingsverzoek dat </w:t>
      </w:r>
      <w:r>
        <w:rPr>
          <w:szCs w:val="18"/>
        </w:rPr>
        <w:t xml:space="preserve">MOB heeft </w:t>
      </w:r>
      <w:r w:rsidRPr="00893A32">
        <w:rPr>
          <w:szCs w:val="18"/>
        </w:rPr>
        <w:t xml:space="preserve">ingediend toen er nog geen natuurvergunning was, en dat </w:t>
      </w:r>
      <w:r>
        <w:rPr>
          <w:szCs w:val="18"/>
        </w:rPr>
        <w:t xml:space="preserve">mijn ambtsvoorganger </w:t>
      </w:r>
      <w:r w:rsidRPr="00893A32">
        <w:rPr>
          <w:szCs w:val="18"/>
        </w:rPr>
        <w:t>op 2 oktober 2023 (in bezwaar) heeft afgewezen.</w:t>
      </w:r>
    </w:p>
    <w:p w:rsidR="00A41430" w:rsidP="00A41430" w:rsidRDefault="00A41430" w14:paraId="6AF985F5" w14:textId="77777777">
      <w:pPr>
        <w:rPr>
          <w:szCs w:val="18"/>
        </w:rPr>
      </w:pPr>
    </w:p>
    <w:p w:rsidR="00A41430" w:rsidP="00A41430" w:rsidRDefault="00A41430" w14:paraId="0194EBBD" w14:textId="77777777">
      <w:pPr>
        <w:rPr>
          <w:szCs w:val="18"/>
        </w:rPr>
      </w:pPr>
      <w:r w:rsidRPr="00E03B31">
        <w:rPr>
          <w:szCs w:val="18"/>
        </w:rPr>
        <w:t xml:space="preserve">Met deze brief informeer ik </w:t>
      </w:r>
      <w:r>
        <w:rPr>
          <w:szCs w:val="18"/>
        </w:rPr>
        <w:t>u</w:t>
      </w:r>
      <w:r w:rsidRPr="00E03B31">
        <w:rPr>
          <w:szCs w:val="18"/>
        </w:rPr>
        <w:t xml:space="preserve"> over </w:t>
      </w:r>
      <w:r>
        <w:rPr>
          <w:szCs w:val="18"/>
        </w:rPr>
        <w:t xml:space="preserve">beide uitspraken. </w:t>
      </w:r>
    </w:p>
    <w:p w:rsidR="00A41430" w:rsidP="00A41430" w:rsidRDefault="00A41430" w14:paraId="49245C25" w14:textId="77777777">
      <w:pPr>
        <w:rPr>
          <w:szCs w:val="18"/>
        </w:rPr>
      </w:pPr>
    </w:p>
    <w:p w:rsidRPr="00613FED" w:rsidR="00A41430" w:rsidP="00A41430" w:rsidRDefault="00A41430" w14:paraId="12EFD0E9" w14:textId="77777777">
      <w:pPr>
        <w:rPr>
          <w:i/>
          <w:iCs/>
          <w:szCs w:val="18"/>
        </w:rPr>
      </w:pPr>
      <w:r w:rsidRPr="00F362B1">
        <w:rPr>
          <w:i/>
          <w:iCs/>
          <w:szCs w:val="18"/>
        </w:rPr>
        <w:t>Samenvatting uitspraken</w:t>
      </w:r>
      <w:r w:rsidRPr="00F362B1">
        <w:rPr>
          <w:b/>
          <w:bCs/>
          <w:szCs w:val="18"/>
        </w:rPr>
        <w:t xml:space="preserve"> </w:t>
      </w:r>
    </w:p>
    <w:p w:rsidR="00A41430" w:rsidP="00A41430" w:rsidRDefault="00A41430" w14:paraId="152E34F1" w14:textId="77777777">
      <w:pPr>
        <w:rPr>
          <w:b/>
          <w:bCs/>
          <w:szCs w:val="18"/>
        </w:rPr>
      </w:pPr>
    </w:p>
    <w:p w:rsidR="00A41430" w:rsidP="00A41430" w:rsidRDefault="00A41430" w14:paraId="28B1C12B" w14:textId="77777777">
      <w:pPr>
        <w:rPr>
          <w:szCs w:val="18"/>
        </w:rPr>
      </w:pPr>
      <w:r w:rsidRPr="002021E2">
        <w:rPr>
          <w:szCs w:val="18"/>
        </w:rPr>
        <w:t xml:space="preserve">De rechtbank oordeelt dat </w:t>
      </w:r>
      <w:r>
        <w:rPr>
          <w:szCs w:val="18"/>
        </w:rPr>
        <w:t>mijn ambtsvoorganger</w:t>
      </w:r>
      <w:r w:rsidRPr="002021E2">
        <w:rPr>
          <w:szCs w:val="18"/>
        </w:rPr>
        <w:t xml:space="preserve"> de bestaande rechten </w:t>
      </w:r>
      <w:r>
        <w:rPr>
          <w:szCs w:val="18"/>
        </w:rPr>
        <w:t xml:space="preserve">en de bijbehorende aantallen vliegtuigbewegingen </w:t>
      </w:r>
      <w:r w:rsidRPr="002021E2">
        <w:rPr>
          <w:szCs w:val="18"/>
        </w:rPr>
        <w:t>van Schiphol correct in kaart heeft gebracht. Ook de stikstofneerslag die al plaatsvond op grond van deze bestaande rechten – op een klein onderdeel na –  en in de situatie waarvoor de natuurvergunning is aangevraagd, is op de juiste wijze berekend.</w:t>
      </w:r>
    </w:p>
    <w:p w:rsidR="00A41430" w:rsidP="00A41430" w:rsidRDefault="00A41430" w14:paraId="464C4A44" w14:textId="77777777">
      <w:pPr>
        <w:rPr>
          <w:szCs w:val="18"/>
        </w:rPr>
      </w:pPr>
    </w:p>
    <w:p w:rsidR="00A41430" w:rsidP="00A41430" w:rsidRDefault="00A41430" w14:paraId="77C9DCA7" w14:textId="77777777">
      <w:pPr>
        <w:rPr>
          <w:szCs w:val="18"/>
        </w:rPr>
      </w:pPr>
      <w:r w:rsidRPr="001F12F4">
        <w:rPr>
          <w:szCs w:val="18"/>
        </w:rPr>
        <w:t xml:space="preserve">De rechtbank heeft de natuurvergunning </w:t>
      </w:r>
      <w:r>
        <w:rPr>
          <w:szCs w:val="18"/>
        </w:rPr>
        <w:t xml:space="preserve">niettemin </w:t>
      </w:r>
      <w:r w:rsidRPr="001F12F4">
        <w:rPr>
          <w:szCs w:val="18"/>
        </w:rPr>
        <w:t>vernietigd. Reden hiervoor is dat de</w:t>
      </w:r>
      <w:r>
        <w:rPr>
          <w:szCs w:val="18"/>
        </w:rPr>
        <w:t xml:space="preserve"> </w:t>
      </w:r>
      <w:r w:rsidRPr="001F12F4">
        <w:rPr>
          <w:szCs w:val="18"/>
        </w:rPr>
        <w:t xml:space="preserve">beroepsgronden die zien op </w:t>
      </w:r>
      <w:r>
        <w:rPr>
          <w:szCs w:val="18"/>
        </w:rPr>
        <w:t>het intern en extern salderen gegrond zijn verklaard</w:t>
      </w:r>
      <w:r w:rsidRPr="005C2219">
        <w:rPr>
          <w:szCs w:val="18"/>
        </w:rPr>
        <w:t xml:space="preserve">. De rechtbank oordeelt – kort gezegd – </w:t>
      </w:r>
      <w:r>
        <w:rPr>
          <w:szCs w:val="18"/>
        </w:rPr>
        <w:t>dat in het bestreden besluit</w:t>
      </w:r>
      <w:r w:rsidRPr="005C2219">
        <w:rPr>
          <w:szCs w:val="18"/>
        </w:rPr>
        <w:t xml:space="preserve"> onvoldoende </w:t>
      </w:r>
      <w:r>
        <w:rPr>
          <w:szCs w:val="18"/>
        </w:rPr>
        <w:t xml:space="preserve">is </w:t>
      </w:r>
      <w:r w:rsidRPr="005C2219">
        <w:rPr>
          <w:szCs w:val="18"/>
        </w:rPr>
        <w:t xml:space="preserve">gemotiveerd dat </w:t>
      </w:r>
      <w:r>
        <w:rPr>
          <w:szCs w:val="18"/>
        </w:rPr>
        <w:t xml:space="preserve">aan het </w:t>
      </w:r>
      <w:proofErr w:type="spellStart"/>
      <w:r>
        <w:rPr>
          <w:szCs w:val="18"/>
        </w:rPr>
        <w:t>additionaliteitsvereiste</w:t>
      </w:r>
      <w:proofErr w:type="spellEnd"/>
      <w:r>
        <w:rPr>
          <w:szCs w:val="18"/>
        </w:rPr>
        <w:t xml:space="preserve"> wordt voldaan</w:t>
      </w:r>
      <w:r w:rsidRPr="005C2219">
        <w:rPr>
          <w:szCs w:val="18"/>
        </w:rPr>
        <w:t>.</w:t>
      </w:r>
      <w:r>
        <w:rPr>
          <w:szCs w:val="18"/>
        </w:rPr>
        <w:t xml:space="preserve"> Dat houdt in dat moet worden aangetoond dat de stikstofruimte waarmee is gesaldeerd niet reeds nodig is voor natuurherstel. De rechtbank acht dit verklaarbaar </w:t>
      </w:r>
      <w:r w:rsidRPr="004F2F2C">
        <w:rPr>
          <w:szCs w:val="18"/>
        </w:rPr>
        <w:t xml:space="preserve">omdat dit vereiste geldt sinds de uitspraken </w:t>
      </w:r>
      <w:r>
        <w:rPr>
          <w:szCs w:val="18"/>
        </w:rPr>
        <w:t xml:space="preserve">van de Raad van State </w:t>
      </w:r>
      <w:r w:rsidRPr="004F2F2C">
        <w:rPr>
          <w:szCs w:val="18"/>
        </w:rPr>
        <w:t>van 18 december 2024. Het had echter wel (alsnog) gedaan moeten worden. Dat het niet is gedaan, is een gebrek in het besluit.</w:t>
      </w:r>
    </w:p>
    <w:p w:rsidR="00A41430" w:rsidP="00A41430" w:rsidRDefault="00A41430" w14:paraId="1622FD97" w14:textId="77777777">
      <w:pPr>
        <w:rPr>
          <w:szCs w:val="18"/>
        </w:rPr>
      </w:pPr>
    </w:p>
    <w:p w:rsidR="00A41430" w:rsidP="00A41430" w:rsidRDefault="00A41430" w14:paraId="57673457" w14:textId="77777777">
      <w:pPr>
        <w:rPr>
          <w:szCs w:val="18"/>
        </w:rPr>
      </w:pPr>
      <w:r>
        <w:rPr>
          <w:szCs w:val="18"/>
        </w:rPr>
        <w:t xml:space="preserve">Daarnaast </w:t>
      </w:r>
      <w:r w:rsidRPr="000E170A">
        <w:rPr>
          <w:szCs w:val="18"/>
        </w:rPr>
        <w:t xml:space="preserve">is </w:t>
      </w:r>
      <w:r>
        <w:rPr>
          <w:szCs w:val="18"/>
        </w:rPr>
        <w:t xml:space="preserve">volgens de rechtbank </w:t>
      </w:r>
      <w:r w:rsidRPr="000E170A">
        <w:rPr>
          <w:szCs w:val="18"/>
        </w:rPr>
        <w:t xml:space="preserve">ten aanzien van drie </w:t>
      </w:r>
      <w:r>
        <w:rPr>
          <w:szCs w:val="18"/>
        </w:rPr>
        <w:t xml:space="preserve">van de in totaal 25 </w:t>
      </w:r>
      <w:r w:rsidRPr="000E170A">
        <w:rPr>
          <w:szCs w:val="18"/>
        </w:rPr>
        <w:t>natuurgebieden</w:t>
      </w:r>
      <w:r>
        <w:rPr>
          <w:szCs w:val="18"/>
        </w:rPr>
        <w:t xml:space="preserve"> die in de passende beoordeling zijn betrokken,</w:t>
      </w:r>
      <w:r w:rsidRPr="000E170A">
        <w:rPr>
          <w:szCs w:val="18"/>
        </w:rPr>
        <w:t xml:space="preserve"> onvoldoende onderzoek gedaan naar de toename van geluidbelasting door vliegtuigen en de gevolgen daarvan voor diersoorten in d</w:t>
      </w:r>
      <w:r>
        <w:rPr>
          <w:szCs w:val="18"/>
        </w:rPr>
        <w:t>ie</w:t>
      </w:r>
      <w:r w:rsidRPr="000E170A">
        <w:rPr>
          <w:szCs w:val="18"/>
        </w:rPr>
        <w:t xml:space="preserve"> gebied</w:t>
      </w:r>
      <w:r>
        <w:rPr>
          <w:szCs w:val="18"/>
        </w:rPr>
        <w:t>en</w:t>
      </w:r>
      <w:r w:rsidRPr="000E170A">
        <w:rPr>
          <w:szCs w:val="18"/>
        </w:rPr>
        <w:t>. </w:t>
      </w:r>
    </w:p>
    <w:p w:rsidR="00A41430" w:rsidP="00A41430" w:rsidRDefault="00A41430" w14:paraId="2D4FC712" w14:textId="77777777">
      <w:pPr>
        <w:rPr>
          <w:szCs w:val="18"/>
        </w:rPr>
      </w:pPr>
    </w:p>
    <w:p w:rsidRPr="005C2219" w:rsidR="00A41430" w:rsidP="00A41430" w:rsidRDefault="00A41430" w14:paraId="6894D2BB" w14:textId="77777777">
      <w:pPr>
        <w:rPr>
          <w:szCs w:val="18"/>
        </w:rPr>
      </w:pPr>
      <w:r w:rsidRPr="005C2219">
        <w:rPr>
          <w:szCs w:val="18"/>
        </w:rPr>
        <w:t xml:space="preserve">Deze uitspraak betekent dat </w:t>
      </w:r>
      <w:r>
        <w:rPr>
          <w:szCs w:val="18"/>
        </w:rPr>
        <w:t>ik</w:t>
      </w:r>
      <w:r w:rsidRPr="005C2219">
        <w:rPr>
          <w:szCs w:val="18"/>
        </w:rPr>
        <w:t xml:space="preserve"> een nieuw besluit op de aanvraag moet nemen en daarbij de overwegingen van de rechtbank in acht zal moeten nemen. </w:t>
      </w:r>
    </w:p>
    <w:p w:rsidRPr="005C2219" w:rsidR="00A41430" w:rsidP="00A41430" w:rsidRDefault="00A41430" w14:paraId="30653DEE" w14:textId="77777777">
      <w:pPr>
        <w:rPr>
          <w:szCs w:val="18"/>
        </w:rPr>
      </w:pPr>
    </w:p>
    <w:p w:rsidRPr="005C2219" w:rsidR="00A41430" w:rsidP="00A41430" w:rsidRDefault="00A41430" w14:paraId="37059FD0" w14:textId="77777777">
      <w:pPr>
        <w:rPr>
          <w:szCs w:val="18"/>
        </w:rPr>
      </w:pPr>
      <w:r w:rsidRPr="005C2219">
        <w:rPr>
          <w:szCs w:val="18"/>
        </w:rPr>
        <w:t>In de zaak van het handhavingsverzoek heeft de rechtbank</w:t>
      </w:r>
      <w:r>
        <w:rPr>
          <w:szCs w:val="18"/>
        </w:rPr>
        <w:t xml:space="preserve"> het beroep tegen</w:t>
      </w:r>
      <w:r w:rsidRPr="005C2219">
        <w:rPr>
          <w:szCs w:val="18"/>
        </w:rPr>
        <w:t xml:space="preserve"> het besluit om af te zien van handhaving </w:t>
      </w:r>
      <w:r>
        <w:rPr>
          <w:szCs w:val="18"/>
        </w:rPr>
        <w:t xml:space="preserve">ongegrond verklaard. Ten tijde van de weigering om handhavend op te treden, gold er een natuurvergunning. Dat die nu is vernietigd, doet daar niet aan af. </w:t>
      </w:r>
    </w:p>
    <w:p w:rsidRPr="005C2219" w:rsidR="00A41430" w:rsidP="00A41430" w:rsidRDefault="00A41430" w14:paraId="6DD0CBEC" w14:textId="77777777">
      <w:pPr>
        <w:rPr>
          <w:color w:val="000000" w:themeColor="text1"/>
          <w:szCs w:val="18"/>
        </w:rPr>
      </w:pPr>
    </w:p>
    <w:p w:rsidR="00A41430" w:rsidP="00A41430" w:rsidRDefault="00A41430" w14:paraId="7E2C0302" w14:textId="77777777">
      <w:pPr>
        <w:rPr>
          <w:szCs w:val="18"/>
        </w:rPr>
      </w:pPr>
      <w:r w:rsidRPr="004F2F2C">
        <w:rPr>
          <w:szCs w:val="18"/>
        </w:rPr>
        <w:t>De natuurvergunning voor Schiphol is met grote zorgvuldigheid voorbereid. We moeten de uitspraak eerst nog nader bestuderen en op basis daarvan besluit het kabinet over het al dan niet aantekenen van hoger beroep. Hoger</w:t>
      </w:r>
      <w:r w:rsidRPr="005C2219">
        <w:rPr>
          <w:szCs w:val="18"/>
        </w:rPr>
        <w:t xml:space="preserve"> beroep heeft echter geen schorsende werking. Een eventueel hoger beroep laat</w:t>
      </w:r>
      <w:r w:rsidRPr="008A602E">
        <w:rPr>
          <w:szCs w:val="18"/>
        </w:rPr>
        <w:t xml:space="preserve"> </w:t>
      </w:r>
      <w:r>
        <w:rPr>
          <w:szCs w:val="18"/>
        </w:rPr>
        <w:t>dus</w:t>
      </w:r>
      <w:r w:rsidRPr="008A602E">
        <w:rPr>
          <w:szCs w:val="18"/>
        </w:rPr>
        <w:t xml:space="preserve"> onverlet dat er </w:t>
      </w:r>
      <w:r>
        <w:rPr>
          <w:szCs w:val="18"/>
        </w:rPr>
        <w:t xml:space="preserve">vooralsnog een </w:t>
      </w:r>
      <w:r w:rsidRPr="008A602E">
        <w:rPr>
          <w:szCs w:val="18"/>
        </w:rPr>
        <w:t xml:space="preserve">nieuw besluit moet komen met inachtneming van de overwegingen van de rechtbank. </w:t>
      </w:r>
      <w:r>
        <w:rPr>
          <w:szCs w:val="18"/>
        </w:rPr>
        <w:t xml:space="preserve">Hierover zal ik uiteraard ook in overleg treden met de </w:t>
      </w:r>
      <w:r w:rsidRPr="00893A32">
        <w:rPr>
          <w:szCs w:val="18"/>
        </w:rPr>
        <w:t>Royal Schiphol Group N.V.</w:t>
      </w:r>
      <w:r>
        <w:rPr>
          <w:szCs w:val="18"/>
        </w:rPr>
        <w:t xml:space="preserve"> als aanvrager van de natuurvergunning.</w:t>
      </w:r>
    </w:p>
    <w:p w:rsidR="00A41430" w:rsidP="00A41430" w:rsidRDefault="00A41430" w14:paraId="797C61AE" w14:textId="77777777">
      <w:pPr>
        <w:rPr>
          <w:szCs w:val="18"/>
        </w:rPr>
      </w:pPr>
    </w:p>
    <w:p w:rsidRPr="004F2F2C" w:rsidR="00A41430" w:rsidP="00A41430" w:rsidRDefault="00A41430" w14:paraId="33BC3717" w14:textId="77777777">
      <w:pPr>
        <w:rPr>
          <w:szCs w:val="18"/>
        </w:rPr>
      </w:pPr>
      <w:r w:rsidRPr="000C519A">
        <w:rPr>
          <w:szCs w:val="18"/>
        </w:rPr>
        <w:t xml:space="preserve">Totdat er een nieuw besluit op de vergunningaanvraag ligt, wordt Luchthaven Schiphol strikt genomen geëxploiteerd in strijd met de natuurvergunningplicht uit de Omgevingswet (voorheen Wet natuurbescherming). </w:t>
      </w:r>
      <w:r w:rsidRPr="004F2F2C">
        <w:rPr>
          <w:szCs w:val="18"/>
        </w:rPr>
        <w:t>Bij een afweging om Schiphol naar aanleiding van de uitspraak mogelijk (gedeeltelijk) stil te leggen moeten alle belangen worden betrokken. Dat wil zeggen het natuurbelang versus het brede maatschappelijke en economische belang bij de luchthaven. Schiphol is een luchthaven van (</w:t>
      </w:r>
      <w:proofErr w:type="spellStart"/>
      <w:r w:rsidRPr="004F2F2C">
        <w:rPr>
          <w:szCs w:val="18"/>
        </w:rPr>
        <w:t>inter</w:t>
      </w:r>
      <w:proofErr w:type="spellEnd"/>
      <w:r w:rsidRPr="004F2F2C">
        <w:rPr>
          <w:szCs w:val="18"/>
        </w:rPr>
        <w:t>)nationale betekenis. Het (gedeeltelijk) stilleggen zou daarom in proportionaliteit afgewogen moeten worden in verhouding met de daarmee te dienen belangen.</w:t>
      </w:r>
    </w:p>
    <w:p w:rsidR="00A41430" w:rsidP="00A41430" w:rsidRDefault="00A41430" w14:paraId="569A2FF7" w14:textId="77777777">
      <w:pPr>
        <w:rPr>
          <w:szCs w:val="18"/>
        </w:rPr>
      </w:pPr>
    </w:p>
    <w:p w:rsidR="00A41430" w:rsidP="00A41430" w:rsidRDefault="00A41430" w14:paraId="742F02ED" w14:textId="77777777">
      <w:pPr>
        <w:rPr>
          <w:szCs w:val="18"/>
        </w:rPr>
      </w:pPr>
      <w:r w:rsidRPr="00F362B1">
        <w:rPr>
          <w:szCs w:val="18"/>
        </w:rPr>
        <w:t xml:space="preserve">Ik zal uw Kamer zo spoedig mogelijk </w:t>
      </w:r>
      <w:r>
        <w:rPr>
          <w:szCs w:val="18"/>
        </w:rPr>
        <w:t xml:space="preserve">informeren </w:t>
      </w:r>
      <w:r w:rsidRPr="00F362B1">
        <w:rPr>
          <w:szCs w:val="18"/>
        </w:rPr>
        <w:t>over de ver</w:t>
      </w:r>
      <w:r>
        <w:rPr>
          <w:szCs w:val="18"/>
        </w:rPr>
        <w:t>dere procedure</w:t>
      </w:r>
      <w:r w:rsidRPr="00F362B1">
        <w:rPr>
          <w:szCs w:val="18"/>
        </w:rPr>
        <w:t xml:space="preserve"> </w:t>
      </w:r>
      <w:r>
        <w:rPr>
          <w:szCs w:val="18"/>
        </w:rPr>
        <w:t>naar aanleiding van deze uitspraken.</w:t>
      </w:r>
    </w:p>
    <w:p w:rsidRPr="00FE7880" w:rsidR="00A41430" w:rsidP="00A41430" w:rsidRDefault="00A41430" w14:paraId="4A902307" w14:textId="77777777">
      <w:pPr>
        <w:rPr>
          <w:szCs w:val="18"/>
        </w:rPr>
      </w:pPr>
    </w:p>
    <w:p w:rsidRPr="00EF5901" w:rsidR="00A41430" w:rsidP="00A41430" w:rsidRDefault="00A41430" w14:paraId="169C90CC" w14:textId="77777777">
      <w:pPr>
        <w:rPr>
          <w:szCs w:val="18"/>
        </w:rPr>
      </w:pPr>
    </w:p>
    <w:p w:rsidR="00A41430" w:rsidP="00A41430" w:rsidRDefault="00A41430" w14:paraId="0F6BA001" w14:textId="77777777">
      <w:pPr>
        <w:rPr>
          <w:szCs w:val="18"/>
        </w:rPr>
      </w:pPr>
    </w:p>
    <w:p w:rsidR="00A41430" w:rsidP="00A41430" w:rsidRDefault="00A41430" w14:paraId="2EE5FB30" w14:textId="77777777">
      <w:pPr>
        <w:rPr>
          <w:szCs w:val="18"/>
        </w:rPr>
      </w:pPr>
    </w:p>
    <w:p w:rsidR="00A41430" w:rsidP="00A41430" w:rsidRDefault="00A41430" w14:paraId="47E23C73" w14:textId="77777777">
      <w:pPr>
        <w:tabs>
          <w:tab w:val="left" w:pos="945"/>
        </w:tabs>
        <w:rPr>
          <w:szCs w:val="18"/>
        </w:rPr>
      </w:pPr>
    </w:p>
    <w:p w:rsidRPr="00A54BCC" w:rsidR="00A41430" w:rsidP="00A41430" w:rsidRDefault="00A41430" w14:paraId="4D35E3B7" w14:textId="77777777">
      <w:pPr>
        <w:rPr>
          <w:szCs w:val="18"/>
        </w:rPr>
      </w:pPr>
      <w:r>
        <w:t xml:space="preserve">Jean </w:t>
      </w:r>
      <w:proofErr w:type="spellStart"/>
      <w:r>
        <w:t>Rummenie</w:t>
      </w:r>
      <w:proofErr w:type="spellEnd"/>
    </w:p>
    <w:p w:rsidRPr="00144B73" w:rsidR="00A41430" w:rsidP="00A41430" w:rsidRDefault="00A41430" w14:paraId="276DB873" w14:textId="77777777">
      <w:pPr>
        <w:rPr>
          <w:i/>
          <w:iCs/>
        </w:rPr>
      </w:pPr>
      <w:r w:rsidRPr="00A359BC">
        <w:rPr>
          <w:rFonts w:cs="Arial"/>
          <w:color w:val="000000"/>
          <w:szCs w:val="18"/>
        </w:rPr>
        <w:t xml:space="preserve">Staatssecretaris van </w:t>
      </w:r>
      <w:r w:rsidRPr="000A4D70">
        <w:rPr>
          <w:rFonts w:cs="Arial"/>
          <w:color w:val="000000"/>
          <w:szCs w:val="18"/>
        </w:rPr>
        <w:t>Landbouw, Visserij, Voedselzekerheid en Natuur</w:t>
      </w:r>
    </w:p>
    <w:p w:rsidRPr="00A41430" w:rsidR="00144B73" w:rsidP="00A41430" w:rsidRDefault="00144B73" w14:paraId="24FD2B77" w14:textId="7F7026E4"/>
    <w:sectPr w:rsidRPr="00A41430"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D56B" w14:textId="77777777" w:rsidR="005C1B6E" w:rsidRDefault="005C1B6E">
      <w:r>
        <w:separator/>
      </w:r>
    </w:p>
    <w:p w14:paraId="1C9C38EC" w14:textId="77777777" w:rsidR="005C1B6E" w:rsidRDefault="005C1B6E"/>
  </w:endnote>
  <w:endnote w:type="continuationSeparator" w:id="0">
    <w:p w14:paraId="35B18485" w14:textId="77777777" w:rsidR="005C1B6E" w:rsidRDefault="005C1B6E">
      <w:r>
        <w:continuationSeparator/>
      </w:r>
    </w:p>
    <w:p w14:paraId="7635A0F4" w14:textId="77777777" w:rsidR="005C1B6E" w:rsidRDefault="005C1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AFC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A551B" w14:paraId="12C42364" w14:textId="77777777" w:rsidTr="00CA6A25">
      <w:trPr>
        <w:trHeight w:hRule="exact" w:val="240"/>
      </w:trPr>
      <w:tc>
        <w:tcPr>
          <w:tcW w:w="7601" w:type="dxa"/>
          <w:shd w:val="clear" w:color="auto" w:fill="auto"/>
        </w:tcPr>
        <w:p w14:paraId="08DA8737" w14:textId="77777777" w:rsidR="00527BD4" w:rsidRDefault="00527BD4" w:rsidP="003F1F6B">
          <w:pPr>
            <w:pStyle w:val="Huisstijl-Rubricering"/>
          </w:pPr>
        </w:p>
      </w:tc>
      <w:tc>
        <w:tcPr>
          <w:tcW w:w="2156" w:type="dxa"/>
        </w:tcPr>
        <w:p w14:paraId="4282109D" w14:textId="58046F0C" w:rsidR="00527BD4" w:rsidRPr="00645414" w:rsidRDefault="0019280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41430">
            <w:t>2</w:t>
          </w:r>
          <w:r w:rsidR="00144B73">
            <w:fldChar w:fldCharType="end"/>
          </w:r>
        </w:p>
      </w:tc>
    </w:tr>
  </w:tbl>
  <w:p w14:paraId="098E6A5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A551B" w14:paraId="51E9FA46" w14:textId="77777777" w:rsidTr="00CA6A25">
      <w:trPr>
        <w:trHeight w:hRule="exact" w:val="240"/>
      </w:trPr>
      <w:tc>
        <w:tcPr>
          <w:tcW w:w="7601" w:type="dxa"/>
          <w:shd w:val="clear" w:color="auto" w:fill="auto"/>
        </w:tcPr>
        <w:p w14:paraId="7CE5A259" w14:textId="77777777" w:rsidR="00527BD4" w:rsidRDefault="00527BD4" w:rsidP="008C356D">
          <w:pPr>
            <w:pStyle w:val="Huisstijl-Rubricering"/>
          </w:pPr>
        </w:p>
      </w:tc>
      <w:tc>
        <w:tcPr>
          <w:tcW w:w="2170" w:type="dxa"/>
        </w:tcPr>
        <w:p w14:paraId="109226DF" w14:textId="25C3FFC4" w:rsidR="00527BD4" w:rsidRPr="00ED539E" w:rsidRDefault="0019280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A41430">
            <w:t>2</w:t>
          </w:r>
          <w:r w:rsidR="00144B73">
            <w:fldChar w:fldCharType="end"/>
          </w:r>
        </w:p>
      </w:tc>
    </w:tr>
  </w:tbl>
  <w:p w14:paraId="1833314A" w14:textId="77777777" w:rsidR="00527BD4" w:rsidRPr="00BC3B53" w:rsidRDefault="00527BD4" w:rsidP="008C356D">
    <w:pPr>
      <w:pStyle w:val="Voettekst"/>
      <w:spacing w:line="240" w:lineRule="auto"/>
      <w:rPr>
        <w:sz w:val="2"/>
        <w:szCs w:val="2"/>
      </w:rPr>
    </w:pPr>
  </w:p>
  <w:p w14:paraId="7EF69FE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5640" w14:textId="77777777" w:rsidR="005C1B6E" w:rsidRDefault="005C1B6E">
      <w:r>
        <w:separator/>
      </w:r>
    </w:p>
    <w:p w14:paraId="47E38940" w14:textId="77777777" w:rsidR="005C1B6E" w:rsidRDefault="005C1B6E"/>
  </w:footnote>
  <w:footnote w:type="continuationSeparator" w:id="0">
    <w:p w14:paraId="6C1F1E25" w14:textId="77777777" w:rsidR="005C1B6E" w:rsidRDefault="005C1B6E">
      <w:r>
        <w:continuationSeparator/>
      </w:r>
    </w:p>
    <w:p w14:paraId="00D468A8" w14:textId="77777777" w:rsidR="005C1B6E" w:rsidRDefault="005C1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A551B" w14:paraId="1114BEF2" w14:textId="77777777" w:rsidTr="00A50CF6">
      <w:tc>
        <w:tcPr>
          <w:tcW w:w="2156" w:type="dxa"/>
          <w:shd w:val="clear" w:color="auto" w:fill="auto"/>
        </w:tcPr>
        <w:p w14:paraId="0A203819" w14:textId="77777777" w:rsidR="00527BD4" w:rsidRPr="005819CE" w:rsidRDefault="00192802" w:rsidP="00A50CF6">
          <w:pPr>
            <w:pStyle w:val="Huisstijl-Adres"/>
            <w:rPr>
              <w:b/>
            </w:rPr>
          </w:pPr>
          <w:r>
            <w:rPr>
              <w:b/>
            </w:rPr>
            <w:t>Directoraat-generaal Natuur en Visserij</w:t>
          </w:r>
          <w:r w:rsidRPr="005819CE">
            <w:rPr>
              <w:b/>
            </w:rPr>
            <w:br/>
          </w:r>
        </w:p>
      </w:tc>
    </w:tr>
    <w:tr w:rsidR="000A551B" w14:paraId="3FC20D19" w14:textId="77777777" w:rsidTr="00A50CF6">
      <w:trPr>
        <w:trHeight w:hRule="exact" w:val="200"/>
      </w:trPr>
      <w:tc>
        <w:tcPr>
          <w:tcW w:w="2156" w:type="dxa"/>
          <w:shd w:val="clear" w:color="auto" w:fill="auto"/>
        </w:tcPr>
        <w:p w14:paraId="63EE15AA" w14:textId="77777777" w:rsidR="00527BD4" w:rsidRPr="005819CE" w:rsidRDefault="00527BD4" w:rsidP="00A50CF6"/>
      </w:tc>
    </w:tr>
    <w:tr w:rsidR="000A551B" w14:paraId="18A3FCE5" w14:textId="77777777" w:rsidTr="00502512">
      <w:trPr>
        <w:trHeight w:hRule="exact" w:val="774"/>
      </w:trPr>
      <w:tc>
        <w:tcPr>
          <w:tcW w:w="2156" w:type="dxa"/>
          <w:shd w:val="clear" w:color="auto" w:fill="auto"/>
        </w:tcPr>
        <w:p w14:paraId="127D58F8" w14:textId="77777777" w:rsidR="00527BD4" w:rsidRDefault="00192802" w:rsidP="003A5290">
          <w:pPr>
            <w:pStyle w:val="Huisstijl-Kopje"/>
          </w:pPr>
          <w:r>
            <w:t>Ons kenmerk</w:t>
          </w:r>
        </w:p>
        <w:p w14:paraId="6DCAD03F" w14:textId="77777777" w:rsidR="00527BD4" w:rsidRPr="005819CE" w:rsidRDefault="00192802" w:rsidP="001E6117">
          <w:pPr>
            <w:pStyle w:val="Huisstijl-Kopje"/>
          </w:pPr>
          <w:r>
            <w:rPr>
              <w:b w:val="0"/>
            </w:rPr>
            <w:t>DGNV</w:t>
          </w:r>
          <w:r w:rsidRPr="00502512">
            <w:rPr>
              <w:b w:val="0"/>
            </w:rPr>
            <w:t xml:space="preserve"> / </w:t>
          </w:r>
          <w:r>
            <w:rPr>
              <w:b w:val="0"/>
            </w:rPr>
            <w:t>99080606</w:t>
          </w:r>
        </w:p>
      </w:tc>
    </w:tr>
  </w:tbl>
  <w:p w14:paraId="6629A858" w14:textId="77777777" w:rsidR="00527BD4" w:rsidRDefault="00527BD4" w:rsidP="008C356D"/>
  <w:p w14:paraId="672C18ED" w14:textId="77777777" w:rsidR="00527BD4" w:rsidRPr="00740712" w:rsidRDefault="00527BD4" w:rsidP="008C356D"/>
  <w:p w14:paraId="21C51796" w14:textId="77777777" w:rsidR="00527BD4" w:rsidRPr="00217880" w:rsidRDefault="00527BD4" w:rsidP="008C356D">
    <w:pPr>
      <w:spacing w:line="0" w:lineRule="atLeast"/>
      <w:rPr>
        <w:sz w:val="2"/>
        <w:szCs w:val="2"/>
      </w:rPr>
    </w:pPr>
  </w:p>
  <w:p w14:paraId="2126A704" w14:textId="77777777" w:rsidR="00527BD4" w:rsidRDefault="00527BD4" w:rsidP="004F44C2">
    <w:pPr>
      <w:pStyle w:val="Koptekst"/>
      <w:rPr>
        <w:rFonts w:cs="Verdana-Bold"/>
        <w:b/>
        <w:bCs/>
        <w:smallCaps/>
        <w:szCs w:val="18"/>
      </w:rPr>
    </w:pPr>
  </w:p>
  <w:p w14:paraId="62E20FE7" w14:textId="77777777" w:rsidR="00527BD4" w:rsidRDefault="00527BD4" w:rsidP="004F44C2"/>
  <w:p w14:paraId="15890DC0" w14:textId="77777777" w:rsidR="00527BD4" w:rsidRPr="00740712" w:rsidRDefault="00527BD4" w:rsidP="004F44C2"/>
  <w:p w14:paraId="45E149C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551B" w14:paraId="013AA94D" w14:textId="77777777" w:rsidTr="00751A6A">
      <w:trPr>
        <w:trHeight w:val="2636"/>
      </w:trPr>
      <w:tc>
        <w:tcPr>
          <w:tcW w:w="737" w:type="dxa"/>
          <w:shd w:val="clear" w:color="auto" w:fill="auto"/>
        </w:tcPr>
        <w:p w14:paraId="7128CB7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512E727" w14:textId="77777777" w:rsidR="00527BD4" w:rsidRDefault="0019280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00DC784" wp14:editId="2BABCCE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27D9230" w14:textId="77777777" w:rsidR="00527BD4" w:rsidRDefault="00527BD4" w:rsidP="00D0609E">
    <w:pPr>
      <w:framePr w:w="6340" w:h="2750" w:hRule="exact" w:hSpace="180" w:wrap="around" w:vAnchor="page" w:hAnchor="text" w:x="3873" w:y="-140"/>
    </w:pPr>
  </w:p>
  <w:p w14:paraId="665E238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A551B" w14:paraId="2129F4E7" w14:textId="77777777" w:rsidTr="00A50CF6">
      <w:tc>
        <w:tcPr>
          <w:tcW w:w="2160" w:type="dxa"/>
          <w:shd w:val="clear" w:color="auto" w:fill="auto"/>
        </w:tcPr>
        <w:p w14:paraId="4485495B" w14:textId="77777777" w:rsidR="00527BD4" w:rsidRPr="005819CE" w:rsidRDefault="00192802" w:rsidP="00A50CF6">
          <w:pPr>
            <w:pStyle w:val="Huisstijl-Adres"/>
            <w:rPr>
              <w:b/>
            </w:rPr>
          </w:pPr>
          <w:r>
            <w:rPr>
              <w:b/>
            </w:rPr>
            <w:t>Directoraat-generaal Natuur en Visserij</w:t>
          </w:r>
          <w:r w:rsidRPr="005819CE">
            <w:rPr>
              <w:b/>
            </w:rPr>
            <w:br/>
          </w:r>
        </w:p>
        <w:p w14:paraId="485C100F" w14:textId="77777777" w:rsidR="00527BD4" w:rsidRPr="00BE5ED9" w:rsidRDefault="00192802" w:rsidP="00A50CF6">
          <w:pPr>
            <w:pStyle w:val="Huisstijl-Adres"/>
          </w:pPr>
          <w:r>
            <w:rPr>
              <w:b/>
            </w:rPr>
            <w:t>Bezoekadres</w:t>
          </w:r>
          <w:r>
            <w:rPr>
              <w:b/>
            </w:rPr>
            <w:br/>
          </w:r>
          <w:r>
            <w:t>Bezuidenhoutseweg 73</w:t>
          </w:r>
          <w:r w:rsidRPr="005819CE">
            <w:br/>
          </w:r>
          <w:r>
            <w:t>2594 AC Den Haag</w:t>
          </w:r>
        </w:p>
        <w:p w14:paraId="0EE0EDCA" w14:textId="77777777" w:rsidR="00EF495B" w:rsidRDefault="00192802" w:rsidP="0098788A">
          <w:pPr>
            <w:pStyle w:val="Huisstijl-Adres"/>
          </w:pPr>
          <w:r>
            <w:rPr>
              <w:b/>
            </w:rPr>
            <w:t>Postadres</w:t>
          </w:r>
          <w:r>
            <w:rPr>
              <w:b/>
            </w:rPr>
            <w:br/>
          </w:r>
          <w:r>
            <w:t>Postbus 20401</w:t>
          </w:r>
          <w:r w:rsidRPr="005819CE">
            <w:br/>
            <w:t>2500 E</w:t>
          </w:r>
          <w:r>
            <w:t>K</w:t>
          </w:r>
          <w:r w:rsidRPr="005819CE">
            <w:t xml:space="preserve"> Den Haag</w:t>
          </w:r>
        </w:p>
        <w:p w14:paraId="660F05CB" w14:textId="77777777" w:rsidR="00556BEE" w:rsidRPr="005B3814" w:rsidRDefault="00192802" w:rsidP="0098788A">
          <w:pPr>
            <w:pStyle w:val="Huisstijl-Adres"/>
          </w:pPr>
          <w:r>
            <w:rPr>
              <w:b/>
            </w:rPr>
            <w:t>Overheidsidentificatienr</w:t>
          </w:r>
          <w:r>
            <w:rPr>
              <w:b/>
            </w:rPr>
            <w:br/>
          </w:r>
          <w:r w:rsidR="00BA129E">
            <w:rPr>
              <w:rFonts w:cs="Agrofont"/>
              <w:iCs/>
            </w:rPr>
            <w:t>00000001858272854000</w:t>
          </w:r>
        </w:p>
        <w:p w14:paraId="695E2B6A" w14:textId="77777777" w:rsidR="00EF495B" w:rsidRPr="0079551B" w:rsidRDefault="00192802"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0FC20441" w14:textId="1BE1C846" w:rsidR="00527BD4" w:rsidRPr="005819CE" w:rsidRDefault="00527BD4" w:rsidP="00A50CF6">
          <w:pPr>
            <w:pStyle w:val="Huisstijl-Adres"/>
          </w:pPr>
        </w:p>
      </w:tc>
    </w:tr>
    <w:tr w:rsidR="000A551B" w14:paraId="110DADDE" w14:textId="77777777" w:rsidTr="00A50CF6">
      <w:trPr>
        <w:trHeight w:hRule="exact" w:val="200"/>
      </w:trPr>
      <w:tc>
        <w:tcPr>
          <w:tcW w:w="2160" w:type="dxa"/>
          <w:shd w:val="clear" w:color="auto" w:fill="auto"/>
        </w:tcPr>
        <w:p w14:paraId="61A4F9BD" w14:textId="77777777" w:rsidR="00527BD4" w:rsidRPr="005819CE" w:rsidRDefault="00527BD4" w:rsidP="00A50CF6"/>
      </w:tc>
    </w:tr>
    <w:tr w:rsidR="000A551B" w14:paraId="15FF6139" w14:textId="77777777" w:rsidTr="00A50CF6">
      <w:tc>
        <w:tcPr>
          <w:tcW w:w="2160" w:type="dxa"/>
          <w:shd w:val="clear" w:color="auto" w:fill="auto"/>
        </w:tcPr>
        <w:p w14:paraId="54D3C7D5" w14:textId="77777777" w:rsidR="000C0163" w:rsidRPr="005819CE" w:rsidRDefault="00192802" w:rsidP="000C0163">
          <w:pPr>
            <w:pStyle w:val="Huisstijl-Kopje"/>
          </w:pPr>
          <w:r>
            <w:t>Ons kenmerk</w:t>
          </w:r>
          <w:r w:rsidRPr="005819CE">
            <w:t xml:space="preserve"> </w:t>
          </w:r>
        </w:p>
        <w:p w14:paraId="5BA61A55" w14:textId="77777777" w:rsidR="000C0163" w:rsidRPr="005819CE" w:rsidRDefault="00192802" w:rsidP="000C0163">
          <w:pPr>
            <w:pStyle w:val="Huisstijl-Gegeven"/>
          </w:pPr>
          <w:r>
            <w:t>DGNV /</w:t>
          </w:r>
          <w:r w:rsidR="00486354">
            <w:t xml:space="preserve"> </w:t>
          </w:r>
          <w:r>
            <w:t>99080606</w:t>
          </w:r>
        </w:p>
        <w:p w14:paraId="253FA73C" w14:textId="77777777" w:rsidR="00527BD4" w:rsidRPr="005819CE" w:rsidRDefault="00527BD4" w:rsidP="009E26BE">
          <w:pPr>
            <w:pStyle w:val="Huisstijl-Kopje"/>
          </w:pPr>
        </w:p>
      </w:tc>
    </w:tr>
  </w:tbl>
  <w:p w14:paraId="0141729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A551B" w14:paraId="739F6659" w14:textId="77777777" w:rsidTr="009E2051">
      <w:trPr>
        <w:trHeight w:val="400"/>
      </w:trPr>
      <w:tc>
        <w:tcPr>
          <w:tcW w:w="7520" w:type="dxa"/>
          <w:gridSpan w:val="2"/>
          <w:shd w:val="clear" w:color="auto" w:fill="auto"/>
        </w:tcPr>
        <w:p w14:paraId="46D4FA9E" w14:textId="77777777" w:rsidR="00527BD4" w:rsidRPr="00BC3B53" w:rsidRDefault="00192802" w:rsidP="00A50CF6">
          <w:pPr>
            <w:pStyle w:val="Huisstijl-Retouradres"/>
          </w:pPr>
          <w:r>
            <w:t>&gt; Retouradres Postbus 20401 2500 EK Den Haag</w:t>
          </w:r>
        </w:p>
      </w:tc>
    </w:tr>
    <w:tr w:rsidR="000A551B" w14:paraId="6C30D5FF" w14:textId="77777777" w:rsidTr="009E2051">
      <w:tc>
        <w:tcPr>
          <w:tcW w:w="7520" w:type="dxa"/>
          <w:gridSpan w:val="2"/>
          <w:shd w:val="clear" w:color="auto" w:fill="auto"/>
        </w:tcPr>
        <w:p w14:paraId="45265FAA" w14:textId="77777777" w:rsidR="00527BD4" w:rsidRPr="00983E8F" w:rsidRDefault="00527BD4" w:rsidP="00A50CF6">
          <w:pPr>
            <w:pStyle w:val="Huisstijl-Rubricering"/>
          </w:pPr>
        </w:p>
      </w:tc>
    </w:tr>
    <w:tr w:rsidR="000A551B" w14:paraId="5C95458B" w14:textId="77777777" w:rsidTr="009E2051">
      <w:trPr>
        <w:trHeight w:hRule="exact" w:val="2440"/>
      </w:trPr>
      <w:tc>
        <w:tcPr>
          <w:tcW w:w="7520" w:type="dxa"/>
          <w:gridSpan w:val="2"/>
          <w:shd w:val="clear" w:color="auto" w:fill="auto"/>
        </w:tcPr>
        <w:p w14:paraId="288E7E4A" w14:textId="77777777" w:rsidR="00527BD4" w:rsidRDefault="00192802" w:rsidP="00A50CF6">
          <w:pPr>
            <w:pStyle w:val="Huisstijl-NAW"/>
          </w:pPr>
          <w:r>
            <w:t>De Voorzitter van de Tweede Kamer</w:t>
          </w:r>
        </w:p>
        <w:p w14:paraId="7D8FB106" w14:textId="77777777" w:rsidR="000A551B" w:rsidRDefault="00192802">
          <w:pPr>
            <w:pStyle w:val="Huisstijl-NAW"/>
          </w:pPr>
          <w:r>
            <w:t>der Staten Generaal</w:t>
          </w:r>
        </w:p>
        <w:p w14:paraId="0C8732B6" w14:textId="77777777" w:rsidR="000A551B" w:rsidRDefault="00192802">
          <w:pPr>
            <w:pStyle w:val="Huisstijl-NAW"/>
          </w:pPr>
          <w:r>
            <w:t>Prinses Irenestraat 6</w:t>
          </w:r>
        </w:p>
        <w:p w14:paraId="39B12997" w14:textId="081BFF61" w:rsidR="000A551B" w:rsidRDefault="00192802">
          <w:pPr>
            <w:pStyle w:val="Huisstijl-NAW"/>
          </w:pPr>
          <w:r>
            <w:t xml:space="preserve">2595 BD  </w:t>
          </w:r>
          <w:r w:rsidR="009E26BE">
            <w:t xml:space="preserve">DEN HAAG </w:t>
          </w:r>
        </w:p>
      </w:tc>
    </w:tr>
    <w:tr w:rsidR="000A551B" w14:paraId="5892BDCA" w14:textId="77777777" w:rsidTr="009E2051">
      <w:trPr>
        <w:trHeight w:hRule="exact" w:val="400"/>
      </w:trPr>
      <w:tc>
        <w:tcPr>
          <w:tcW w:w="7520" w:type="dxa"/>
          <w:gridSpan w:val="2"/>
          <w:shd w:val="clear" w:color="auto" w:fill="auto"/>
        </w:tcPr>
        <w:p w14:paraId="6599CE7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A551B" w14:paraId="4F7F0E72" w14:textId="77777777" w:rsidTr="009E2051">
      <w:trPr>
        <w:trHeight w:val="240"/>
      </w:trPr>
      <w:tc>
        <w:tcPr>
          <w:tcW w:w="900" w:type="dxa"/>
          <w:shd w:val="clear" w:color="auto" w:fill="auto"/>
        </w:tcPr>
        <w:p w14:paraId="1087D350" w14:textId="77777777" w:rsidR="00527BD4" w:rsidRPr="007709EF" w:rsidRDefault="00192802" w:rsidP="00A50CF6">
          <w:pPr>
            <w:rPr>
              <w:szCs w:val="18"/>
            </w:rPr>
          </w:pPr>
          <w:r>
            <w:rPr>
              <w:szCs w:val="18"/>
            </w:rPr>
            <w:t>Datum</w:t>
          </w:r>
        </w:p>
      </w:tc>
      <w:tc>
        <w:tcPr>
          <w:tcW w:w="6620" w:type="dxa"/>
          <w:shd w:val="clear" w:color="auto" w:fill="auto"/>
        </w:tcPr>
        <w:p w14:paraId="45C2713D" w14:textId="3B98B539" w:rsidR="00527BD4" w:rsidRPr="007709EF" w:rsidRDefault="00192802" w:rsidP="00A50CF6">
          <w:r>
            <w:t>4 juni 2025</w:t>
          </w:r>
        </w:p>
      </w:tc>
    </w:tr>
    <w:tr w:rsidR="000A551B" w14:paraId="4CF6DBED" w14:textId="77777777" w:rsidTr="009E2051">
      <w:trPr>
        <w:trHeight w:val="240"/>
      </w:trPr>
      <w:tc>
        <w:tcPr>
          <w:tcW w:w="900" w:type="dxa"/>
          <w:shd w:val="clear" w:color="auto" w:fill="auto"/>
        </w:tcPr>
        <w:p w14:paraId="585A0AB9" w14:textId="77777777" w:rsidR="00527BD4" w:rsidRPr="007709EF" w:rsidRDefault="00192802" w:rsidP="00A50CF6">
          <w:pPr>
            <w:rPr>
              <w:szCs w:val="18"/>
            </w:rPr>
          </w:pPr>
          <w:r>
            <w:rPr>
              <w:szCs w:val="18"/>
            </w:rPr>
            <w:t>Betreft</w:t>
          </w:r>
        </w:p>
      </w:tc>
      <w:tc>
        <w:tcPr>
          <w:tcW w:w="6620" w:type="dxa"/>
          <w:shd w:val="clear" w:color="auto" w:fill="auto"/>
        </w:tcPr>
        <w:p w14:paraId="115A36D9" w14:textId="7876481D" w:rsidR="00527BD4" w:rsidRPr="007709EF" w:rsidRDefault="00192802" w:rsidP="00A50CF6">
          <w:r>
            <w:t>Uitspraak natuurvergunning Schiphol</w:t>
          </w:r>
        </w:p>
      </w:tc>
    </w:tr>
  </w:tbl>
  <w:p w14:paraId="355FFCA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F5E2DA8">
      <w:start w:val="1"/>
      <w:numFmt w:val="bullet"/>
      <w:pStyle w:val="Lijstopsomteken"/>
      <w:lvlText w:val="•"/>
      <w:lvlJc w:val="left"/>
      <w:pPr>
        <w:tabs>
          <w:tab w:val="num" w:pos="227"/>
        </w:tabs>
        <w:ind w:left="227" w:hanging="227"/>
      </w:pPr>
      <w:rPr>
        <w:rFonts w:ascii="Verdana" w:hAnsi="Verdana" w:hint="default"/>
        <w:sz w:val="18"/>
        <w:szCs w:val="18"/>
      </w:rPr>
    </w:lvl>
    <w:lvl w:ilvl="1" w:tplc="E7F8CABE" w:tentative="1">
      <w:start w:val="1"/>
      <w:numFmt w:val="bullet"/>
      <w:lvlText w:val="o"/>
      <w:lvlJc w:val="left"/>
      <w:pPr>
        <w:tabs>
          <w:tab w:val="num" w:pos="1440"/>
        </w:tabs>
        <w:ind w:left="1440" w:hanging="360"/>
      </w:pPr>
      <w:rPr>
        <w:rFonts w:ascii="Courier New" w:hAnsi="Courier New" w:cs="Courier New" w:hint="default"/>
      </w:rPr>
    </w:lvl>
    <w:lvl w:ilvl="2" w:tplc="7F1E4478" w:tentative="1">
      <w:start w:val="1"/>
      <w:numFmt w:val="bullet"/>
      <w:lvlText w:val=""/>
      <w:lvlJc w:val="left"/>
      <w:pPr>
        <w:tabs>
          <w:tab w:val="num" w:pos="2160"/>
        </w:tabs>
        <w:ind w:left="2160" w:hanging="360"/>
      </w:pPr>
      <w:rPr>
        <w:rFonts w:ascii="Wingdings" w:hAnsi="Wingdings" w:hint="default"/>
      </w:rPr>
    </w:lvl>
    <w:lvl w:ilvl="3" w:tplc="2990FB84" w:tentative="1">
      <w:start w:val="1"/>
      <w:numFmt w:val="bullet"/>
      <w:lvlText w:val=""/>
      <w:lvlJc w:val="left"/>
      <w:pPr>
        <w:tabs>
          <w:tab w:val="num" w:pos="2880"/>
        </w:tabs>
        <w:ind w:left="2880" w:hanging="360"/>
      </w:pPr>
      <w:rPr>
        <w:rFonts w:ascii="Symbol" w:hAnsi="Symbol" w:hint="default"/>
      </w:rPr>
    </w:lvl>
    <w:lvl w:ilvl="4" w:tplc="C1128AF2" w:tentative="1">
      <w:start w:val="1"/>
      <w:numFmt w:val="bullet"/>
      <w:lvlText w:val="o"/>
      <w:lvlJc w:val="left"/>
      <w:pPr>
        <w:tabs>
          <w:tab w:val="num" w:pos="3600"/>
        </w:tabs>
        <w:ind w:left="3600" w:hanging="360"/>
      </w:pPr>
      <w:rPr>
        <w:rFonts w:ascii="Courier New" w:hAnsi="Courier New" w:cs="Courier New" w:hint="default"/>
      </w:rPr>
    </w:lvl>
    <w:lvl w:ilvl="5" w:tplc="07F6C6DA" w:tentative="1">
      <w:start w:val="1"/>
      <w:numFmt w:val="bullet"/>
      <w:lvlText w:val=""/>
      <w:lvlJc w:val="left"/>
      <w:pPr>
        <w:tabs>
          <w:tab w:val="num" w:pos="4320"/>
        </w:tabs>
        <w:ind w:left="4320" w:hanging="360"/>
      </w:pPr>
      <w:rPr>
        <w:rFonts w:ascii="Wingdings" w:hAnsi="Wingdings" w:hint="default"/>
      </w:rPr>
    </w:lvl>
    <w:lvl w:ilvl="6" w:tplc="2F5AEEA0" w:tentative="1">
      <w:start w:val="1"/>
      <w:numFmt w:val="bullet"/>
      <w:lvlText w:val=""/>
      <w:lvlJc w:val="left"/>
      <w:pPr>
        <w:tabs>
          <w:tab w:val="num" w:pos="5040"/>
        </w:tabs>
        <w:ind w:left="5040" w:hanging="360"/>
      </w:pPr>
      <w:rPr>
        <w:rFonts w:ascii="Symbol" w:hAnsi="Symbol" w:hint="default"/>
      </w:rPr>
    </w:lvl>
    <w:lvl w:ilvl="7" w:tplc="EFA2BC1E" w:tentative="1">
      <w:start w:val="1"/>
      <w:numFmt w:val="bullet"/>
      <w:lvlText w:val="o"/>
      <w:lvlJc w:val="left"/>
      <w:pPr>
        <w:tabs>
          <w:tab w:val="num" w:pos="5760"/>
        </w:tabs>
        <w:ind w:left="5760" w:hanging="360"/>
      </w:pPr>
      <w:rPr>
        <w:rFonts w:ascii="Courier New" w:hAnsi="Courier New" w:cs="Courier New" w:hint="default"/>
      </w:rPr>
    </w:lvl>
    <w:lvl w:ilvl="8" w:tplc="4274CA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A54D8A0">
      <w:start w:val="1"/>
      <w:numFmt w:val="bullet"/>
      <w:pStyle w:val="Lijstopsomteken2"/>
      <w:lvlText w:val="–"/>
      <w:lvlJc w:val="left"/>
      <w:pPr>
        <w:tabs>
          <w:tab w:val="num" w:pos="227"/>
        </w:tabs>
        <w:ind w:left="227" w:firstLine="0"/>
      </w:pPr>
      <w:rPr>
        <w:rFonts w:ascii="Verdana" w:hAnsi="Verdana" w:hint="default"/>
      </w:rPr>
    </w:lvl>
    <w:lvl w:ilvl="1" w:tplc="27069670" w:tentative="1">
      <w:start w:val="1"/>
      <w:numFmt w:val="bullet"/>
      <w:lvlText w:val="o"/>
      <w:lvlJc w:val="left"/>
      <w:pPr>
        <w:tabs>
          <w:tab w:val="num" w:pos="1440"/>
        </w:tabs>
        <w:ind w:left="1440" w:hanging="360"/>
      </w:pPr>
      <w:rPr>
        <w:rFonts w:ascii="Courier New" w:hAnsi="Courier New" w:cs="Courier New" w:hint="default"/>
      </w:rPr>
    </w:lvl>
    <w:lvl w:ilvl="2" w:tplc="B0D67D74" w:tentative="1">
      <w:start w:val="1"/>
      <w:numFmt w:val="bullet"/>
      <w:lvlText w:val=""/>
      <w:lvlJc w:val="left"/>
      <w:pPr>
        <w:tabs>
          <w:tab w:val="num" w:pos="2160"/>
        </w:tabs>
        <w:ind w:left="2160" w:hanging="360"/>
      </w:pPr>
      <w:rPr>
        <w:rFonts w:ascii="Wingdings" w:hAnsi="Wingdings" w:hint="default"/>
      </w:rPr>
    </w:lvl>
    <w:lvl w:ilvl="3" w:tplc="6820FDE6" w:tentative="1">
      <w:start w:val="1"/>
      <w:numFmt w:val="bullet"/>
      <w:lvlText w:val=""/>
      <w:lvlJc w:val="left"/>
      <w:pPr>
        <w:tabs>
          <w:tab w:val="num" w:pos="2880"/>
        </w:tabs>
        <w:ind w:left="2880" w:hanging="360"/>
      </w:pPr>
      <w:rPr>
        <w:rFonts w:ascii="Symbol" w:hAnsi="Symbol" w:hint="default"/>
      </w:rPr>
    </w:lvl>
    <w:lvl w:ilvl="4" w:tplc="04800DEE" w:tentative="1">
      <w:start w:val="1"/>
      <w:numFmt w:val="bullet"/>
      <w:lvlText w:val="o"/>
      <w:lvlJc w:val="left"/>
      <w:pPr>
        <w:tabs>
          <w:tab w:val="num" w:pos="3600"/>
        </w:tabs>
        <w:ind w:left="3600" w:hanging="360"/>
      </w:pPr>
      <w:rPr>
        <w:rFonts w:ascii="Courier New" w:hAnsi="Courier New" w:cs="Courier New" w:hint="default"/>
      </w:rPr>
    </w:lvl>
    <w:lvl w:ilvl="5" w:tplc="B01EEEC0" w:tentative="1">
      <w:start w:val="1"/>
      <w:numFmt w:val="bullet"/>
      <w:lvlText w:val=""/>
      <w:lvlJc w:val="left"/>
      <w:pPr>
        <w:tabs>
          <w:tab w:val="num" w:pos="4320"/>
        </w:tabs>
        <w:ind w:left="4320" w:hanging="360"/>
      </w:pPr>
      <w:rPr>
        <w:rFonts w:ascii="Wingdings" w:hAnsi="Wingdings" w:hint="default"/>
      </w:rPr>
    </w:lvl>
    <w:lvl w:ilvl="6" w:tplc="CF72FB54" w:tentative="1">
      <w:start w:val="1"/>
      <w:numFmt w:val="bullet"/>
      <w:lvlText w:val=""/>
      <w:lvlJc w:val="left"/>
      <w:pPr>
        <w:tabs>
          <w:tab w:val="num" w:pos="5040"/>
        </w:tabs>
        <w:ind w:left="5040" w:hanging="360"/>
      </w:pPr>
      <w:rPr>
        <w:rFonts w:ascii="Symbol" w:hAnsi="Symbol" w:hint="default"/>
      </w:rPr>
    </w:lvl>
    <w:lvl w:ilvl="7" w:tplc="8BF48814" w:tentative="1">
      <w:start w:val="1"/>
      <w:numFmt w:val="bullet"/>
      <w:lvlText w:val="o"/>
      <w:lvlJc w:val="left"/>
      <w:pPr>
        <w:tabs>
          <w:tab w:val="num" w:pos="5760"/>
        </w:tabs>
        <w:ind w:left="5760" w:hanging="360"/>
      </w:pPr>
      <w:rPr>
        <w:rFonts w:ascii="Courier New" w:hAnsi="Courier New" w:cs="Courier New" w:hint="default"/>
      </w:rPr>
    </w:lvl>
    <w:lvl w:ilvl="8" w:tplc="E8C08F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854C57"/>
    <w:multiLevelType w:val="multilevel"/>
    <w:tmpl w:val="C6C60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07691626">
    <w:abstractNumId w:val="10"/>
  </w:num>
  <w:num w:numId="2" w16cid:durableId="1797992429">
    <w:abstractNumId w:val="7"/>
  </w:num>
  <w:num w:numId="3" w16cid:durableId="468016705">
    <w:abstractNumId w:val="6"/>
  </w:num>
  <w:num w:numId="4" w16cid:durableId="1599369713">
    <w:abstractNumId w:val="5"/>
  </w:num>
  <w:num w:numId="5" w16cid:durableId="1085298832">
    <w:abstractNumId w:val="4"/>
  </w:num>
  <w:num w:numId="6" w16cid:durableId="1003363613">
    <w:abstractNumId w:val="8"/>
  </w:num>
  <w:num w:numId="7" w16cid:durableId="1958175795">
    <w:abstractNumId w:val="3"/>
  </w:num>
  <w:num w:numId="8" w16cid:durableId="1713577392">
    <w:abstractNumId w:val="2"/>
  </w:num>
  <w:num w:numId="9" w16cid:durableId="629094291">
    <w:abstractNumId w:val="1"/>
  </w:num>
  <w:num w:numId="10" w16cid:durableId="60174992">
    <w:abstractNumId w:val="0"/>
  </w:num>
  <w:num w:numId="11" w16cid:durableId="463042532">
    <w:abstractNumId w:val="9"/>
  </w:num>
  <w:num w:numId="12" w16cid:durableId="214856052">
    <w:abstractNumId w:val="11"/>
  </w:num>
  <w:num w:numId="13" w16cid:durableId="781650271">
    <w:abstractNumId w:val="13"/>
  </w:num>
  <w:num w:numId="14" w16cid:durableId="162278335">
    <w:abstractNumId w:val="12"/>
  </w:num>
  <w:num w:numId="15" w16cid:durableId="124322367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47E9E"/>
    <w:rsid w:val="0006024D"/>
    <w:rsid w:val="00064021"/>
    <w:rsid w:val="00071F28"/>
    <w:rsid w:val="00074079"/>
    <w:rsid w:val="00092799"/>
    <w:rsid w:val="00092C5F"/>
    <w:rsid w:val="00096680"/>
    <w:rsid w:val="000A0F36"/>
    <w:rsid w:val="000A174A"/>
    <w:rsid w:val="000A3E0A"/>
    <w:rsid w:val="000A40A1"/>
    <w:rsid w:val="000A4D70"/>
    <w:rsid w:val="000A551B"/>
    <w:rsid w:val="000A65AC"/>
    <w:rsid w:val="000B7281"/>
    <w:rsid w:val="000B7FAB"/>
    <w:rsid w:val="000C0163"/>
    <w:rsid w:val="000C1BA1"/>
    <w:rsid w:val="000C3EA9"/>
    <w:rsid w:val="000C519A"/>
    <w:rsid w:val="000C7EA3"/>
    <w:rsid w:val="000D0225"/>
    <w:rsid w:val="000D73D7"/>
    <w:rsid w:val="000E170A"/>
    <w:rsid w:val="000E7895"/>
    <w:rsid w:val="000F1558"/>
    <w:rsid w:val="000F161D"/>
    <w:rsid w:val="00121BF0"/>
    <w:rsid w:val="00123704"/>
    <w:rsid w:val="001270C7"/>
    <w:rsid w:val="00132540"/>
    <w:rsid w:val="00144B73"/>
    <w:rsid w:val="0014786A"/>
    <w:rsid w:val="001516A4"/>
    <w:rsid w:val="00151E5F"/>
    <w:rsid w:val="001536B3"/>
    <w:rsid w:val="001569AB"/>
    <w:rsid w:val="00157CBA"/>
    <w:rsid w:val="00164D63"/>
    <w:rsid w:val="0016725C"/>
    <w:rsid w:val="001726F3"/>
    <w:rsid w:val="00173C51"/>
    <w:rsid w:val="00174CC2"/>
    <w:rsid w:val="00176CC6"/>
    <w:rsid w:val="00181BE4"/>
    <w:rsid w:val="00185576"/>
    <w:rsid w:val="00185951"/>
    <w:rsid w:val="00192802"/>
    <w:rsid w:val="00196B8B"/>
    <w:rsid w:val="001A2BEA"/>
    <w:rsid w:val="001A6D93"/>
    <w:rsid w:val="001B36C9"/>
    <w:rsid w:val="001B3B3E"/>
    <w:rsid w:val="001C32EC"/>
    <w:rsid w:val="001C38BD"/>
    <w:rsid w:val="001C4D5A"/>
    <w:rsid w:val="001E34C6"/>
    <w:rsid w:val="001E5581"/>
    <w:rsid w:val="001E6117"/>
    <w:rsid w:val="001F3C70"/>
    <w:rsid w:val="00200D88"/>
    <w:rsid w:val="00201F68"/>
    <w:rsid w:val="002021E2"/>
    <w:rsid w:val="00212F2A"/>
    <w:rsid w:val="00214F2B"/>
    <w:rsid w:val="00217880"/>
    <w:rsid w:val="00222D66"/>
    <w:rsid w:val="00224A8A"/>
    <w:rsid w:val="00225022"/>
    <w:rsid w:val="002309A8"/>
    <w:rsid w:val="00233525"/>
    <w:rsid w:val="00236CFE"/>
    <w:rsid w:val="002428E3"/>
    <w:rsid w:val="00243031"/>
    <w:rsid w:val="00260BAF"/>
    <w:rsid w:val="002650F7"/>
    <w:rsid w:val="002678CE"/>
    <w:rsid w:val="002720A9"/>
    <w:rsid w:val="00273F3B"/>
    <w:rsid w:val="00274DB7"/>
    <w:rsid w:val="00275373"/>
    <w:rsid w:val="00275984"/>
    <w:rsid w:val="00280F74"/>
    <w:rsid w:val="0028506A"/>
    <w:rsid w:val="00286998"/>
    <w:rsid w:val="00291AB7"/>
    <w:rsid w:val="0029422B"/>
    <w:rsid w:val="00297E5E"/>
    <w:rsid w:val="002B153C"/>
    <w:rsid w:val="002B52FC"/>
    <w:rsid w:val="002C2830"/>
    <w:rsid w:val="002D001A"/>
    <w:rsid w:val="002D28E2"/>
    <w:rsid w:val="002D317B"/>
    <w:rsid w:val="002D3587"/>
    <w:rsid w:val="002D502D"/>
    <w:rsid w:val="002E0F69"/>
    <w:rsid w:val="002F0E58"/>
    <w:rsid w:val="002F5147"/>
    <w:rsid w:val="002F7ABD"/>
    <w:rsid w:val="00312597"/>
    <w:rsid w:val="00317093"/>
    <w:rsid w:val="00327BA5"/>
    <w:rsid w:val="00334154"/>
    <w:rsid w:val="003372C4"/>
    <w:rsid w:val="00340ECA"/>
    <w:rsid w:val="00341FA0"/>
    <w:rsid w:val="00344F3D"/>
    <w:rsid w:val="00345299"/>
    <w:rsid w:val="003519C2"/>
    <w:rsid w:val="00351A8D"/>
    <w:rsid w:val="003526BB"/>
    <w:rsid w:val="00352BCF"/>
    <w:rsid w:val="00353932"/>
    <w:rsid w:val="0035464B"/>
    <w:rsid w:val="00354826"/>
    <w:rsid w:val="0035550C"/>
    <w:rsid w:val="00361A56"/>
    <w:rsid w:val="0036252A"/>
    <w:rsid w:val="00364D9D"/>
    <w:rsid w:val="00371048"/>
    <w:rsid w:val="003737ED"/>
    <w:rsid w:val="0037396C"/>
    <w:rsid w:val="0037421D"/>
    <w:rsid w:val="00376093"/>
    <w:rsid w:val="00377C58"/>
    <w:rsid w:val="0038181A"/>
    <w:rsid w:val="00383DA1"/>
    <w:rsid w:val="00385F30"/>
    <w:rsid w:val="00390028"/>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15584"/>
    <w:rsid w:val="00425B8B"/>
    <w:rsid w:val="00426BC7"/>
    <w:rsid w:val="00441AC2"/>
    <w:rsid w:val="0044249B"/>
    <w:rsid w:val="0045023C"/>
    <w:rsid w:val="00451A5B"/>
    <w:rsid w:val="00452BCD"/>
    <w:rsid w:val="00452CEA"/>
    <w:rsid w:val="00457955"/>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2F2C"/>
    <w:rsid w:val="004F42FF"/>
    <w:rsid w:val="004F44C2"/>
    <w:rsid w:val="00502512"/>
    <w:rsid w:val="00505262"/>
    <w:rsid w:val="00507425"/>
    <w:rsid w:val="0051132F"/>
    <w:rsid w:val="00516022"/>
    <w:rsid w:val="00521CEE"/>
    <w:rsid w:val="00524FB4"/>
    <w:rsid w:val="0052717F"/>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6FF5"/>
    <w:rsid w:val="005C1B6E"/>
    <w:rsid w:val="005C2219"/>
    <w:rsid w:val="005C34E1"/>
    <w:rsid w:val="005C3FE0"/>
    <w:rsid w:val="005C740C"/>
    <w:rsid w:val="005D1BC2"/>
    <w:rsid w:val="005D625B"/>
    <w:rsid w:val="005F62D3"/>
    <w:rsid w:val="005F6D11"/>
    <w:rsid w:val="00600CF0"/>
    <w:rsid w:val="006048F4"/>
    <w:rsid w:val="0060660A"/>
    <w:rsid w:val="00613B1D"/>
    <w:rsid w:val="00613FED"/>
    <w:rsid w:val="00617A44"/>
    <w:rsid w:val="006202B6"/>
    <w:rsid w:val="006247BE"/>
    <w:rsid w:val="00625CD0"/>
    <w:rsid w:val="0062627D"/>
    <w:rsid w:val="00627432"/>
    <w:rsid w:val="0064325F"/>
    <w:rsid w:val="00644377"/>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3709"/>
    <w:rsid w:val="00714DC5"/>
    <w:rsid w:val="00715237"/>
    <w:rsid w:val="007254A5"/>
    <w:rsid w:val="00725748"/>
    <w:rsid w:val="00735D88"/>
    <w:rsid w:val="00736D96"/>
    <w:rsid w:val="0073720D"/>
    <w:rsid w:val="00737507"/>
    <w:rsid w:val="00740712"/>
    <w:rsid w:val="007426AA"/>
    <w:rsid w:val="00742AB9"/>
    <w:rsid w:val="00751A6A"/>
    <w:rsid w:val="00752A5F"/>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2320"/>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6CC0"/>
    <w:rsid w:val="008A1F5D"/>
    <w:rsid w:val="008A28F5"/>
    <w:rsid w:val="008B1198"/>
    <w:rsid w:val="008B3471"/>
    <w:rsid w:val="008B3929"/>
    <w:rsid w:val="008B4125"/>
    <w:rsid w:val="008B4CB3"/>
    <w:rsid w:val="008B567B"/>
    <w:rsid w:val="008B7B24"/>
    <w:rsid w:val="008C29E3"/>
    <w:rsid w:val="008C356D"/>
    <w:rsid w:val="008D0899"/>
    <w:rsid w:val="008E0B3F"/>
    <w:rsid w:val="008E49AD"/>
    <w:rsid w:val="008E698E"/>
    <w:rsid w:val="008F2584"/>
    <w:rsid w:val="008F3246"/>
    <w:rsid w:val="008F3C1B"/>
    <w:rsid w:val="008F508C"/>
    <w:rsid w:val="0090271B"/>
    <w:rsid w:val="00910642"/>
    <w:rsid w:val="00910DDF"/>
    <w:rsid w:val="009143D7"/>
    <w:rsid w:val="00930B13"/>
    <w:rsid w:val="0093108E"/>
    <w:rsid w:val="009311C8"/>
    <w:rsid w:val="00933376"/>
    <w:rsid w:val="00933A2F"/>
    <w:rsid w:val="009716D8"/>
    <w:rsid w:val="009718F9"/>
    <w:rsid w:val="00972196"/>
    <w:rsid w:val="00972FB9"/>
    <w:rsid w:val="00975112"/>
    <w:rsid w:val="00981768"/>
    <w:rsid w:val="00982E6B"/>
    <w:rsid w:val="00983E8F"/>
    <w:rsid w:val="009850B1"/>
    <w:rsid w:val="0098788A"/>
    <w:rsid w:val="00991A68"/>
    <w:rsid w:val="00994FDA"/>
    <w:rsid w:val="009A31BF"/>
    <w:rsid w:val="009A3B71"/>
    <w:rsid w:val="009A61BC"/>
    <w:rsid w:val="009B0138"/>
    <w:rsid w:val="009B0EC1"/>
    <w:rsid w:val="009B0FE9"/>
    <w:rsid w:val="009B173A"/>
    <w:rsid w:val="009C3F20"/>
    <w:rsid w:val="009C7CA1"/>
    <w:rsid w:val="009D043D"/>
    <w:rsid w:val="009E2051"/>
    <w:rsid w:val="009E26BE"/>
    <w:rsid w:val="009F3259"/>
    <w:rsid w:val="00A056DE"/>
    <w:rsid w:val="00A128AD"/>
    <w:rsid w:val="00A21E76"/>
    <w:rsid w:val="00A23BC8"/>
    <w:rsid w:val="00A30E68"/>
    <w:rsid w:val="00A31933"/>
    <w:rsid w:val="00A329D2"/>
    <w:rsid w:val="00A34AA0"/>
    <w:rsid w:val="00A359BC"/>
    <w:rsid w:val="00A3715C"/>
    <w:rsid w:val="00A41430"/>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3E68"/>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51A3"/>
    <w:rsid w:val="00B531DD"/>
    <w:rsid w:val="00B55014"/>
    <w:rsid w:val="00B62232"/>
    <w:rsid w:val="00B70BF3"/>
    <w:rsid w:val="00B71DC2"/>
    <w:rsid w:val="00B84803"/>
    <w:rsid w:val="00B91CFC"/>
    <w:rsid w:val="00B9300F"/>
    <w:rsid w:val="00B93893"/>
    <w:rsid w:val="00BA11F9"/>
    <w:rsid w:val="00BA129E"/>
    <w:rsid w:val="00BA6EB2"/>
    <w:rsid w:val="00BA7E0A"/>
    <w:rsid w:val="00BC3B53"/>
    <w:rsid w:val="00BC3B96"/>
    <w:rsid w:val="00BC4AE3"/>
    <w:rsid w:val="00BC599D"/>
    <w:rsid w:val="00BC5B28"/>
    <w:rsid w:val="00BE2B01"/>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40A5"/>
    <w:rsid w:val="00C97C80"/>
    <w:rsid w:val="00CA47D3"/>
    <w:rsid w:val="00CA6533"/>
    <w:rsid w:val="00CA6A25"/>
    <w:rsid w:val="00CA6A3F"/>
    <w:rsid w:val="00CA7C99"/>
    <w:rsid w:val="00CB6F57"/>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4E61"/>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BB8"/>
    <w:rsid w:val="00D87D03"/>
    <w:rsid w:val="00D95C88"/>
    <w:rsid w:val="00D97B2E"/>
    <w:rsid w:val="00DA1FAE"/>
    <w:rsid w:val="00DA241E"/>
    <w:rsid w:val="00DB36FE"/>
    <w:rsid w:val="00DB533A"/>
    <w:rsid w:val="00DB6307"/>
    <w:rsid w:val="00DB72E9"/>
    <w:rsid w:val="00DD08B4"/>
    <w:rsid w:val="00DD1DCD"/>
    <w:rsid w:val="00DD338F"/>
    <w:rsid w:val="00DD66F2"/>
    <w:rsid w:val="00DE35B7"/>
    <w:rsid w:val="00DE3B32"/>
    <w:rsid w:val="00DE3FE0"/>
    <w:rsid w:val="00DE578A"/>
    <w:rsid w:val="00DF2583"/>
    <w:rsid w:val="00DF54D9"/>
    <w:rsid w:val="00DF7283"/>
    <w:rsid w:val="00E01A59"/>
    <w:rsid w:val="00E10DC6"/>
    <w:rsid w:val="00E11F8E"/>
    <w:rsid w:val="00E15881"/>
    <w:rsid w:val="00E16A8F"/>
    <w:rsid w:val="00E21DE3"/>
    <w:rsid w:val="00E2664B"/>
    <w:rsid w:val="00E307D1"/>
    <w:rsid w:val="00E32EF3"/>
    <w:rsid w:val="00E3731D"/>
    <w:rsid w:val="00E51469"/>
    <w:rsid w:val="00E60BBD"/>
    <w:rsid w:val="00E634E3"/>
    <w:rsid w:val="00E717C4"/>
    <w:rsid w:val="00E77E18"/>
    <w:rsid w:val="00E77F89"/>
    <w:rsid w:val="00E80330"/>
    <w:rsid w:val="00E806C5"/>
    <w:rsid w:val="00E80E71"/>
    <w:rsid w:val="00E850D3"/>
    <w:rsid w:val="00E853D6"/>
    <w:rsid w:val="00E876B9"/>
    <w:rsid w:val="00EB3954"/>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046E8"/>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0242"/>
    <w:rsid w:val="00F74073"/>
    <w:rsid w:val="00F75603"/>
    <w:rsid w:val="00F845B4"/>
    <w:rsid w:val="00F8713B"/>
    <w:rsid w:val="00F90A14"/>
    <w:rsid w:val="00F920CA"/>
    <w:rsid w:val="00F93F9E"/>
    <w:rsid w:val="00FA2304"/>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C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93108E"/>
    <w:rPr>
      <w:rFonts w:ascii="Verdana" w:hAnsi="Verdana"/>
      <w:sz w:val="18"/>
      <w:szCs w:val="24"/>
      <w:lang w:val="nl-NL" w:eastAsia="nl-NL"/>
    </w:rPr>
  </w:style>
  <w:style w:type="paragraph" w:customStyle="1" w:styleId="xmsolistparagraph">
    <w:name w:val="x_msolistparagraph"/>
    <w:basedOn w:val="Standaard"/>
    <w:rsid w:val="00982E6B"/>
    <w:pPr>
      <w:spacing w:line="240"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49937">
      <w:bodyDiv w:val="1"/>
      <w:marLeft w:val="0"/>
      <w:marRight w:val="0"/>
      <w:marTop w:val="0"/>
      <w:marBottom w:val="0"/>
      <w:divBdr>
        <w:top w:val="none" w:sz="0" w:space="0" w:color="auto"/>
        <w:left w:val="none" w:sz="0" w:space="0" w:color="auto"/>
        <w:bottom w:val="none" w:sz="0" w:space="0" w:color="auto"/>
        <w:right w:val="none" w:sz="0" w:space="0" w:color="auto"/>
      </w:divBdr>
    </w:div>
    <w:div w:id="546143119">
      <w:bodyDiv w:val="1"/>
      <w:marLeft w:val="0"/>
      <w:marRight w:val="0"/>
      <w:marTop w:val="0"/>
      <w:marBottom w:val="0"/>
      <w:divBdr>
        <w:top w:val="none" w:sz="0" w:space="0" w:color="auto"/>
        <w:left w:val="none" w:sz="0" w:space="0" w:color="auto"/>
        <w:bottom w:val="none" w:sz="0" w:space="0" w:color="auto"/>
        <w:right w:val="none" w:sz="0" w:space="0" w:color="auto"/>
      </w:divBdr>
    </w:div>
    <w:div w:id="102579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558</ap:Words>
  <ap:Characters>3243</ap:Characters>
  <ap:DocSecurity>0</ap:DocSecurity>
  <ap:Lines>27</ap:Lines>
  <ap:Paragraphs>7</ap:Paragraphs>
  <ap:ScaleCrop>false</ap:ScaleCrop>
  <ap:LinksUpToDate>false</ap:LinksUpToDate>
  <ap:CharactersWithSpaces>3794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2025-06-04T13:22:00.0000000Z</dcterms:created>
  <dcterms:modified xsi:type="dcterms:W3CDTF">2025-06-04T13:26:00.0000000Z</dcterms:modified>
  <dc:description>------------------------</dc:description>
  <dc:subject/>
  <keywords/>
  <version/>
  <category/>
</coreProperties>
</file>