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5AC" w:rsidP="009275AC" w:rsidRDefault="009275AC" w14:paraId="2516DB6C" w14:textId="219F6E0B">
      <w:pPr>
        <w:rPr>
          <w:b/>
        </w:rPr>
      </w:pPr>
      <w:r>
        <w:rPr>
          <w:rFonts w:ascii="Segoe UI" w:hAnsi="Segoe UI" w:cs="Segoe UI"/>
          <w:b/>
          <w:bCs/>
          <w:color w:val="333333"/>
        </w:rPr>
        <w:t>2025D26159</w:t>
      </w:r>
      <w:r>
        <w:rPr>
          <w:rFonts w:ascii="Segoe UI" w:hAnsi="Segoe UI" w:cs="Segoe UI"/>
          <w:b/>
          <w:bCs/>
          <w:color w:val="333333"/>
        </w:rPr>
        <w:tab/>
      </w:r>
      <w:r>
        <w:rPr>
          <w:b/>
        </w:rPr>
        <w:t>LIJST VAN VRAGEN</w:t>
      </w:r>
    </w:p>
    <w:p w:rsidR="009275AC" w:rsidP="009275AC" w:rsidRDefault="009275AC" w14:paraId="78EC8DCE" w14:textId="77777777">
      <w:r>
        <w:tab/>
      </w:r>
      <w:r>
        <w:tab/>
      </w:r>
    </w:p>
    <w:p w:rsidR="009275AC" w:rsidP="009275AC" w:rsidRDefault="009275AC" w14:paraId="2609144B" w14:textId="6164328F">
      <w:pPr>
        <w:spacing w:after="0"/>
        <w:ind w:left="1410" w:firstLine="13"/>
      </w:pPr>
      <w:r w:rsidRPr="00A24E27">
        <w:t xml:space="preserve">De vaste commissie voor Infrastructuur en Waterstaat, belast met het voorbereidend onderzoek van </w:t>
      </w:r>
      <w:r w:rsidRPr="00E81C3C" w:rsidR="00E81C3C">
        <w:t xml:space="preserve">het wetsvoorstel </w:t>
      </w:r>
      <w:r w:rsidRPr="006706FC" w:rsidR="00E81C3C">
        <w:rPr>
          <w:b/>
          <w:bCs/>
        </w:rPr>
        <w:t>Wijziging van de begrotingsstaat van het Mobiliteitsfonds voor het jaar 2025 (Incidentele suppletoire begroting inzake ViA15</w:t>
      </w:r>
      <w:r w:rsidRPr="00E81C3C" w:rsidR="00E81C3C">
        <w:t xml:space="preserve">) (Kamerstuk </w:t>
      </w:r>
      <w:r w:rsidRPr="006706FC" w:rsidR="00E81C3C">
        <w:rPr>
          <w:b/>
          <w:bCs/>
        </w:rPr>
        <w:t>36757</w:t>
      </w:r>
      <w:r w:rsidRPr="00E81C3C" w:rsidR="00E81C3C">
        <w:t>)</w:t>
      </w:r>
      <w:r w:rsidRPr="00A24E27">
        <w:t>, heeft de eer verslag uit te brengen in de vorm van een lijst van vragen.</w:t>
      </w:r>
    </w:p>
    <w:p w:rsidR="009275AC" w:rsidP="009275AC" w:rsidRDefault="009275AC" w14:paraId="455C4FD9" w14:textId="77777777">
      <w:pPr>
        <w:spacing w:after="0"/>
        <w:ind w:left="1410" w:firstLine="13"/>
      </w:pPr>
    </w:p>
    <w:p w:rsidR="009275AC" w:rsidP="009275AC" w:rsidRDefault="009275AC" w14:paraId="01700011" w14:textId="77777777">
      <w:pPr>
        <w:spacing w:after="0"/>
        <w:ind w:left="703" w:firstLine="709"/>
      </w:pPr>
      <w:r>
        <w:t xml:space="preserve">Voorzitter van de commissie, </w:t>
      </w:r>
    </w:p>
    <w:p w:rsidR="009275AC" w:rsidP="009275AC" w:rsidRDefault="009275AC" w14:paraId="40BF438C" w14:textId="77777777">
      <w:pPr>
        <w:spacing w:after="0"/>
      </w:pPr>
      <w:r>
        <w:tab/>
      </w:r>
      <w:r>
        <w:tab/>
        <w:t>Peter de Groot</w:t>
      </w:r>
    </w:p>
    <w:p w:rsidR="009275AC" w:rsidP="009275AC" w:rsidRDefault="009275AC" w14:paraId="048F349F" w14:textId="77777777">
      <w:pPr>
        <w:spacing w:after="0"/>
      </w:pPr>
      <w:r>
        <w:tab/>
      </w:r>
      <w:r>
        <w:tab/>
      </w:r>
    </w:p>
    <w:p w:rsidR="009275AC" w:rsidP="009275AC" w:rsidRDefault="009275AC" w14:paraId="04E25FC7" w14:textId="77777777">
      <w:pPr>
        <w:spacing w:after="0"/>
      </w:pPr>
      <w:r>
        <w:tab/>
      </w:r>
      <w:r>
        <w:tab/>
        <w:t>Griffier van de commissie,</w:t>
      </w:r>
    </w:p>
    <w:p w:rsidR="009275AC" w:rsidP="009275AC" w:rsidRDefault="009275AC" w14:paraId="7B81089E" w14:textId="77777777">
      <w:pPr>
        <w:spacing w:after="0"/>
      </w:pPr>
      <w:r>
        <w:tab/>
      </w:r>
      <w:r>
        <w:tab/>
        <w:t>Schukkink</w:t>
      </w:r>
    </w:p>
    <w:p w:rsidR="009275AC" w:rsidP="009275AC" w:rsidRDefault="009275AC" w14:paraId="20347F80" w14:textId="77777777"/>
    <w:tbl>
      <w:tblPr>
        <w:tblW w:w="8080" w:type="dxa"/>
        <w:tblLayout w:type="fixed"/>
        <w:tblCellMar>
          <w:left w:w="0" w:type="dxa"/>
          <w:right w:w="0" w:type="dxa"/>
        </w:tblCellMar>
        <w:tblLook w:val="0000" w:firstRow="0" w:lastRow="0" w:firstColumn="0" w:lastColumn="0" w:noHBand="0" w:noVBand="0"/>
      </w:tblPr>
      <w:tblGrid>
        <w:gridCol w:w="709"/>
        <w:gridCol w:w="7371"/>
      </w:tblGrid>
      <w:tr w:rsidRPr="00A24E27" w:rsidR="009275AC" w:rsidTr="00220932" w14:paraId="45120BCB" w14:textId="77777777">
        <w:trPr>
          <w:cantSplit/>
        </w:trPr>
        <w:tc>
          <w:tcPr>
            <w:tcW w:w="709" w:type="dxa"/>
          </w:tcPr>
          <w:p w:rsidRPr="00A24E27" w:rsidR="009275AC" w:rsidP="00220932" w:rsidRDefault="009275AC" w14:paraId="190C0CC5" w14:textId="77777777">
            <w:pPr>
              <w:rPr>
                <w:b/>
                <w:bCs/>
              </w:rPr>
            </w:pPr>
            <w:bookmarkStart w:name="bmkStartTabel" w:id="0"/>
            <w:bookmarkEnd w:id="0"/>
            <w:r w:rsidRPr="00A24E27">
              <w:rPr>
                <w:b/>
                <w:bCs/>
              </w:rPr>
              <w:t>Nr</w:t>
            </w:r>
          </w:p>
        </w:tc>
        <w:tc>
          <w:tcPr>
            <w:tcW w:w="7371" w:type="dxa"/>
          </w:tcPr>
          <w:p w:rsidRPr="00A24E27" w:rsidR="009275AC" w:rsidP="00220932" w:rsidRDefault="009275AC" w14:paraId="7E52AF0A" w14:textId="77777777">
            <w:pPr>
              <w:rPr>
                <w:b/>
                <w:bCs/>
              </w:rPr>
            </w:pPr>
            <w:r w:rsidRPr="00A24E27">
              <w:rPr>
                <w:b/>
                <w:bCs/>
              </w:rPr>
              <w:t>Vraag</w:t>
            </w:r>
          </w:p>
        </w:tc>
      </w:tr>
      <w:tr w:rsidR="009275AC" w:rsidTr="00220932" w14:paraId="14E1C09D" w14:textId="77777777">
        <w:tc>
          <w:tcPr>
            <w:tcW w:w="709" w:type="dxa"/>
          </w:tcPr>
          <w:p w:rsidR="009275AC" w:rsidP="009275AC" w:rsidRDefault="009275AC" w14:paraId="605B39A5" w14:textId="77777777">
            <w:pPr>
              <w:pStyle w:val="Lijstalinea"/>
              <w:numPr>
                <w:ilvl w:val="0"/>
                <w:numId w:val="1"/>
              </w:numPr>
              <w:spacing w:before="60" w:after="60" w:line="240" w:lineRule="auto"/>
            </w:pPr>
            <w:r>
              <w:t>2</w:t>
            </w:r>
          </w:p>
        </w:tc>
        <w:tc>
          <w:tcPr>
            <w:tcW w:w="7371" w:type="dxa"/>
          </w:tcPr>
          <w:p w:rsidR="009275AC" w:rsidP="00220932" w:rsidRDefault="009275AC" w14:paraId="26BF530C" w14:textId="77777777">
            <w:r>
              <w:t>Wat zijn de consequenties van het verhogen van het ViA15-budget, zoals voorgesteld in de Voorjaarsnota en de eerste suppletoire begroting, voor andere infrastructurele projecten en de budgetten die hiervoor benodigd zijn?</w:t>
            </w:r>
          </w:p>
        </w:tc>
      </w:tr>
      <w:tr w:rsidR="009275AC" w:rsidTr="00220932" w14:paraId="01DA7389" w14:textId="77777777">
        <w:tc>
          <w:tcPr>
            <w:tcW w:w="709" w:type="dxa"/>
          </w:tcPr>
          <w:p w:rsidR="009275AC" w:rsidP="009275AC" w:rsidRDefault="009275AC" w14:paraId="33A704ED" w14:textId="77777777">
            <w:pPr>
              <w:pStyle w:val="Lijstalinea"/>
              <w:numPr>
                <w:ilvl w:val="0"/>
                <w:numId w:val="1"/>
              </w:numPr>
              <w:spacing w:before="60" w:after="60" w:line="240" w:lineRule="auto"/>
            </w:pPr>
            <w:r>
              <w:t>3</w:t>
            </w:r>
          </w:p>
        </w:tc>
        <w:tc>
          <w:tcPr>
            <w:tcW w:w="7371" w:type="dxa"/>
          </w:tcPr>
          <w:p w:rsidR="009275AC" w:rsidP="00220932" w:rsidRDefault="009275AC" w14:paraId="2974D349" w14:textId="77777777">
            <w:r>
              <w:t>Ervan uitgaande dat het project op tijd gestart kan worden en dus in de eerste week van juli de verplichting kan worden aangegaan, hoe ziet de verdere planning met mijlpalen eruit?</w:t>
            </w:r>
          </w:p>
        </w:tc>
      </w:tr>
      <w:tr w:rsidR="009275AC" w:rsidTr="00220932" w14:paraId="267A7F48" w14:textId="77777777">
        <w:tc>
          <w:tcPr>
            <w:tcW w:w="709" w:type="dxa"/>
          </w:tcPr>
          <w:p w:rsidR="009275AC" w:rsidP="009275AC" w:rsidRDefault="009275AC" w14:paraId="348F0458" w14:textId="77777777">
            <w:pPr>
              <w:pStyle w:val="Lijstalinea"/>
              <w:numPr>
                <w:ilvl w:val="0"/>
                <w:numId w:val="1"/>
              </w:numPr>
              <w:spacing w:before="60" w:after="60" w:line="240" w:lineRule="auto"/>
            </w:pPr>
            <w:r>
              <w:t>4</w:t>
            </w:r>
          </w:p>
        </w:tc>
        <w:tc>
          <w:tcPr>
            <w:tcW w:w="7371" w:type="dxa"/>
          </w:tcPr>
          <w:p w:rsidR="009275AC" w:rsidP="00220932" w:rsidRDefault="009275AC" w14:paraId="6DA678F0" w14:textId="77777777">
            <w:r>
              <w:t>Welke afstemming is er met de betrokken partijen in de regio over de aanpak en planning van het ViA15-project?</w:t>
            </w:r>
          </w:p>
        </w:tc>
      </w:tr>
      <w:tr w:rsidR="009275AC" w:rsidTr="00220932" w14:paraId="70ECCCF5" w14:textId="77777777">
        <w:tc>
          <w:tcPr>
            <w:tcW w:w="709" w:type="dxa"/>
          </w:tcPr>
          <w:p w:rsidR="009275AC" w:rsidP="009275AC" w:rsidRDefault="009275AC" w14:paraId="4471BCCE" w14:textId="77777777">
            <w:pPr>
              <w:pStyle w:val="Lijstalinea"/>
              <w:numPr>
                <w:ilvl w:val="0"/>
                <w:numId w:val="1"/>
              </w:numPr>
              <w:spacing w:before="60" w:after="60" w:line="240" w:lineRule="auto"/>
            </w:pPr>
            <w:r>
              <w:t>5</w:t>
            </w:r>
          </w:p>
        </w:tc>
        <w:tc>
          <w:tcPr>
            <w:tcW w:w="7371" w:type="dxa"/>
          </w:tcPr>
          <w:p w:rsidR="009275AC" w:rsidP="00220932" w:rsidRDefault="009275AC" w14:paraId="5A6507E5" w14:textId="77777777">
            <w:r>
              <w:t>Op welke wijze is geprobeerd het toegenomen projectbudget te beperken en welke scenario’s zijn hierbij afgewogen?</w:t>
            </w:r>
          </w:p>
        </w:tc>
      </w:tr>
      <w:tr w:rsidR="009275AC" w:rsidTr="00220932" w14:paraId="52D2E7CD" w14:textId="77777777">
        <w:tc>
          <w:tcPr>
            <w:tcW w:w="709" w:type="dxa"/>
          </w:tcPr>
          <w:p w:rsidR="009275AC" w:rsidP="009275AC" w:rsidRDefault="009275AC" w14:paraId="477FBB01" w14:textId="77777777">
            <w:pPr>
              <w:pStyle w:val="Lijstalinea"/>
              <w:numPr>
                <w:ilvl w:val="0"/>
                <w:numId w:val="1"/>
              </w:numPr>
              <w:spacing w:before="60" w:after="60" w:line="240" w:lineRule="auto"/>
            </w:pPr>
            <w:r>
              <w:t>6</w:t>
            </w:r>
          </w:p>
        </w:tc>
        <w:tc>
          <w:tcPr>
            <w:tcW w:w="7371" w:type="dxa"/>
          </w:tcPr>
          <w:p w:rsidR="009275AC" w:rsidP="00220932" w:rsidRDefault="009275AC" w14:paraId="0A35F3B4" w14:textId="77777777">
            <w:r>
              <w:t>Op welke wijze hangt de uitvoering van het ViA15-project samen met het herstel van de viaducten van het Velperbroekcircuit?</w:t>
            </w:r>
          </w:p>
        </w:tc>
      </w:tr>
    </w:tbl>
    <w:p w:rsidR="009275AC" w:rsidP="009275AC" w:rsidRDefault="009275AC" w14:paraId="00139225" w14:textId="77777777"/>
    <w:p w:rsidR="00766FA0" w:rsidRDefault="00766FA0" w14:paraId="09DA53C9" w14:textId="77777777"/>
    <w:sectPr w:rsidR="00766FA0" w:rsidSect="009275A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85DF" w14:textId="77777777" w:rsidR="009275AC" w:rsidRDefault="009275AC" w:rsidP="009275AC">
      <w:pPr>
        <w:spacing w:after="0" w:line="240" w:lineRule="auto"/>
      </w:pPr>
      <w:r>
        <w:separator/>
      </w:r>
    </w:p>
  </w:endnote>
  <w:endnote w:type="continuationSeparator" w:id="0">
    <w:p w14:paraId="070FF10D" w14:textId="77777777" w:rsidR="009275AC" w:rsidRDefault="009275AC" w:rsidP="0092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497B" w14:textId="77777777" w:rsidR="009275AC" w:rsidRPr="009275AC" w:rsidRDefault="009275AC" w:rsidP="009275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2DA2" w14:textId="77777777" w:rsidR="00DB451B" w:rsidRPr="009275AC" w:rsidRDefault="00DB451B" w:rsidP="009275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703D" w14:textId="77777777" w:rsidR="009275AC" w:rsidRPr="009275AC" w:rsidRDefault="009275AC" w:rsidP="009275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79AF" w14:textId="77777777" w:rsidR="009275AC" w:rsidRDefault="009275AC" w:rsidP="009275AC">
      <w:pPr>
        <w:spacing w:after="0" w:line="240" w:lineRule="auto"/>
      </w:pPr>
      <w:r>
        <w:separator/>
      </w:r>
    </w:p>
  </w:footnote>
  <w:footnote w:type="continuationSeparator" w:id="0">
    <w:p w14:paraId="539E7C0D" w14:textId="77777777" w:rsidR="009275AC" w:rsidRDefault="009275AC" w:rsidP="0092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3D75" w14:textId="77777777" w:rsidR="009275AC" w:rsidRPr="009275AC" w:rsidRDefault="009275AC" w:rsidP="009275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7330" w14:textId="77777777" w:rsidR="009275AC" w:rsidRPr="009275AC" w:rsidRDefault="009275AC" w:rsidP="009275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DB00" w14:textId="77777777" w:rsidR="009275AC" w:rsidRPr="009275AC" w:rsidRDefault="009275AC" w:rsidP="009275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7AC9"/>
    <w:multiLevelType w:val="hybridMultilevel"/>
    <w:tmpl w:val="AC6E9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776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C"/>
    <w:rsid w:val="006706FC"/>
    <w:rsid w:val="006E15CA"/>
    <w:rsid w:val="00766FA0"/>
    <w:rsid w:val="009275AC"/>
    <w:rsid w:val="00B37DCF"/>
    <w:rsid w:val="00E81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0B0C"/>
  <w15:chartTrackingRefBased/>
  <w15:docId w15:val="{79DBF9EF-874D-46EF-9835-A5C379E3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7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75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75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75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75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5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5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5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5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75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75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75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75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75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5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5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5AC"/>
    <w:rPr>
      <w:rFonts w:eastAsiaTheme="majorEastAsia" w:cstheme="majorBidi"/>
      <w:color w:val="272727" w:themeColor="text1" w:themeTint="D8"/>
    </w:rPr>
  </w:style>
  <w:style w:type="paragraph" w:styleId="Titel">
    <w:name w:val="Title"/>
    <w:basedOn w:val="Standaard"/>
    <w:next w:val="Standaard"/>
    <w:link w:val="TitelChar"/>
    <w:uiPriority w:val="10"/>
    <w:qFormat/>
    <w:rsid w:val="0092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5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5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5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5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5AC"/>
    <w:rPr>
      <w:i/>
      <w:iCs/>
      <w:color w:val="404040" w:themeColor="text1" w:themeTint="BF"/>
    </w:rPr>
  </w:style>
  <w:style w:type="paragraph" w:styleId="Lijstalinea">
    <w:name w:val="List Paragraph"/>
    <w:basedOn w:val="Standaard"/>
    <w:uiPriority w:val="34"/>
    <w:qFormat/>
    <w:rsid w:val="009275AC"/>
    <w:pPr>
      <w:ind w:left="720"/>
      <w:contextualSpacing/>
    </w:pPr>
  </w:style>
  <w:style w:type="character" w:styleId="Intensievebenadrukking">
    <w:name w:val="Intense Emphasis"/>
    <w:basedOn w:val="Standaardalinea-lettertype"/>
    <w:uiPriority w:val="21"/>
    <w:qFormat/>
    <w:rsid w:val="009275AC"/>
    <w:rPr>
      <w:i/>
      <w:iCs/>
      <w:color w:val="2F5496" w:themeColor="accent1" w:themeShade="BF"/>
    </w:rPr>
  </w:style>
  <w:style w:type="paragraph" w:styleId="Duidelijkcitaat">
    <w:name w:val="Intense Quote"/>
    <w:basedOn w:val="Standaard"/>
    <w:next w:val="Standaard"/>
    <w:link w:val="DuidelijkcitaatChar"/>
    <w:uiPriority w:val="30"/>
    <w:qFormat/>
    <w:rsid w:val="00927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75AC"/>
    <w:rPr>
      <w:i/>
      <w:iCs/>
      <w:color w:val="2F5496" w:themeColor="accent1" w:themeShade="BF"/>
    </w:rPr>
  </w:style>
  <w:style w:type="character" w:styleId="Intensieveverwijzing">
    <w:name w:val="Intense Reference"/>
    <w:basedOn w:val="Standaardalinea-lettertype"/>
    <w:uiPriority w:val="32"/>
    <w:qFormat/>
    <w:rsid w:val="009275AC"/>
    <w:rPr>
      <w:b/>
      <w:bCs/>
      <w:smallCaps/>
      <w:color w:val="2F5496" w:themeColor="accent1" w:themeShade="BF"/>
      <w:spacing w:val="5"/>
    </w:rPr>
  </w:style>
  <w:style w:type="paragraph" w:styleId="Voettekst">
    <w:name w:val="footer"/>
    <w:basedOn w:val="Standaard"/>
    <w:link w:val="VoettekstChar"/>
    <w:uiPriority w:val="99"/>
    <w:unhideWhenUsed/>
    <w:rsid w:val="009275A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275AC"/>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9275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2025-06-06T13:30:00.0000000Z</dcterms:created>
  <dcterms:modified xsi:type="dcterms:W3CDTF">2025-06-06T14:41:00.0000000Z</dcterms:modified>
  <version/>
  <category/>
</coreProperties>
</file>