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35D7E" w:rsidTr="00E604AA" w14:paraId="006F2AC7" w14:textId="77777777">
        <w:trPr>
          <w:trHeight w:val="1514"/>
        </w:trPr>
        <w:tc>
          <w:tcPr>
            <w:tcW w:w="7522" w:type="dxa"/>
            <w:tcBorders>
              <w:top w:val="nil"/>
              <w:left w:val="nil"/>
              <w:bottom w:val="nil"/>
              <w:right w:val="nil"/>
            </w:tcBorders>
            <w:tcMar>
              <w:left w:w="0" w:type="dxa"/>
              <w:right w:w="0" w:type="dxa"/>
            </w:tcMar>
          </w:tcPr>
          <w:p w:rsidR="00DF551C" w:rsidP="00BE15AC" w:rsidRDefault="00CF3CF4" w14:paraId="1EA2DF6D" w14:textId="74181178">
            <w:r>
              <w:t>De voorzitter van de Tweede Kamer der Staten-Generaal</w:t>
            </w:r>
          </w:p>
          <w:p w:rsidRPr="00650C9D" w:rsidR="001475E9" w:rsidP="00650C9D" w:rsidRDefault="00CF3CF4" w14:paraId="712B49EF" w14:textId="77777777">
            <w:r>
              <w:t>Postbus 20018</w:t>
            </w:r>
            <w:r w:rsidRPr="007F7207" w:rsidR="007F7207">
              <w:t xml:space="preserve"> </w:t>
            </w:r>
          </w:p>
          <w:p w:rsidRPr="007F7207" w:rsidR="007F7207" w:rsidP="007F7207" w:rsidRDefault="00CF3CF4" w14:paraId="24C04DA3" w14:textId="77777777">
            <w:r>
              <w:t>2500 EA</w:t>
            </w:r>
            <w:r w:rsidR="003F573F">
              <w:t xml:space="preserve"> </w:t>
            </w:r>
            <w:r>
              <w:t xml:space="preserve"> DEN HAAG</w:t>
            </w:r>
            <w:r w:rsidR="00BE15AC">
              <w:t xml:space="preserve"> </w:t>
            </w:r>
          </w:p>
        </w:tc>
      </w:tr>
    </w:tbl>
    <w:p w:rsidR="009618EC" w:rsidRDefault="009618EC" w14:paraId="0A721F0B" w14:textId="77777777">
      <w:pPr>
        <w:rPr>
          <w:i/>
          <w:iCs/>
        </w:rPr>
      </w:pPr>
    </w:p>
    <w:p w:rsidRPr="004504BE" w:rsidR="00F35D7E" w:rsidRDefault="00225223" w14:paraId="43C8CF7D" w14:textId="05EFE317">
      <w:pPr>
        <w:rPr>
          <w:i/>
          <w:iCs/>
        </w:rPr>
      </w:pPr>
      <w:r w:rsidRPr="004504BE">
        <w:rPr>
          <w:i/>
          <w:iCs/>
          <w:noProof/>
        </w:rPr>
        <mc:AlternateContent>
          <mc:Choice Requires="wps">
            <w:drawing>
              <wp:anchor distT="45720" distB="45720" distL="114300" distR="114300" simplePos="0" relativeHeight="251659264" behindDoc="0" locked="0" layoutInCell="1" allowOverlap="1" wp14:editId="4903A6EE" wp14:anchorId="77CB302A">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225223" w:rsidP="00225223" w:rsidRDefault="00225223" w14:paraId="1808557F" w14:textId="77777777">
                            <w:pPr>
                              <w:spacing w:line="180" w:lineRule="atLeast"/>
                              <w:rPr>
                                <w:b/>
                                <w:sz w:val="13"/>
                                <w:szCs w:val="13"/>
                              </w:rPr>
                            </w:pPr>
                            <w:r>
                              <w:rPr>
                                <w:b/>
                                <w:sz w:val="13"/>
                                <w:szCs w:val="13"/>
                              </w:rPr>
                              <w:t>Middelbaar Beroeps Onderwijs</w:t>
                            </w:r>
                          </w:p>
                          <w:p w:rsidR="00225223" w:rsidP="00225223" w:rsidRDefault="00225223" w14:paraId="12C4AC33" w14:textId="77777777">
                            <w:pPr>
                              <w:pStyle w:val="Huisstijl-Gegeven"/>
                              <w:spacing w:after="0"/>
                            </w:pPr>
                            <w:r>
                              <w:t xml:space="preserve">Rijnstraat 50 </w:t>
                            </w:r>
                          </w:p>
                          <w:p w:rsidR="00225223" w:rsidP="00225223" w:rsidRDefault="00225223" w14:paraId="1E0EE9CF" w14:textId="77777777">
                            <w:pPr>
                              <w:pStyle w:val="Huisstijl-Gegeven"/>
                              <w:spacing w:after="0"/>
                            </w:pPr>
                            <w:r>
                              <w:t>Den Haag</w:t>
                            </w:r>
                          </w:p>
                          <w:p w:rsidR="00225223" w:rsidP="00225223" w:rsidRDefault="00225223" w14:paraId="3D2C7667" w14:textId="77777777">
                            <w:pPr>
                              <w:pStyle w:val="Huisstijl-Gegeven"/>
                              <w:spacing w:after="0"/>
                            </w:pPr>
                            <w:r>
                              <w:t>Postbus 16375</w:t>
                            </w:r>
                          </w:p>
                          <w:p w:rsidR="00225223" w:rsidP="00225223" w:rsidRDefault="00225223" w14:paraId="6DC71CD7" w14:textId="77777777">
                            <w:pPr>
                              <w:pStyle w:val="Huisstijl-Gegeven"/>
                              <w:spacing w:after="0"/>
                            </w:pPr>
                            <w:r>
                              <w:t>2500 BJ Den Haag</w:t>
                            </w:r>
                          </w:p>
                          <w:p w:rsidR="00225223" w:rsidP="00225223" w:rsidRDefault="00225223" w14:paraId="0AAA52A1" w14:textId="77777777">
                            <w:pPr>
                              <w:pStyle w:val="Huisstijl-Gegeven"/>
                              <w:spacing w:after="90"/>
                            </w:pPr>
                            <w:r>
                              <w:t>www.rijksoverheid.nl</w:t>
                            </w:r>
                          </w:p>
                          <w:p w:rsidR="00225223" w:rsidP="00225223" w:rsidRDefault="00225223" w14:paraId="6431C150" w14:textId="5B6113A9">
                            <w:pPr>
                              <w:tabs>
                                <w:tab w:val="left" w:pos="5284"/>
                              </w:tabs>
                              <w:spacing w:line="360" w:lineRule="auto"/>
                              <w:rPr>
                                <w:sz w:val="13"/>
                                <w:szCs w:val="13"/>
                              </w:rPr>
                            </w:pPr>
                          </w:p>
                          <w:p w:rsidR="008E172C" w:rsidP="00225223" w:rsidRDefault="008E172C" w14:paraId="5C18CD4D" w14:textId="77777777">
                            <w:pPr>
                              <w:tabs>
                                <w:tab w:val="left" w:pos="5284"/>
                              </w:tabs>
                              <w:spacing w:line="360" w:lineRule="auto"/>
                              <w:rPr>
                                <w:sz w:val="13"/>
                                <w:szCs w:val="13"/>
                              </w:rPr>
                            </w:pPr>
                          </w:p>
                          <w:p w:rsidR="00225223" w:rsidP="00225223" w:rsidRDefault="00225223" w14:paraId="63D1FF97" w14:textId="77777777">
                            <w:pPr>
                              <w:rPr>
                                <w:b/>
                                <w:sz w:val="13"/>
                                <w:szCs w:val="13"/>
                              </w:rPr>
                            </w:pPr>
                            <w:r w:rsidRPr="00C54BBA">
                              <w:rPr>
                                <w:b/>
                                <w:sz w:val="13"/>
                                <w:szCs w:val="13"/>
                              </w:rPr>
                              <w:t>Onze referentie</w:t>
                            </w:r>
                          </w:p>
                          <w:p w:rsidR="00225223" w:rsidP="00225223" w:rsidRDefault="004462D6" w14:paraId="0A47226B" w14:textId="5E12D295">
                            <w:pPr>
                              <w:tabs>
                                <w:tab w:val="left" w:pos="5284"/>
                              </w:tabs>
                              <w:spacing w:line="360" w:lineRule="auto"/>
                              <w:rPr>
                                <w:sz w:val="13"/>
                                <w:szCs w:val="13"/>
                              </w:rPr>
                            </w:pPr>
                            <w:r>
                              <w:rPr>
                                <w:sz w:val="13"/>
                                <w:szCs w:val="13"/>
                              </w:rPr>
                              <w:t>52</w:t>
                            </w:r>
                            <w:r w:rsidR="0011335C">
                              <w:rPr>
                                <w:sz w:val="13"/>
                                <w:szCs w:val="13"/>
                              </w:rPr>
                              <w:t>763546</w:t>
                            </w:r>
                          </w:p>
                          <w:p w:rsidR="00225223" w:rsidP="00225223" w:rsidRDefault="00225223" w14:paraId="66001F30" w14:textId="77777777">
                            <w:pPr>
                              <w:tabs>
                                <w:tab w:val="left" w:pos="5284"/>
                              </w:tabs>
                              <w:spacing w:line="360" w:lineRule="auto"/>
                              <w:rPr>
                                <w:sz w:val="13"/>
                                <w:szCs w:val="13"/>
                              </w:rPr>
                            </w:pPr>
                          </w:p>
                          <w:p w:rsidR="00225223" w:rsidP="00225223" w:rsidRDefault="00225223" w14:paraId="2DB956BF" w14:textId="77777777">
                            <w:pPr>
                              <w:rPr>
                                <w:b/>
                                <w:sz w:val="13"/>
                                <w:szCs w:val="13"/>
                              </w:rPr>
                            </w:pPr>
                            <w:r w:rsidRPr="00CA6288">
                              <w:rPr>
                                <w:b/>
                                <w:sz w:val="13"/>
                                <w:szCs w:val="13"/>
                              </w:rPr>
                              <w:t>Bijlagen</w:t>
                            </w:r>
                          </w:p>
                          <w:p w:rsidR="00225223" w:rsidP="00225223" w:rsidRDefault="000E4EE0" w14:paraId="3A419CDA" w14:textId="10C2D687">
                            <w:pPr>
                              <w:tabs>
                                <w:tab w:val="left" w:pos="5284"/>
                              </w:tabs>
                              <w:spacing w:line="240" w:lineRule="auto"/>
                              <w:rPr>
                                <w:sz w:val="13"/>
                                <w:szCs w:val="13"/>
                              </w:rPr>
                            </w:pPr>
                            <w:r>
                              <w:rPr>
                                <w:sz w:val="13"/>
                                <w:szCs w:val="13"/>
                              </w:rPr>
                              <w:t xml:space="preserve">1. </w:t>
                            </w:r>
                            <w:r w:rsidR="0036023E">
                              <w:rPr>
                                <w:sz w:val="13"/>
                                <w:szCs w:val="13"/>
                              </w:rPr>
                              <w:t>Verdeling van het budget</w:t>
                            </w:r>
                          </w:p>
                          <w:p w:rsidRPr="00D30FEF" w:rsidR="00225223" w:rsidP="00225223" w:rsidRDefault="000E4EE0" w14:paraId="107721F2" w14:textId="1FA4BA8A">
                            <w:pPr>
                              <w:tabs>
                                <w:tab w:val="left" w:pos="5284"/>
                              </w:tabs>
                              <w:spacing w:line="240" w:lineRule="auto"/>
                              <w:rPr>
                                <w:sz w:val="13"/>
                                <w:szCs w:val="13"/>
                              </w:rPr>
                            </w:pPr>
                            <w:r>
                              <w:rPr>
                                <w:sz w:val="13"/>
                                <w:szCs w:val="13"/>
                              </w:rPr>
                              <w:t xml:space="preserve">2. </w:t>
                            </w:r>
                            <w:r w:rsidR="00225223">
                              <w:rPr>
                                <w:sz w:val="13"/>
                                <w:szCs w:val="13"/>
                              </w:rPr>
                              <w:t xml:space="preserve">Brief CMMBO </w:t>
                            </w:r>
                          </w:p>
                          <w:p w:rsidRPr="00D30FEF" w:rsidR="00225223" w:rsidP="00225223" w:rsidRDefault="00225223" w14:paraId="022B2B45" w14:textId="77777777">
                            <w:pPr>
                              <w:tabs>
                                <w:tab w:val="left" w:pos="5284"/>
                              </w:tabs>
                              <w:spacing w:line="240" w:lineRule="auto"/>
                              <w:rPr>
                                <w:sz w:val="13"/>
                                <w:szCs w:val="13"/>
                              </w:rPr>
                            </w:pPr>
                          </w:p>
                          <w:p w:rsidRPr="00D30FEF" w:rsidR="00225223" w:rsidP="00225223" w:rsidRDefault="00225223" w14:paraId="4D27A1E6"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CB302A">
                <v:stroke joinstyle="miter"/>
                <v:path gradientshapeok="t" o:connecttype="rect"/>
              </v:shapetype>
              <v:shape id="Tekstvak 3" style="position:absolute;margin-left:383.6pt;margin-top:14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225223" w:rsidP="00225223" w:rsidRDefault="00225223" w14:paraId="1808557F" w14:textId="77777777">
                      <w:pPr>
                        <w:spacing w:line="180" w:lineRule="atLeast"/>
                        <w:rPr>
                          <w:b/>
                          <w:sz w:val="13"/>
                          <w:szCs w:val="13"/>
                        </w:rPr>
                      </w:pPr>
                      <w:r>
                        <w:rPr>
                          <w:b/>
                          <w:sz w:val="13"/>
                          <w:szCs w:val="13"/>
                        </w:rPr>
                        <w:t>Middelbaar Beroeps Onderwijs</w:t>
                      </w:r>
                    </w:p>
                    <w:p w:rsidR="00225223" w:rsidP="00225223" w:rsidRDefault="00225223" w14:paraId="12C4AC33" w14:textId="77777777">
                      <w:pPr>
                        <w:pStyle w:val="Huisstijl-Gegeven"/>
                        <w:spacing w:after="0"/>
                      </w:pPr>
                      <w:r>
                        <w:t xml:space="preserve">Rijnstraat 50 </w:t>
                      </w:r>
                    </w:p>
                    <w:p w:rsidR="00225223" w:rsidP="00225223" w:rsidRDefault="00225223" w14:paraId="1E0EE9CF" w14:textId="77777777">
                      <w:pPr>
                        <w:pStyle w:val="Huisstijl-Gegeven"/>
                        <w:spacing w:after="0"/>
                      </w:pPr>
                      <w:r>
                        <w:t>Den Haag</w:t>
                      </w:r>
                    </w:p>
                    <w:p w:rsidR="00225223" w:rsidP="00225223" w:rsidRDefault="00225223" w14:paraId="3D2C7667" w14:textId="77777777">
                      <w:pPr>
                        <w:pStyle w:val="Huisstijl-Gegeven"/>
                        <w:spacing w:after="0"/>
                      </w:pPr>
                      <w:r>
                        <w:t>Postbus 16375</w:t>
                      </w:r>
                    </w:p>
                    <w:p w:rsidR="00225223" w:rsidP="00225223" w:rsidRDefault="00225223" w14:paraId="6DC71CD7" w14:textId="77777777">
                      <w:pPr>
                        <w:pStyle w:val="Huisstijl-Gegeven"/>
                        <w:spacing w:after="0"/>
                      </w:pPr>
                      <w:r>
                        <w:t>2500 BJ Den Haag</w:t>
                      </w:r>
                    </w:p>
                    <w:p w:rsidR="00225223" w:rsidP="00225223" w:rsidRDefault="00225223" w14:paraId="0AAA52A1" w14:textId="77777777">
                      <w:pPr>
                        <w:pStyle w:val="Huisstijl-Gegeven"/>
                        <w:spacing w:after="90"/>
                      </w:pPr>
                      <w:r>
                        <w:t>www.rijksoverheid.nl</w:t>
                      </w:r>
                    </w:p>
                    <w:p w:rsidR="00225223" w:rsidP="00225223" w:rsidRDefault="00225223" w14:paraId="6431C150" w14:textId="5B6113A9">
                      <w:pPr>
                        <w:tabs>
                          <w:tab w:val="left" w:pos="5284"/>
                        </w:tabs>
                        <w:spacing w:line="360" w:lineRule="auto"/>
                        <w:rPr>
                          <w:sz w:val="13"/>
                          <w:szCs w:val="13"/>
                        </w:rPr>
                      </w:pPr>
                    </w:p>
                    <w:p w:rsidR="008E172C" w:rsidP="00225223" w:rsidRDefault="008E172C" w14:paraId="5C18CD4D" w14:textId="77777777">
                      <w:pPr>
                        <w:tabs>
                          <w:tab w:val="left" w:pos="5284"/>
                        </w:tabs>
                        <w:spacing w:line="360" w:lineRule="auto"/>
                        <w:rPr>
                          <w:sz w:val="13"/>
                          <w:szCs w:val="13"/>
                        </w:rPr>
                      </w:pPr>
                    </w:p>
                    <w:p w:rsidR="00225223" w:rsidP="00225223" w:rsidRDefault="00225223" w14:paraId="63D1FF97" w14:textId="77777777">
                      <w:pPr>
                        <w:rPr>
                          <w:b/>
                          <w:sz w:val="13"/>
                          <w:szCs w:val="13"/>
                        </w:rPr>
                      </w:pPr>
                      <w:r w:rsidRPr="00C54BBA">
                        <w:rPr>
                          <w:b/>
                          <w:sz w:val="13"/>
                          <w:szCs w:val="13"/>
                        </w:rPr>
                        <w:t>Onze referentie</w:t>
                      </w:r>
                    </w:p>
                    <w:p w:rsidR="00225223" w:rsidP="00225223" w:rsidRDefault="004462D6" w14:paraId="0A47226B" w14:textId="5E12D295">
                      <w:pPr>
                        <w:tabs>
                          <w:tab w:val="left" w:pos="5284"/>
                        </w:tabs>
                        <w:spacing w:line="360" w:lineRule="auto"/>
                        <w:rPr>
                          <w:sz w:val="13"/>
                          <w:szCs w:val="13"/>
                        </w:rPr>
                      </w:pPr>
                      <w:r>
                        <w:rPr>
                          <w:sz w:val="13"/>
                          <w:szCs w:val="13"/>
                        </w:rPr>
                        <w:t>52</w:t>
                      </w:r>
                      <w:r w:rsidR="0011335C">
                        <w:rPr>
                          <w:sz w:val="13"/>
                          <w:szCs w:val="13"/>
                        </w:rPr>
                        <w:t>763546</w:t>
                      </w:r>
                    </w:p>
                    <w:p w:rsidR="00225223" w:rsidP="00225223" w:rsidRDefault="00225223" w14:paraId="66001F30" w14:textId="77777777">
                      <w:pPr>
                        <w:tabs>
                          <w:tab w:val="left" w:pos="5284"/>
                        </w:tabs>
                        <w:spacing w:line="360" w:lineRule="auto"/>
                        <w:rPr>
                          <w:sz w:val="13"/>
                          <w:szCs w:val="13"/>
                        </w:rPr>
                      </w:pPr>
                    </w:p>
                    <w:p w:rsidR="00225223" w:rsidP="00225223" w:rsidRDefault="00225223" w14:paraId="2DB956BF" w14:textId="77777777">
                      <w:pPr>
                        <w:rPr>
                          <w:b/>
                          <w:sz w:val="13"/>
                          <w:szCs w:val="13"/>
                        </w:rPr>
                      </w:pPr>
                      <w:r w:rsidRPr="00CA6288">
                        <w:rPr>
                          <w:b/>
                          <w:sz w:val="13"/>
                          <w:szCs w:val="13"/>
                        </w:rPr>
                        <w:t>Bijlagen</w:t>
                      </w:r>
                    </w:p>
                    <w:p w:rsidR="00225223" w:rsidP="00225223" w:rsidRDefault="000E4EE0" w14:paraId="3A419CDA" w14:textId="10C2D687">
                      <w:pPr>
                        <w:tabs>
                          <w:tab w:val="left" w:pos="5284"/>
                        </w:tabs>
                        <w:spacing w:line="240" w:lineRule="auto"/>
                        <w:rPr>
                          <w:sz w:val="13"/>
                          <w:szCs w:val="13"/>
                        </w:rPr>
                      </w:pPr>
                      <w:r>
                        <w:rPr>
                          <w:sz w:val="13"/>
                          <w:szCs w:val="13"/>
                        </w:rPr>
                        <w:t xml:space="preserve">1. </w:t>
                      </w:r>
                      <w:r w:rsidR="0036023E">
                        <w:rPr>
                          <w:sz w:val="13"/>
                          <w:szCs w:val="13"/>
                        </w:rPr>
                        <w:t>Verdeling van het budget</w:t>
                      </w:r>
                    </w:p>
                    <w:p w:rsidRPr="00D30FEF" w:rsidR="00225223" w:rsidP="00225223" w:rsidRDefault="000E4EE0" w14:paraId="107721F2" w14:textId="1FA4BA8A">
                      <w:pPr>
                        <w:tabs>
                          <w:tab w:val="left" w:pos="5284"/>
                        </w:tabs>
                        <w:spacing w:line="240" w:lineRule="auto"/>
                        <w:rPr>
                          <w:sz w:val="13"/>
                          <w:szCs w:val="13"/>
                        </w:rPr>
                      </w:pPr>
                      <w:r>
                        <w:rPr>
                          <w:sz w:val="13"/>
                          <w:szCs w:val="13"/>
                        </w:rPr>
                        <w:t xml:space="preserve">2. </w:t>
                      </w:r>
                      <w:r w:rsidR="00225223">
                        <w:rPr>
                          <w:sz w:val="13"/>
                          <w:szCs w:val="13"/>
                        </w:rPr>
                        <w:t xml:space="preserve">Brief CMMBO </w:t>
                      </w:r>
                    </w:p>
                    <w:p w:rsidRPr="00D30FEF" w:rsidR="00225223" w:rsidP="00225223" w:rsidRDefault="00225223" w14:paraId="022B2B45" w14:textId="77777777">
                      <w:pPr>
                        <w:tabs>
                          <w:tab w:val="left" w:pos="5284"/>
                        </w:tabs>
                        <w:spacing w:line="240" w:lineRule="auto"/>
                        <w:rPr>
                          <w:sz w:val="13"/>
                          <w:szCs w:val="13"/>
                        </w:rPr>
                      </w:pPr>
                    </w:p>
                    <w:p w:rsidRPr="00D30FEF" w:rsidR="00225223" w:rsidP="00225223" w:rsidRDefault="00225223" w14:paraId="4D27A1E6" w14:textId="77777777">
                      <w:pPr>
                        <w:tabs>
                          <w:tab w:val="left" w:pos="5284"/>
                        </w:tabs>
                        <w:spacing w:line="240" w:lineRule="auto"/>
                        <w:rPr>
                          <w:sz w:val="13"/>
                          <w:szCs w:val="13"/>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35D7E" w:rsidTr="004504BE" w14:paraId="3DF61B8C" w14:textId="77777777">
        <w:trPr>
          <w:trHeight w:val="284" w:hRule="exact"/>
        </w:trPr>
        <w:tc>
          <w:tcPr>
            <w:tcW w:w="928" w:type="dxa"/>
            <w:hideMark/>
          </w:tcPr>
          <w:p w:rsidR="00556757" w:rsidRDefault="00CF3CF4" w14:paraId="09CCB4EC" w14:textId="77777777">
            <w:r>
              <w:t>Datum</w:t>
            </w:r>
          </w:p>
        </w:tc>
        <w:tc>
          <w:tcPr>
            <w:tcW w:w="6572" w:type="dxa"/>
            <w:hideMark/>
          </w:tcPr>
          <w:p w:rsidR="00556757" w:rsidRDefault="0011335C" w14:paraId="0D457DC1" w14:textId="67E452BA">
            <w:pPr>
              <w:tabs>
                <w:tab w:val="center" w:pos="3290"/>
              </w:tabs>
            </w:pPr>
            <w:r>
              <w:t>5 juni 2025</w:t>
            </w:r>
            <w:r w:rsidR="00CF3CF4">
              <w:tab/>
            </w:r>
          </w:p>
        </w:tc>
      </w:tr>
      <w:tr w:rsidR="00F35D7E" w:rsidTr="004504BE" w14:paraId="2D91A1DA" w14:textId="77777777">
        <w:trPr>
          <w:trHeight w:val="369"/>
        </w:trPr>
        <w:tc>
          <w:tcPr>
            <w:tcW w:w="928" w:type="dxa"/>
            <w:hideMark/>
          </w:tcPr>
          <w:p w:rsidR="00556757" w:rsidRDefault="00CF3CF4" w14:paraId="258B99CF" w14:textId="77777777">
            <w:r>
              <w:t>Betreft</w:t>
            </w:r>
          </w:p>
        </w:tc>
        <w:tc>
          <w:tcPr>
            <w:tcW w:w="6572" w:type="dxa"/>
            <w:hideMark/>
          </w:tcPr>
          <w:p w:rsidR="00556757" w:rsidP="007661C9" w:rsidRDefault="00D30FEF" w14:paraId="77986CC4" w14:textId="62BE6C45">
            <w:r>
              <w:t>B</w:t>
            </w:r>
            <w:r w:rsidRPr="00D30FEF">
              <w:t>ehoud</w:t>
            </w:r>
            <w:r>
              <w:t xml:space="preserve"> </w:t>
            </w:r>
            <w:r w:rsidRPr="00D30FEF">
              <w:t xml:space="preserve">van toegankelijk </w:t>
            </w:r>
            <w:r>
              <w:t>mbo</w:t>
            </w:r>
            <w:r w:rsidRPr="00D30FEF">
              <w:t xml:space="preserve"> in de regio</w:t>
            </w:r>
          </w:p>
        </w:tc>
      </w:tr>
    </w:tbl>
    <w:p w:rsidR="00F057AA" w:rsidP="00F057AA" w:rsidRDefault="004504BE" w14:paraId="489CC157" w14:textId="5BA97596">
      <w:r>
        <w:t xml:space="preserve">Het kabinet </w:t>
      </w:r>
      <w:r w:rsidR="00133572">
        <w:t xml:space="preserve">wil </w:t>
      </w:r>
      <w:r>
        <w:t>v</w:t>
      </w:r>
      <w:r w:rsidRPr="00783B58">
        <w:t>erschraling van maatschappelijk</w:t>
      </w:r>
      <w:r w:rsidR="00133572">
        <w:t>e</w:t>
      </w:r>
      <w:r w:rsidRPr="00783B58">
        <w:t xml:space="preserve"> voorzieningen</w:t>
      </w:r>
      <w:r>
        <w:t xml:space="preserve"> tegengaan en de leefbaarheid van regio’s vergroten. Toegankelijk onderwijs speelt daar een belangrijke rol in. </w:t>
      </w:r>
      <w:r w:rsidR="00417585">
        <w:t xml:space="preserve">Het kabinet wil </w:t>
      </w:r>
      <w:r w:rsidRPr="00D30FEF" w:rsidR="00D30FEF">
        <w:t xml:space="preserve">bevorderen dat onderwijsaanbod </w:t>
      </w:r>
      <w:r w:rsidR="00417585">
        <w:t xml:space="preserve">voor leerlingen en studenten </w:t>
      </w:r>
      <w:r w:rsidRPr="00D30FEF" w:rsidR="00D30FEF">
        <w:t>binnen een redelijke reistijd beschikbaar is en blijft</w:t>
      </w:r>
      <w:r w:rsidR="00D30FEF">
        <w:t xml:space="preserve">. </w:t>
      </w:r>
      <w:r w:rsidR="00F057AA">
        <w:t>Recent heb ik uw Kamer al geïnformeerd over de toekenning van extra financiële middelen voor hbo-opleidingen in krimpregio’s.</w:t>
      </w:r>
      <w:r w:rsidR="00F057AA">
        <w:rPr>
          <w:rStyle w:val="Voetnootmarkering"/>
        </w:rPr>
        <w:footnoteReference w:id="1"/>
      </w:r>
    </w:p>
    <w:p w:rsidR="00417585" w:rsidP="009853CD" w:rsidRDefault="00417585" w14:paraId="17890C0F" w14:textId="60FC3B66"/>
    <w:p w:rsidR="00640D3F" w:rsidP="009853CD" w:rsidRDefault="00417585" w14:paraId="3D26EB36" w14:textId="3A66E77B">
      <w:r>
        <w:t xml:space="preserve">In het mbo daalt het aantal studenten van </w:t>
      </w:r>
      <w:r w:rsidRPr="00417585">
        <w:t>ongeveer 508 duizend studenten</w:t>
      </w:r>
      <w:r>
        <w:t xml:space="preserve"> in 2020 tot naar verwachting </w:t>
      </w:r>
      <w:r w:rsidRPr="00417585">
        <w:t>ongeveer 4</w:t>
      </w:r>
      <w:r w:rsidR="00055E60">
        <w:t>49</w:t>
      </w:r>
      <w:r w:rsidRPr="00417585">
        <w:t xml:space="preserve"> duizend in 2038.</w:t>
      </w:r>
      <w:r>
        <w:t xml:space="preserve"> Regionaal zijn er grote verschillen. </w:t>
      </w:r>
      <w:r w:rsidR="00640D3F">
        <w:t>I</w:t>
      </w:r>
      <w:r>
        <w:t>n de Randstad</w:t>
      </w:r>
      <w:r w:rsidR="00640D3F">
        <w:t xml:space="preserve"> zijn er mbo-scholen die in de komende jaren nog licht groeien. Er zijn echter ook regio’s waar het aantal mbo-studenten met meer dan 25 procent </w:t>
      </w:r>
      <w:r w:rsidR="00992A8D">
        <w:t xml:space="preserve">zal </w:t>
      </w:r>
      <w:r w:rsidR="00640D3F">
        <w:t>teruglop</w:t>
      </w:r>
      <w:r w:rsidR="00992A8D">
        <w:t>en</w:t>
      </w:r>
      <w:r w:rsidR="00640D3F">
        <w:t>. H</w:t>
      </w:r>
      <w:r w:rsidRPr="00640D3F" w:rsidR="00640D3F">
        <w:t xml:space="preserve">ierdoor kan de kwaliteit en </w:t>
      </w:r>
      <w:r w:rsidR="00640D3F">
        <w:t xml:space="preserve">de </w:t>
      </w:r>
      <w:r w:rsidRPr="00640D3F" w:rsidR="00640D3F">
        <w:t xml:space="preserve">regionale toegankelijkheid van het mbo-opleidingsaanbod onder druk komen te staan. Het zet de brede welvaart verder onder druk, juist </w:t>
      </w:r>
      <w:r w:rsidR="00992A8D">
        <w:t>in de regio’s buiten de Randstad</w:t>
      </w:r>
      <w:r w:rsidR="00640D3F">
        <w:t xml:space="preserve">. </w:t>
      </w:r>
    </w:p>
    <w:p w:rsidR="00640D3F" w:rsidP="009853CD" w:rsidRDefault="00640D3F" w14:paraId="1A6AF0DE" w14:textId="77777777"/>
    <w:p w:rsidR="004D268B" w:rsidP="004D268B" w:rsidRDefault="004D268B" w14:paraId="64FAA435" w14:textId="0B585539">
      <w:r w:rsidRPr="00417585">
        <w:t xml:space="preserve">Om de grootste gevolgen van </w:t>
      </w:r>
      <w:r>
        <w:t xml:space="preserve">de dalende studentenaantallen in het mbo </w:t>
      </w:r>
      <w:r w:rsidRPr="00417585">
        <w:t xml:space="preserve">op te vangen is </w:t>
      </w:r>
      <w:r>
        <w:t>met</w:t>
      </w:r>
      <w:r w:rsidRPr="00417585">
        <w:t xml:space="preserve"> de </w:t>
      </w:r>
      <w:r>
        <w:t>mbo-w</w:t>
      </w:r>
      <w:r w:rsidRPr="00417585">
        <w:t xml:space="preserve">erkagenda </w:t>
      </w:r>
      <w:r>
        <w:t xml:space="preserve">‘Samen werken aan talent’ </w:t>
      </w:r>
      <w:r w:rsidRPr="00417585">
        <w:t>€</w:t>
      </w:r>
      <w:r>
        <w:t xml:space="preserve"> </w:t>
      </w:r>
      <w:r w:rsidRPr="00417585">
        <w:t>90 miljoen beschikbaar gesteld voor de jaren 2025 tot en met 2027.</w:t>
      </w:r>
      <w:r>
        <w:t xml:space="preserve"> Met deze brief informeer ik uw Kamer over mijn besluit over de inzet van deze €90 miljoen via de Regeling aanvullende middelen studentendaling mbo. </w:t>
      </w:r>
    </w:p>
    <w:p w:rsidRPr="00C32843" w:rsidR="005C6B09" w:rsidP="005C6B09" w:rsidRDefault="005C6B09" w14:paraId="294F5DCC" w14:textId="1AC04245">
      <w:pPr>
        <w:rPr>
          <w:szCs w:val="18"/>
        </w:rPr>
      </w:pPr>
    </w:p>
    <w:p w:rsidRPr="00485BE3" w:rsidR="00382921" w:rsidP="009853CD" w:rsidRDefault="00485BE3" w14:paraId="581FD3A5" w14:textId="4DD68159">
      <w:pPr>
        <w:rPr>
          <w:b/>
          <w:bCs/>
        </w:rPr>
      </w:pPr>
      <w:r w:rsidRPr="00485BE3">
        <w:rPr>
          <w:b/>
          <w:bCs/>
        </w:rPr>
        <w:t xml:space="preserve">Inzet aanvullend </w:t>
      </w:r>
      <w:r w:rsidR="00C32843">
        <w:rPr>
          <w:b/>
          <w:bCs/>
        </w:rPr>
        <w:t>budget</w:t>
      </w:r>
      <w:r w:rsidRPr="00485BE3">
        <w:rPr>
          <w:b/>
          <w:bCs/>
        </w:rPr>
        <w:t xml:space="preserve"> studentendaling mbo</w:t>
      </w:r>
    </w:p>
    <w:p w:rsidR="00382921" w:rsidP="009853CD" w:rsidRDefault="00382921" w14:paraId="650431C3" w14:textId="77777777"/>
    <w:p w:rsidRPr="001B1199" w:rsidR="00485BE3" w:rsidP="009853CD" w:rsidRDefault="001B1199" w14:paraId="18E6B2EB" w14:textId="1A5B824C">
      <w:pPr>
        <w:rPr>
          <w:i/>
          <w:iCs/>
        </w:rPr>
      </w:pPr>
      <w:r w:rsidRPr="001B1199">
        <w:rPr>
          <w:i/>
          <w:iCs/>
        </w:rPr>
        <w:t>Doel van de regeling</w:t>
      </w:r>
    </w:p>
    <w:p w:rsidR="00E3217F" w:rsidP="009853CD" w:rsidRDefault="00AA54D0" w14:paraId="1EA5EB1B" w14:textId="77777777">
      <w:r>
        <w:t>Het doel van de Regeling aanvullende middelen studentendaling mbo is om in arbeidsmarktregio’s waar de impact van de dalende studentenaantallen het grootst is een kwalit</w:t>
      </w:r>
      <w:r w:rsidR="00E9327E">
        <w:t>a</w:t>
      </w:r>
      <w:r>
        <w:t>t</w:t>
      </w:r>
      <w:r w:rsidR="00E9327E">
        <w:t>ief</w:t>
      </w:r>
      <w:r>
        <w:t xml:space="preserve"> goed en divers mbo-aanbod beschikbaar te houden. </w:t>
      </w:r>
      <w:r w:rsidR="00485BE3">
        <w:t>Het beschikbare budget van €</w:t>
      </w:r>
      <w:r w:rsidR="002274AA">
        <w:t xml:space="preserve"> </w:t>
      </w:r>
      <w:r w:rsidR="00485BE3">
        <w:t>90 miljoen</w:t>
      </w:r>
      <w:r w:rsidR="001B1199">
        <w:t xml:space="preserve"> </w:t>
      </w:r>
      <w:r w:rsidR="00485BE3">
        <w:t xml:space="preserve">is op voorhand </w:t>
      </w:r>
      <w:r>
        <w:t xml:space="preserve">verdeeld </w:t>
      </w:r>
      <w:r w:rsidR="00485BE3">
        <w:t>over de regio</w:t>
      </w:r>
      <w:r>
        <w:t>’</w:t>
      </w:r>
      <w:r w:rsidR="00485BE3">
        <w:t>s</w:t>
      </w:r>
      <w:r>
        <w:t xml:space="preserve"> met de grootste relatieve krimp van het aantal woonachtige mbo-studenten.</w:t>
      </w:r>
    </w:p>
    <w:p w:rsidR="00485BE3" w:rsidP="009853CD" w:rsidRDefault="006B70A8" w14:paraId="397B3371" w14:textId="70E0D6A4">
      <w:r>
        <w:rPr>
          <w:noProof/>
        </w:rPr>
        <w:lastRenderedPageBreak/>
        <mc:AlternateContent>
          <mc:Choice Requires="wps">
            <w:drawing>
              <wp:anchor distT="45720" distB="45720" distL="114300" distR="114300" simplePos="0" relativeHeight="251661312" behindDoc="0" locked="0" layoutInCell="1" allowOverlap="1" wp14:editId="024D64E0" wp14:anchorId="2379DE66">
                <wp:simplePos x="0" y="0"/>
                <wp:positionH relativeFrom="column">
                  <wp:posOffset>17780</wp:posOffset>
                </wp:positionH>
                <wp:positionV relativeFrom="paragraph">
                  <wp:posOffset>1353185</wp:posOffset>
                </wp:positionV>
                <wp:extent cx="5253355" cy="2535555"/>
                <wp:effectExtent l="0" t="0" r="23495" b="1714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355" cy="2535555"/>
                        </a:xfrm>
                        <a:prstGeom prst="rect">
                          <a:avLst/>
                        </a:prstGeom>
                        <a:solidFill>
                          <a:srgbClr val="FFFFFF"/>
                        </a:solidFill>
                        <a:ln w="9525">
                          <a:solidFill>
                            <a:srgbClr val="000000"/>
                          </a:solidFill>
                          <a:miter lim="800000"/>
                          <a:headEnd/>
                          <a:tailEnd/>
                        </a:ln>
                      </wps:spPr>
                      <wps:txbx>
                        <w:txbxContent>
                          <w:p w:rsidR="00D00DF9" w:rsidP="00D00DF9" w:rsidRDefault="00D00DF9" w14:paraId="528B0EFD" w14:textId="3FF4BBBE">
                            <w:pPr>
                              <w:rPr>
                                <w:rFonts w:asciiTheme="minorHAnsi" w:hAnsiTheme="minorHAnsi" w:cstheme="minorHAnsi"/>
                                <w:b/>
                                <w:bCs/>
                                <w:sz w:val="20"/>
                                <w:szCs w:val="20"/>
                              </w:rPr>
                            </w:pPr>
                            <w:r w:rsidRPr="00D00DF9">
                              <w:rPr>
                                <w:rFonts w:asciiTheme="minorHAnsi" w:hAnsiTheme="minorHAnsi" w:cstheme="minorHAnsi"/>
                                <w:b/>
                                <w:bCs/>
                                <w:sz w:val="20"/>
                                <w:szCs w:val="20"/>
                              </w:rPr>
                              <w:t>Behoud van bouw-opleidingen bij dalende studentaantallen in Twente</w:t>
                            </w:r>
                          </w:p>
                          <w:p w:rsidRPr="00D00DF9" w:rsidR="00F50F52" w:rsidP="00D00DF9" w:rsidRDefault="00F50F52" w14:paraId="5BE58BB7" w14:textId="77777777">
                            <w:pPr>
                              <w:rPr>
                                <w:rFonts w:asciiTheme="minorHAnsi" w:hAnsiTheme="minorHAnsi" w:cstheme="minorHAnsi"/>
                                <w:b/>
                                <w:bCs/>
                                <w:sz w:val="20"/>
                                <w:szCs w:val="20"/>
                              </w:rPr>
                            </w:pPr>
                          </w:p>
                          <w:p w:rsidRPr="00D00DF9" w:rsidR="00D00DF9" w:rsidP="00D00DF9" w:rsidRDefault="00D00DF9" w14:paraId="6BCCA008" w14:textId="72856C51">
                            <w:pPr>
                              <w:rPr>
                                <w:rFonts w:asciiTheme="minorHAnsi" w:hAnsiTheme="minorHAnsi" w:cstheme="minorHAnsi"/>
                                <w:sz w:val="20"/>
                                <w:szCs w:val="20"/>
                              </w:rPr>
                            </w:pPr>
                            <w:r w:rsidRPr="00D00DF9">
                              <w:rPr>
                                <w:rFonts w:asciiTheme="minorHAnsi" w:hAnsiTheme="minorHAnsi" w:cstheme="minorHAnsi"/>
                                <w:sz w:val="20"/>
                                <w:szCs w:val="20"/>
                              </w:rPr>
                              <w:t>ROC van Twente heeft te maken met een dalende instroom van studenten in bouw gerelateerde opleidingen, zoals timmeren, metselen en tegelzetten. Om deze opleidingen te behouden en toch kostenefficiënt te blijven werken, zijn diverse maatregelen ge</w:t>
                            </w:r>
                            <w:r>
                              <w:rPr>
                                <w:rFonts w:asciiTheme="minorHAnsi" w:hAnsiTheme="minorHAnsi" w:cstheme="minorHAnsi"/>
                                <w:sz w:val="20"/>
                                <w:szCs w:val="20"/>
                              </w:rPr>
                              <w:t>nomen</w:t>
                            </w:r>
                            <w:r w:rsidRPr="00D00DF9">
                              <w:rPr>
                                <w:rFonts w:asciiTheme="minorHAnsi" w:hAnsiTheme="minorHAnsi" w:cstheme="minorHAnsi"/>
                                <w:sz w:val="20"/>
                                <w:szCs w:val="20"/>
                              </w:rPr>
                              <w:t>:</w:t>
                            </w:r>
                          </w:p>
                          <w:p w:rsidRPr="00D00DF9" w:rsidR="00D00DF9" w:rsidP="00D00DF9" w:rsidRDefault="00D00DF9" w14:paraId="24243CC8" w14:textId="77777777">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Leerjaren combineren</w:t>
                            </w:r>
                            <w:r w:rsidRPr="00D00DF9">
                              <w:rPr>
                                <w:rFonts w:asciiTheme="minorHAnsi" w:hAnsiTheme="minorHAnsi" w:cstheme="minorHAnsi"/>
                                <w:sz w:val="20"/>
                                <w:szCs w:val="20"/>
                              </w:rPr>
                              <w:t xml:space="preserve">: eerste- en tweedejaarsstudenten van bouwopleidingen worden samengevoegd om van elkaar te leren en middelen efficiënter te gebruiken. </w:t>
                            </w:r>
                          </w:p>
                          <w:p w:rsidRPr="00D00DF9" w:rsidR="00D00DF9" w:rsidP="00D00DF9" w:rsidRDefault="00D00DF9" w14:paraId="1D3C9176" w14:textId="77777777">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Verwante opleidingen samenvoegen</w:t>
                            </w:r>
                            <w:r w:rsidRPr="00D00DF9">
                              <w:rPr>
                                <w:rFonts w:asciiTheme="minorHAnsi" w:hAnsiTheme="minorHAnsi" w:cstheme="minorHAnsi"/>
                                <w:sz w:val="20"/>
                                <w:szCs w:val="20"/>
                              </w:rPr>
                              <w:t xml:space="preserve">: opleidingen zoals timmeren, metselen en tegelzetten delen lessen en praktijkopdrachten, wat leidt tot bredere inzetbaarheid en kosteneﬀectieve opleidingen. </w:t>
                            </w:r>
                          </w:p>
                          <w:p w:rsidRPr="00D00DF9" w:rsidR="00D00DF9" w:rsidP="00D00DF9" w:rsidRDefault="00D00DF9" w14:paraId="37A51650" w14:textId="39F7A23F">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Samenwerking met het werkveld</w:t>
                            </w:r>
                            <w:r w:rsidRPr="00D00DF9">
                              <w:rPr>
                                <w:rFonts w:asciiTheme="minorHAnsi" w:hAnsiTheme="minorHAnsi" w:cstheme="minorHAnsi"/>
                                <w:sz w:val="20"/>
                                <w:szCs w:val="20"/>
                              </w:rPr>
                              <w:t>: opleidingsbedrijven bieden hybride leeromgevingen aan, waarbij studenten deels op de simulatiebouwplaats leren, wat de behoe</w:t>
                            </w:r>
                            <w:r w:rsidR="006B70A8">
                              <w:rPr>
                                <w:rFonts w:asciiTheme="minorHAnsi" w:hAnsiTheme="minorHAnsi" w:cstheme="minorHAnsi"/>
                                <w:sz w:val="20"/>
                                <w:szCs w:val="20"/>
                              </w:rPr>
                              <w:t>fte</w:t>
                            </w:r>
                            <w:r w:rsidRPr="00D00DF9">
                              <w:rPr>
                                <w:rFonts w:asciiTheme="minorHAnsi" w:hAnsiTheme="minorHAnsi" w:cstheme="minorHAnsi"/>
                                <w:sz w:val="20"/>
                                <w:szCs w:val="20"/>
                              </w:rPr>
                              <w:t xml:space="preserve"> aan schoolfaciliteiten verlaagt en praktijkervaring verhoogt. </w:t>
                            </w:r>
                          </w:p>
                          <w:p w:rsidRPr="00D00DF9" w:rsidR="00D00DF9" w:rsidP="00D00DF9" w:rsidRDefault="00D00DF9" w14:paraId="5355C89D" w14:textId="77777777">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Samenwerking met vo-onderwijs</w:t>
                            </w:r>
                            <w:r w:rsidRPr="00D00DF9">
                              <w:rPr>
                                <w:rFonts w:asciiTheme="minorHAnsi" w:hAnsiTheme="minorHAnsi" w:cstheme="minorHAnsi"/>
                                <w:sz w:val="20"/>
                                <w:szCs w:val="20"/>
                              </w:rPr>
                              <w:t xml:space="preserve">: doorstroomprogramma’s met middelbare scholen vergroten de instroom en verbeteren de aansluiting met het mbo. </w:t>
                            </w:r>
                          </w:p>
                          <w:p w:rsidR="00D00DF9" w:rsidRDefault="00D00DF9" w14:paraId="61DFF280" w14:textId="5F8EF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1.4pt;margin-top:106.55pt;width:413.65pt;height:19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" w14:anchorId="2379DE66">
                <v:textbox>
                  <w:txbxContent>
                    <w:p w:rsidR="00D00DF9" w:rsidP="00D00DF9" w:rsidRDefault="00D00DF9" w14:paraId="528B0EFD" w14:textId="3FF4BBBE">
                      <w:pPr>
                        <w:rPr>
                          <w:rFonts w:asciiTheme="minorHAnsi" w:hAnsiTheme="minorHAnsi" w:cstheme="minorHAnsi"/>
                          <w:b/>
                          <w:bCs/>
                          <w:sz w:val="20"/>
                          <w:szCs w:val="20"/>
                        </w:rPr>
                      </w:pPr>
                      <w:r w:rsidRPr="00D00DF9">
                        <w:rPr>
                          <w:rFonts w:asciiTheme="minorHAnsi" w:hAnsiTheme="minorHAnsi" w:cstheme="minorHAnsi"/>
                          <w:b/>
                          <w:bCs/>
                          <w:sz w:val="20"/>
                          <w:szCs w:val="20"/>
                        </w:rPr>
                        <w:t>Behoud van bouw-opleidingen bij dalende studentaantallen in Twente</w:t>
                      </w:r>
                    </w:p>
                    <w:p w:rsidRPr="00D00DF9" w:rsidR="00F50F52" w:rsidP="00D00DF9" w:rsidRDefault="00F50F52" w14:paraId="5BE58BB7" w14:textId="77777777">
                      <w:pPr>
                        <w:rPr>
                          <w:rFonts w:asciiTheme="minorHAnsi" w:hAnsiTheme="minorHAnsi" w:cstheme="minorHAnsi"/>
                          <w:b/>
                          <w:bCs/>
                          <w:sz w:val="20"/>
                          <w:szCs w:val="20"/>
                        </w:rPr>
                      </w:pPr>
                    </w:p>
                    <w:p w:rsidRPr="00D00DF9" w:rsidR="00D00DF9" w:rsidP="00D00DF9" w:rsidRDefault="00D00DF9" w14:paraId="6BCCA008" w14:textId="72856C51">
                      <w:pPr>
                        <w:rPr>
                          <w:rFonts w:asciiTheme="minorHAnsi" w:hAnsiTheme="minorHAnsi" w:cstheme="minorHAnsi"/>
                          <w:sz w:val="20"/>
                          <w:szCs w:val="20"/>
                        </w:rPr>
                      </w:pPr>
                      <w:r w:rsidRPr="00D00DF9">
                        <w:rPr>
                          <w:rFonts w:asciiTheme="minorHAnsi" w:hAnsiTheme="minorHAnsi" w:cstheme="minorHAnsi"/>
                          <w:sz w:val="20"/>
                          <w:szCs w:val="20"/>
                        </w:rPr>
                        <w:t>ROC van Twente heeft te maken met een dalende instroom van studenten in bouw gerelateerde opleidingen, zoals timmeren, metselen en tegelzetten. Om deze opleidingen te behouden en toch kostenefficiënt te blijven werken, zijn diverse maatregelen ge</w:t>
                      </w:r>
                      <w:r>
                        <w:rPr>
                          <w:rFonts w:asciiTheme="minorHAnsi" w:hAnsiTheme="minorHAnsi" w:cstheme="minorHAnsi"/>
                          <w:sz w:val="20"/>
                          <w:szCs w:val="20"/>
                        </w:rPr>
                        <w:t>nomen</w:t>
                      </w:r>
                      <w:r w:rsidRPr="00D00DF9">
                        <w:rPr>
                          <w:rFonts w:asciiTheme="minorHAnsi" w:hAnsiTheme="minorHAnsi" w:cstheme="minorHAnsi"/>
                          <w:sz w:val="20"/>
                          <w:szCs w:val="20"/>
                        </w:rPr>
                        <w:t>:</w:t>
                      </w:r>
                    </w:p>
                    <w:p w:rsidRPr="00D00DF9" w:rsidR="00D00DF9" w:rsidP="00D00DF9" w:rsidRDefault="00D00DF9" w14:paraId="24243CC8" w14:textId="77777777">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Leerjaren combineren</w:t>
                      </w:r>
                      <w:r w:rsidRPr="00D00DF9">
                        <w:rPr>
                          <w:rFonts w:asciiTheme="minorHAnsi" w:hAnsiTheme="minorHAnsi" w:cstheme="minorHAnsi"/>
                          <w:sz w:val="20"/>
                          <w:szCs w:val="20"/>
                        </w:rPr>
                        <w:t xml:space="preserve">: eerste- en tweedejaarsstudenten van bouwopleidingen worden samengevoegd om van elkaar te leren en middelen efficiënter te gebruiken. </w:t>
                      </w:r>
                    </w:p>
                    <w:p w:rsidRPr="00D00DF9" w:rsidR="00D00DF9" w:rsidP="00D00DF9" w:rsidRDefault="00D00DF9" w14:paraId="1D3C9176" w14:textId="77777777">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Verwante opleidingen samenvoegen</w:t>
                      </w:r>
                      <w:r w:rsidRPr="00D00DF9">
                        <w:rPr>
                          <w:rFonts w:asciiTheme="minorHAnsi" w:hAnsiTheme="minorHAnsi" w:cstheme="minorHAnsi"/>
                          <w:sz w:val="20"/>
                          <w:szCs w:val="20"/>
                        </w:rPr>
                        <w:t xml:space="preserve">: opleidingen zoals timmeren, metselen en tegelzetten delen lessen en praktijkopdrachten, wat leidt tot bredere inzetbaarheid en kosteneﬀectieve opleidingen. </w:t>
                      </w:r>
                    </w:p>
                    <w:p w:rsidRPr="00D00DF9" w:rsidR="00D00DF9" w:rsidP="00D00DF9" w:rsidRDefault="00D00DF9" w14:paraId="37A51650" w14:textId="39F7A23F">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Samenwerking met het werkveld</w:t>
                      </w:r>
                      <w:r w:rsidRPr="00D00DF9">
                        <w:rPr>
                          <w:rFonts w:asciiTheme="minorHAnsi" w:hAnsiTheme="minorHAnsi" w:cstheme="minorHAnsi"/>
                          <w:sz w:val="20"/>
                          <w:szCs w:val="20"/>
                        </w:rPr>
                        <w:t>: opleidingsbedrijven bieden hybride leeromgevingen aan, waarbij studenten deels op de simulatiebouwplaats leren, wat de behoe</w:t>
                      </w:r>
                      <w:r w:rsidR="006B70A8">
                        <w:rPr>
                          <w:rFonts w:asciiTheme="minorHAnsi" w:hAnsiTheme="minorHAnsi" w:cstheme="minorHAnsi"/>
                          <w:sz w:val="20"/>
                          <w:szCs w:val="20"/>
                        </w:rPr>
                        <w:t>fte</w:t>
                      </w:r>
                      <w:r w:rsidRPr="00D00DF9">
                        <w:rPr>
                          <w:rFonts w:asciiTheme="minorHAnsi" w:hAnsiTheme="minorHAnsi" w:cstheme="minorHAnsi"/>
                          <w:sz w:val="20"/>
                          <w:szCs w:val="20"/>
                        </w:rPr>
                        <w:t xml:space="preserve"> aan schoolfaciliteiten verlaagt en praktijkervaring verhoogt. </w:t>
                      </w:r>
                    </w:p>
                    <w:p w:rsidRPr="00D00DF9" w:rsidR="00D00DF9" w:rsidP="00D00DF9" w:rsidRDefault="00D00DF9" w14:paraId="5355C89D" w14:textId="77777777">
                      <w:pPr>
                        <w:pStyle w:val="Lijstalinea"/>
                        <w:numPr>
                          <w:ilvl w:val="0"/>
                          <w:numId w:val="15"/>
                        </w:numPr>
                        <w:rPr>
                          <w:rFonts w:asciiTheme="minorHAnsi" w:hAnsiTheme="minorHAnsi" w:cstheme="minorHAnsi"/>
                          <w:sz w:val="20"/>
                          <w:szCs w:val="20"/>
                        </w:rPr>
                      </w:pPr>
                      <w:r w:rsidRPr="00D00DF9">
                        <w:rPr>
                          <w:rFonts w:asciiTheme="minorHAnsi" w:hAnsiTheme="minorHAnsi" w:cstheme="minorHAnsi"/>
                          <w:sz w:val="20"/>
                          <w:szCs w:val="20"/>
                          <w:u w:val="single"/>
                        </w:rPr>
                        <w:t>Samenwerking met vo-onderwijs</w:t>
                      </w:r>
                      <w:r w:rsidRPr="00D00DF9">
                        <w:rPr>
                          <w:rFonts w:asciiTheme="minorHAnsi" w:hAnsiTheme="minorHAnsi" w:cstheme="minorHAnsi"/>
                          <w:sz w:val="20"/>
                          <w:szCs w:val="20"/>
                        </w:rPr>
                        <w:t xml:space="preserve">: doorstroomprogramma’s met middelbare scholen vergroten de instroom en verbeteren de aansluiting met het mbo. </w:t>
                      </w:r>
                    </w:p>
                    <w:p w:rsidR="00D00DF9" w:rsidRDefault="00D00DF9" w14:paraId="61DFF280" w14:textId="5F8EF3C0"/>
                  </w:txbxContent>
                </v:textbox>
                <w10:wrap type="square"/>
              </v:shape>
            </w:pict>
          </mc:Fallback>
        </mc:AlternateContent>
      </w:r>
      <w:r w:rsidR="00E3217F">
        <w:t>De</w:t>
      </w:r>
      <w:r w:rsidR="00E2263C">
        <w:t xml:space="preserve"> uitdagingen door de dalende studentenaantallen vragen om goede onderlinge afstemming en samenwerking tussen de mbo-scholen. Daarom is een v</w:t>
      </w:r>
      <w:r w:rsidR="00485BE3">
        <w:t>oorwaarde voor toekenning van het budget dat de mbo-scholen met vestigingen in de</w:t>
      </w:r>
      <w:r w:rsidR="00AA54D0">
        <w:t xml:space="preserve">ze </w:t>
      </w:r>
      <w:r w:rsidR="00485BE3">
        <w:t>regio’s een gezamenlijk regioplan opstelle</w:t>
      </w:r>
      <w:r w:rsidR="00E2263C">
        <w:t>n</w:t>
      </w:r>
      <w:r w:rsidR="00485BE3">
        <w:t xml:space="preserve"> dat in voldoende mate bijdraagt aan een toekomstbestendig aanbod van beroepsonderwijs in de regio. </w:t>
      </w:r>
      <w:r w:rsidR="00E2263C">
        <w:t>Ook is als voorwaarde gesteld dat de mbo-scholen eerst de mogelijkheden voor kostenbesparing en efficiencyverbetering hebben benut</w:t>
      </w:r>
      <w:r w:rsidR="009513C1">
        <w:t xml:space="preserve"> (zie het </w:t>
      </w:r>
      <w:r w:rsidR="006A4379">
        <w:t xml:space="preserve">onderstaande </w:t>
      </w:r>
      <w:r w:rsidR="009513C1">
        <w:t>voorbeeld van bouwopleidingen bij ROC van Twente)</w:t>
      </w:r>
      <w:r w:rsidR="00E2263C">
        <w:t>.</w:t>
      </w:r>
    </w:p>
    <w:p w:rsidR="00D00DF9" w:rsidP="009853CD" w:rsidRDefault="00D00DF9" w14:paraId="762724F9" w14:textId="0C7B068C"/>
    <w:p w:rsidRPr="001B1199" w:rsidR="001B1199" w:rsidP="009853CD" w:rsidRDefault="001B1199" w14:paraId="1DCF3E0D" w14:textId="159C3C4B">
      <w:pPr>
        <w:rPr>
          <w:i/>
          <w:iCs/>
        </w:rPr>
      </w:pPr>
      <w:r w:rsidRPr="001B1199">
        <w:rPr>
          <w:i/>
          <w:iCs/>
        </w:rPr>
        <w:t>Goedgekeurde aanvragen</w:t>
      </w:r>
    </w:p>
    <w:p w:rsidR="00485BE3" w:rsidP="009853CD" w:rsidRDefault="001B1199" w14:paraId="6643A7F1" w14:textId="5736D377">
      <w:r>
        <w:t>Door de m</w:t>
      </w:r>
      <w:r w:rsidR="00485BE3">
        <w:t xml:space="preserve">bo-scholen in de </w:t>
      </w:r>
      <w:r>
        <w:t>geselecteerde</w:t>
      </w:r>
      <w:r w:rsidR="00485BE3">
        <w:t xml:space="preserve"> arbeidsmarktregio</w:t>
      </w:r>
      <w:r>
        <w:t>’</w:t>
      </w:r>
      <w:r w:rsidR="00485BE3">
        <w:t xml:space="preserve">s </w:t>
      </w:r>
      <w:r>
        <w:t>zijn in het voorjaar acht gezamenlijke aanvragen ingediend</w:t>
      </w:r>
      <w:r w:rsidR="00485BE3">
        <w:t>.</w:t>
      </w:r>
      <w:r>
        <w:t xml:space="preserve"> Vijf van deze aanvragen zijn door mij goedgekeurd</w:t>
      </w:r>
      <w:r w:rsidR="002274AA">
        <w:t xml:space="preserve"> (zie tabel 1).</w:t>
      </w:r>
    </w:p>
    <w:p w:rsidRPr="001B1199" w:rsidR="00485BE3" w:rsidP="00382921" w:rsidRDefault="00485BE3" w14:paraId="4504D4CC" w14:textId="77777777">
      <w:pPr>
        <w:spacing w:line="240" w:lineRule="auto"/>
        <w:rPr>
          <w:b/>
          <w:bCs/>
        </w:rPr>
      </w:pPr>
    </w:p>
    <w:p w:rsidRPr="001B1199" w:rsidR="001B1199" w:rsidP="001B1199" w:rsidRDefault="001B1199" w14:paraId="07914FAB" w14:textId="07312D45">
      <w:pPr>
        <w:rPr>
          <w:rFonts w:asciiTheme="minorHAnsi" w:hAnsiTheme="minorHAnsi" w:cstheme="minorHAnsi"/>
          <w:b/>
          <w:bCs/>
          <w:sz w:val="20"/>
          <w:szCs w:val="20"/>
        </w:rPr>
      </w:pPr>
      <w:r w:rsidRPr="001B1199">
        <w:rPr>
          <w:rFonts w:asciiTheme="minorHAnsi" w:hAnsiTheme="minorHAnsi" w:cstheme="minorHAnsi"/>
          <w:b/>
          <w:bCs/>
          <w:sz w:val="20"/>
          <w:szCs w:val="20"/>
        </w:rPr>
        <w:t>Tabel 1. Goedgekeurde aanvragen voor extra budget studentendaling mbo</w:t>
      </w:r>
    </w:p>
    <w:tbl>
      <w:tblPr>
        <w:tblStyle w:val="Rastertabel1licht-Accent1"/>
        <w:tblW w:w="7763" w:type="dxa"/>
        <w:tblLook w:val="04A0" w:firstRow="1" w:lastRow="0" w:firstColumn="1" w:lastColumn="0" w:noHBand="0" w:noVBand="1"/>
      </w:tblPr>
      <w:tblGrid>
        <w:gridCol w:w="2122"/>
        <w:gridCol w:w="4394"/>
        <w:gridCol w:w="1247"/>
      </w:tblGrid>
      <w:tr w:rsidRPr="001B1199" w:rsidR="001B1199" w:rsidTr="006A4379" w14:paraId="448C12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1B1199" w:rsidR="001B1199" w:rsidP="00C44AB6" w:rsidRDefault="001B1199" w14:paraId="6CAA0000" w14:textId="460060BA">
            <w:pPr>
              <w:rPr>
                <w:rFonts w:asciiTheme="minorHAnsi" w:hAnsiTheme="minorHAnsi" w:cstheme="minorHAnsi"/>
                <w:sz w:val="20"/>
                <w:szCs w:val="20"/>
              </w:rPr>
            </w:pPr>
            <w:r w:rsidRPr="001B1199">
              <w:rPr>
                <w:rFonts w:asciiTheme="minorHAnsi" w:hAnsiTheme="minorHAnsi" w:cstheme="minorHAnsi"/>
                <w:sz w:val="20"/>
                <w:szCs w:val="20"/>
              </w:rPr>
              <w:t>Arbeidsmarktregio</w:t>
            </w:r>
            <w:r w:rsidR="00EB7ED2">
              <w:rPr>
                <w:rFonts w:asciiTheme="minorHAnsi" w:hAnsiTheme="minorHAnsi" w:cstheme="minorHAnsi"/>
                <w:sz w:val="20"/>
                <w:szCs w:val="20"/>
              </w:rPr>
              <w:t>’s</w:t>
            </w:r>
          </w:p>
        </w:tc>
        <w:tc>
          <w:tcPr>
            <w:tcW w:w="4394" w:type="dxa"/>
          </w:tcPr>
          <w:p w:rsidRPr="001B1199" w:rsidR="001B1199" w:rsidP="00C44AB6" w:rsidRDefault="001B1199" w14:paraId="50CEF8A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Mbo-scholen</w:t>
            </w:r>
          </w:p>
        </w:tc>
        <w:tc>
          <w:tcPr>
            <w:tcW w:w="1247" w:type="dxa"/>
          </w:tcPr>
          <w:p w:rsidRPr="001B1199" w:rsidR="001B1199" w:rsidP="00C44AB6" w:rsidRDefault="001B1199" w14:paraId="2F2549C7" w14:textId="77777777">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Bedrag (€)</w:t>
            </w:r>
          </w:p>
        </w:tc>
      </w:tr>
      <w:tr w:rsidRPr="001B1199" w:rsidR="001B1199" w:rsidTr="006A4379" w14:paraId="4CD50389" w14:textId="77777777">
        <w:tc>
          <w:tcPr>
            <w:cnfStyle w:val="001000000000" w:firstRow="0" w:lastRow="0" w:firstColumn="1" w:lastColumn="0" w:oddVBand="0" w:evenVBand="0" w:oddHBand="0" w:evenHBand="0" w:firstRowFirstColumn="0" w:firstRowLastColumn="0" w:lastRowFirstColumn="0" w:lastRowLastColumn="0"/>
            <w:tcW w:w="2122" w:type="dxa"/>
          </w:tcPr>
          <w:p w:rsidRPr="001B1199" w:rsidR="001B1199" w:rsidP="00C44AB6" w:rsidRDefault="001B1199" w14:paraId="4CAE0BEB" w14:textId="77777777">
            <w:pPr>
              <w:rPr>
                <w:rFonts w:asciiTheme="minorHAnsi" w:hAnsiTheme="minorHAnsi" w:cstheme="minorHAnsi"/>
                <w:b w:val="0"/>
                <w:bCs w:val="0"/>
                <w:sz w:val="20"/>
                <w:szCs w:val="20"/>
              </w:rPr>
            </w:pPr>
            <w:r w:rsidRPr="001B1199">
              <w:rPr>
                <w:rFonts w:asciiTheme="minorHAnsi" w:hAnsiTheme="minorHAnsi" w:cstheme="minorHAnsi"/>
                <w:b w:val="0"/>
                <w:bCs w:val="0"/>
                <w:sz w:val="20"/>
                <w:szCs w:val="20"/>
              </w:rPr>
              <w:t>Achterhoek &amp; Twente</w:t>
            </w:r>
          </w:p>
        </w:tc>
        <w:tc>
          <w:tcPr>
            <w:tcW w:w="4394" w:type="dxa"/>
          </w:tcPr>
          <w:p w:rsidRPr="001B1199" w:rsidR="001B1199" w:rsidP="00C44AB6" w:rsidRDefault="001B1199" w14:paraId="4C0C0D4A" w14:textId="36145E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ROC van Twente, Graafschap</w:t>
            </w:r>
            <w:r w:rsidR="00225223">
              <w:rPr>
                <w:rFonts w:asciiTheme="minorHAnsi" w:hAnsiTheme="minorHAnsi" w:cstheme="minorHAnsi"/>
                <w:sz w:val="20"/>
                <w:szCs w:val="20"/>
              </w:rPr>
              <w:t xml:space="preserve"> College</w:t>
            </w:r>
            <w:r w:rsidRPr="001B1199">
              <w:rPr>
                <w:rFonts w:asciiTheme="minorHAnsi" w:hAnsiTheme="minorHAnsi" w:cstheme="minorHAnsi"/>
                <w:sz w:val="20"/>
                <w:szCs w:val="20"/>
              </w:rPr>
              <w:t>, Zone</w:t>
            </w:r>
            <w:r w:rsidR="006A4379">
              <w:rPr>
                <w:rFonts w:asciiTheme="minorHAnsi" w:hAnsiTheme="minorHAnsi" w:cstheme="minorHAnsi"/>
                <w:sz w:val="20"/>
                <w:szCs w:val="20"/>
              </w:rPr>
              <w:t>.college</w:t>
            </w:r>
          </w:p>
        </w:tc>
        <w:tc>
          <w:tcPr>
            <w:tcW w:w="1247" w:type="dxa"/>
          </w:tcPr>
          <w:p w:rsidRPr="001B1199" w:rsidR="001B1199" w:rsidP="00C44AB6" w:rsidRDefault="001B1199" w14:paraId="05669E56"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18.750.000</w:t>
            </w:r>
          </w:p>
        </w:tc>
      </w:tr>
      <w:tr w:rsidRPr="001B1199" w:rsidR="001B1199" w:rsidTr="006A4379" w14:paraId="1A11377F" w14:textId="77777777">
        <w:tc>
          <w:tcPr>
            <w:cnfStyle w:val="001000000000" w:firstRow="0" w:lastRow="0" w:firstColumn="1" w:lastColumn="0" w:oddVBand="0" w:evenVBand="0" w:oddHBand="0" w:evenHBand="0" w:firstRowFirstColumn="0" w:firstRowLastColumn="0" w:lastRowFirstColumn="0" w:lastRowLastColumn="0"/>
            <w:tcW w:w="2122" w:type="dxa"/>
          </w:tcPr>
          <w:p w:rsidRPr="001B1199" w:rsidR="001B1199" w:rsidP="00C44AB6" w:rsidRDefault="001B1199" w14:paraId="22F584C0" w14:textId="77777777">
            <w:pPr>
              <w:rPr>
                <w:rFonts w:asciiTheme="minorHAnsi" w:hAnsiTheme="minorHAnsi" w:cstheme="minorHAnsi"/>
                <w:b w:val="0"/>
                <w:bCs w:val="0"/>
                <w:sz w:val="20"/>
                <w:szCs w:val="20"/>
              </w:rPr>
            </w:pPr>
            <w:r w:rsidRPr="001B1199">
              <w:rPr>
                <w:rFonts w:asciiTheme="minorHAnsi" w:hAnsiTheme="minorHAnsi" w:cstheme="minorHAnsi"/>
                <w:b w:val="0"/>
                <w:bCs w:val="0"/>
                <w:sz w:val="20"/>
                <w:szCs w:val="20"/>
              </w:rPr>
              <w:t>Groningen &amp; Drenthe</w:t>
            </w:r>
          </w:p>
        </w:tc>
        <w:tc>
          <w:tcPr>
            <w:tcW w:w="4394" w:type="dxa"/>
          </w:tcPr>
          <w:p w:rsidRPr="001B1199" w:rsidR="001B1199" w:rsidP="00C44AB6" w:rsidRDefault="001B1199" w14:paraId="3FF27565" w14:textId="1F930A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Alfa</w:t>
            </w:r>
            <w:r w:rsidR="006A4379">
              <w:rPr>
                <w:rFonts w:asciiTheme="minorHAnsi" w:hAnsiTheme="minorHAnsi" w:cstheme="minorHAnsi"/>
                <w:sz w:val="20"/>
                <w:szCs w:val="20"/>
              </w:rPr>
              <w:t>-college</w:t>
            </w:r>
            <w:r w:rsidRPr="001B1199">
              <w:rPr>
                <w:rFonts w:asciiTheme="minorHAnsi" w:hAnsiTheme="minorHAnsi" w:cstheme="minorHAnsi"/>
                <w:sz w:val="20"/>
                <w:szCs w:val="20"/>
              </w:rPr>
              <w:t>, Noorderpoort, DC Terra</w:t>
            </w:r>
          </w:p>
        </w:tc>
        <w:tc>
          <w:tcPr>
            <w:tcW w:w="1247" w:type="dxa"/>
          </w:tcPr>
          <w:p w:rsidRPr="001B1199" w:rsidR="001B1199" w:rsidP="00C44AB6" w:rsidRDefault="001B1199" w14:paraId="538E6DA5"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18.750.000</w:t>
            </w:r>
          </w:p>
        </w:tc>
      </w:tr>
      <w:tr w:rsidRPr="001B1199" w:rsidR="001B1199" w:rsidTr="006A4379" w14:paraId="4236A3BF" w14:textId="77777777">
        <w:tc>
          <w:tcPr>
            <w:cnfStyle w:val="001000000000" w:firstRow="0" w:lastRow="0" w:firstColumn="1" w:lastColumn="0" w:oddVBand="0" w:evenVBand="0" w:oddHBand="0" w:evenHBand="0" w:firstRowFirstColumn="0" w:firstRowLastColumn="0" w:lastRowFirstColumn="0" w:lastRowLastColumn="0"/>
            <w:tcW w:w="2122" w:type="dxa"/>
          </w:tcPr>
          <w:p w:rsidRPr="001B1199" w:rsidR="001B1199" w:rsidP="00C44AB6" w:rsidRDefault="001B1199" w14:paraId="218AD3D6" w14:textId="77777777">
            <w:pPr>
              <w:rPr>
                <w:rFonts w:asciiTheme="minorHAnsi" w:hAnsiTheme="minorHAnsi" w:cstheme="minorHAnsi"/>
                <w:b w:val="0"/>
                <w:bCs w:val="0"/>
                <w:sz w:val="20"/>
                <w:szCs w:val="20"/>
              </w:rPr>
            </w:pPr>
            <w:r w:rsidRPr="001B1199">
              <w:rPr>
                <w:rFonts w:asciiTheme="minorHAnsi" w:hAnsiTheme="minorHAnsi" w:cstheme="minorHAnsi"/>
                <w:b w:val="0"/>
                <w:bCs w:val="0"/>
                <w:sz w:val="20"/>
                <w:szCs w:val="20"/>
              </w:rPr>
              <w:t>Friesland</w:t>
            </w:r>
          </w:p>
        </w:tc>
        <w:tc>
          <w:tcPr>
            <w:tcW w:w="4394" w:type="dxa"/>
          </w:tcPr>
          <w:p w:rsidRPr="001B1199" w:rsidR="001B1199" w:rsidP="00C44AB6" w:rsidRDefault="001B1199" w14:paraId="65ED844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sidRPr="001B1199">
              <w:rPr>
                <w:rFonts w:asciiTheme="minorHAnsi" w:hAnsiTheme="minorHAnsi" w:cstheme="minorHAnsi"/>
                <w:sz w:val="20"/>
                <w:szCs w:val="20"/>
                <w:lang w:val="en-US"/>
              </w:rPr>
              <w:t>Firda, Aeres, Nova College, SVO</w:t>
            </w:r>
          </w:p>
        </w:tc>
        <w:tc>
          <w:tcPr>
            <w:tcW w:w="1247" w:type="dxa"/>
          </w:tcPr>
          <w:p w:rsidRPr="001B1199" w:rsidR="001B1199" w:rsidP="00C44AB6" w:rsidRDefault="001B1199" w14:paraId="63F82880"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10.750.000</w:t>
            </w:r>
          </w:p>
        </w:tc>
      </w:tr>
      <w:tr w:rsidRPr="001B1199" w:rsidR="001B1199" w:rsidTr="006A4379" w14:paraId="360D0B4C" w14:textId="77777777">
        <w:tc>
          <w:tcPr>
            <w:cnfStyle w:val="001000000000" w:firstRow="0" w:lastRow="0" w:firstColumn="1" w:lastColumn="0" w:oddVBand="0" w:evenVBand="0" w:oddHBand="0" w:evenHBand="0" w:firstRowFirstColumn="0" w:firstRowLastColumn="0" w:lastRowFirstColumn="0" w:lastRowLastColumn="0"/>
            <w:tcW w:w="2122" w:type="dxa"/>
            <w:tcBorders>
              <w:bottom w:val="single" w:color="B8CCE4" w:themeColor="accent1" w:themeTint="66" w:sz="4" w:space="0"/>
            </w:tcBorders>
          </w:tcPr>
          <w:p w:rsidRPr="001B1199" w:rsidR="001B1199" w:rsidP="00C44AB6" w:rsidRDefault="001B1199" w14:paraId="4534A9C8" w14:textId="77777777">
            <w:pPr>
              <w:rPr>
                <w:rFonts w:asciiTheme="minorHAnsi" w:hAnsiTheme="minorHAnsi" w:cstheme="minorHAnsi"/>
                <w:b w:val="0"/>
                <w:bCs w:val="0"/>
                <w:sz w:val="20"/>
                <w:szCs w:val="20"/>
              </w:rPr>
            </w:pPr>
            <w:r w:rsidRPr="001B1199">
              <w:rPr>
                <w:rFonts w:asciiTheme="minorHAnsi" w:hAnsiTheme="minorHAnsi" w:cstheme="minorHAnsi"/>
                <w:b w:val="0"/>
                <w:bCs w:val="0"/>
                <w:sz w:val="20"/>
                <w:szCs w:val="20"/>
              </w:rPr>
              <w:t>Noord-Holland Noord</w:t>
            </w:r>
          </w:p>
        </w:tc>
        <w:tc>
          <w:tcPr>
            <w:tcW w:w="4394" w:type="dxa"/>
            <w:tcBorders>
              <w:bottom w:val="single" w:color="B8CCE4" w:themeColor="accent1" w:themeTint="66" w:sz="4" w:space="0"/>
            </w:tcBorders>
          </w:tcPr>
          <w:p w:rsidRPr="001B1199" w:rsidR="001B1199" w:rsidP="00C44AB6" w:rsidRDefault="001B1199" w14:paraId="10623DDE" w14:textId="491BA91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Vonk, Tallan</w:t>
            </w:r>
            <w:r w:rsidR="006A4379">
              <w:rPr>
                <w:rFonts w:asciiTheme="minorHAnsi" w:hAnsiTheme="minorHAnsi" w:cstheme="minorHAnsi"/>
                <w:sz w:val="20"/>
                <w:szCs w:val="20"/>
              </w:rPr>
              <w:t>d</w:t>
            </w:r>
            <w:r w:rsidRPr="001B1199">
              <w:rPr>
                <w:rFonts w:asciiTheme="minorHAnsi" w:hAnsiTheme="minorHAnsi" w:cstheme="minorHAnsi"/>
                <w:sz w:val="20"/>
                <w:szCs w:val="20"/>
              </w:rPr>
              <w:t>, SVO</w:t>
            </w:r>
          </w:p>
        </w:tc>
        <w:tc>
          <w:tcPr>
            <w:tcW w:w="1247" w:type="dxa"/>
            <w:tcBorders>
              <w:bottom w:val="single" w:color="B8CCE4" w:themeColor="accent1" w:themeTint="66" w:sz="4" w:space="0"/>
            </w:tcBorders>
          </w:tcPr>
          <w:p w:rsidRPr="001B1199" w:rsidR="001B1199" w:rsidP="00C44AB6" w:rsidRDefault="001B1199" w14:paraId="23EC29D1"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10.750.000</w:t>
            </w:r>
          </w:p>
        </w:tc>
      </w:tr>
      <w:tr w:rsidRPr="001B1199" w:rsidR="001B1199" w:rsidTr="006A4379" w14:paraId="796070C6" w14:textId="77777777">
        <w:tc>
          <w:tcPr>
            <w:cnfStyle w:val="001000000000" w:firstRow="0" w:lastRow="0" w:firstColumn="1" w:lastColumn="0" w:oddVBand="0" w:evenVBand="0" w:oddHBand="0" w:evenHBand="0" w:firstRowFirstColumn="0" w:firstRowLastColumn="0" w:lastRowFirstColumn="0" w:lastRowLastColumn="0"/>
            <w:tcW w:w="2122" w:type="dxa"/>
            <w:tcBorders>
              <w:bottom w:val="single" w:color="auto" w:sz="4" w:space="0"/>
            </w:tcBorders>
          </w:tcPr>
          <w:p w:rsidRPr="001B1199" w:rsidR="001B1199" w:rsidP="00C44AB6" w:rsidRDefault="001B1199" w14:paraId="2D772A51" w14:textId="77777777">
            <w:pPr>
              <w:rPr>
                <w:rFonts w:asciiTheme="minorHAnsi" w:hAnsiTheme="minorHAnsi" w:cstheme="minorHAnsi"/>
                <w:b w:val="0"/>
                <w:bCs w:val="0"/>
                <w:sz w:val="20"/>
                <w:szCs w:val="20"/>
              </w:rPr>
            </w:pPr>
            <w:r w:rsidRPr="001B1199">
              <w:rPr>
                <w:rFonts w:asciiTheme="minorHAnsi" w:hAnsiTheme="minorHAnsi" w:cstheme="minorHAnsi"/>
                <w:b w:val="0"/>
                <w:bCs w:val="0"/>
                <w:sz w:val="20"/>
                <w:szCs w:val="20"/>
              </w:rPr>
              <w:t>Zeeland</w:t>
            </w:r>
          </w:p>
        </w:tc>
        <w:tc>
          <w:tcPr>
            <w:tcW w:w="4394" w:type="dxa"/>
            <w:tcBorders>
              <w:bottom w:val="single" w:color="auto" w:sz="4" w:space="0"/>
            </w:tcBorders>
          </w:tcPr>
          <w:p w:rsidRPr="001B1199" w:rsidR="001B1199" w:rsidP="00C44AB6" w:rsidRDefault="001B1199" w14:paraId="4F9F38BF" w14:textId="48009F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Scalda, Hoornbeeck</w:t>
            </w:r>
            <w:r w:rsidR="00225223">
              <w:rPr>
                <w:rFonts w:asciiTheme="minorHAnsi" w:hAnsiTheme="minorHAnsi" w:cstheme="minorHAnsi"/>
                <w:sz w:val="20"/>
                <w:szCs w:val="20"/>
              </w:rPr>
              <w:t xml:space="preserve"> College</w:t>
            </w:r>
          </w:p>
        </w:tc>
        <w:tc>
          <w:tcPr>
            <w:tcW w:w="1247" w:type="dxa"/>
            <w:tcBorders>
              <w:bottom w:val="single" w:color="auto" w:sz="4" w:space="0"/>
            </w:tcBorders>
          </w:tcPr>
          <w:p w:rsidRPr="001B1199" w:rsidR="001B1199" w:rsidP="00C44AB6" w:rsidRDefault="001B1199" w14:paraId="2A50D0A1"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B1199">
              <w:rPr>
                <w:rFonts w:asciiTheme="minorHAnsi" w:hAnsiTheme="minorHAnsi" w:cstheme="minorHAnsi"/>
                <w:sz w:val="20"/>
                <w:szCs w:val="20"/>
              </w:rPr>
              <w:t>8.000.000</w:t>
            </w:r>
          </w:p>
        </w:tc>
      </w:tr>
      <w:tr w:rsidRPr="001B1199" w:rsidR="001B1199" w:rsidTr="006A4379" w14:paraId="7E549256" w14:textId="77777777">
        <w:tc>
          <w:tcPr>
            <w:cnfStyle w:val="001000000000" w:firstRow="0" w:lastRow="0" w:firstColumn="1" w:lastColumn="0" w:oddVBand="0" w:evenVBand="0" w:oddHBand="0" w:evenHBand="0" w:firstRowFirstColumn="0" w:firstRowLastColumn="0" w:lastRowFirstColumn="0" w:lastRowLastColumn="0"/>
            <w:tcW w:w="2122" w:type="dxa"/>
            <w:tcBorders>
              <w:top w:val="single" w:color="auto" w:sz="4" w:space="0"/>
            </w:tcBorders>
          </w:tcPr>
          <w:p w:rsidRPr="001B1199" w:rsidR="001B1199" w:rsidP="00C44AB6" w:rsidRDefault="001B1199" w14:paraId="03D3564B" w14:textId="77777777">
            <w:pPr>
              <w:rPr>
                <w:rFonts w:asciiTheme="minorHAnsi" w:hAnsiTheme="minorHAnsi" w:cstheme="minorHAnsi"/>
                <w:sz w:val="20"/>
                <w:szCs w:val="20"/>
              </w:rPr>
            </w:pPr>
            <w:r w:rsidRPr="001B1199">
              <w:rPr>
                <w:rFonts w:asciiTheme="minorHAnsi" w:hAnsiTheme="minorHAnsi" w:cstheme="minorHAnsi"/>
                <w:sz w:val="20"/>
                <w:szCs w:val="20"/>
              </w:rPr>
              <w:t>Totaal</w:t>
            </w:r>
          </w:p>
        </w:tc>
        <w:tc>
          <w:tcPr>
            <w:tcW w:w="4394" w:type="dxa"/>
            <w:tcBorders>
              <w:top w:val="single" w:color="auto" w:sz="4" w:space="0"/>
            </w:tcBorders>
          </w:tcPr>
          <w:p w:rsidRPr="001B1199" w:rsidR="001B1199" w:rsidP="00C44AB6" w:rsidRDefault="001B1199" w14:paraId="5DA2202F"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c>
          <w:tcPr>
            <w:tcW w:w="1247" w:type="dxa"/>
            <w:tcBorders>
              <w:top w:val="single" w:color="auto" w:sz="4" w:space="0"/>
            </w:tcBorders>
          </w:tcPr>
          <w:p w:rsidRPr="001B1199" w:rsidR="001B1199" w:rsidP="00C44AB6" w:rsidRDefault="001B1199" w14:paraId="2FB999F8" w14:textId="7777777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1B1199">
              <w:rPr>
                <w:rFonts w:asciiTheme="minorHAnsi" w:hAnsiTheme="minorHAnsi" w:cstheme="minorHAnsi"/>
                <w:b/>
                <w:bCs/>
                <w:sz w:val="20"/>
                <w:szCs w:val="20"/>
              </w:rPr>
              <w:t>67.000.000</w:t>
            </w:r>
          </w:p>
        </w:tc>
      </w:tr>
    </w:tbl>
    <w:p w:rsidR="002274AA" w:rsidP="009853CD" w:rsidRDefault="002274AA" w14:paraId="2210713B" w14:textId="77777777">
      <w:pPr>
        <w:rPr>
          <w:i/>
          <w:iCs/>
        </w:rPr>
      </w:pPr>
    </w:p>
    <w:p w:rsidR="003A2A3B" w:rsidP="005C6B09" w:rsidRDefault="00C32843" w14:paraId="7848B26A" w14:textId="07485F62">
      <w:r>
        <w:t xml:space="preserve">Het </w:t>
      </w:r>
      <w:r w:rsidR="005C6B09">
        <w:t>aanvullende</w:t>
      </w:r>
      <w:r>
        <w:t xml:space="preserve"> budget</w:t>
      </w:r>
      <w:r w:rsidR="005C6B09">
        <w:t xml:space="preserve"> word</w:t>
      </w:r>
      <w:r>
        <w:t>t</w:t>
      </w:r>
      <w:r w:rsidR="005C6B09">
        <w:t xml:space="preserve"> onder meer ingezet voor behoud van entree- en niveau-2-opleidingen in kleinere plaatsen in Friesland</w:t>
      </w:r>
      <w:r w:rsidR="003A2A3B">
        <w:t xml:space="preserve"> en de</w:t>
      </w:r>
      <w:r w:rsidR="005C6B09">
        <w:t xml:space="preserve"> ontwikkeling van een gezamenlijk opleidingsportfolio van de mbo-scholen in Groningen en Drenthe. In Zeeland kiezen de mbo-scholen voor het starten van nieuw onderwijsaanbod en het openen van nieuwe locaties in nauwe samenwerking met het bedrijfsleven</w:t>
      </w:r>
      <w:r w:rsidR="009C348D">
        <w:t xml:space="preserve">. </w:t>
      </w:r>
      <w:r w:rsidR="005C6B09">
        <w:t>In Noord-Holland Noord zetten de scholen onder meer in op transitie van het aanbod</w:t>
      </w:r>
      <w:r w:rsidR="003A2A3B">
        <w:t xml:space="preserve"> en h</w:t>
      </w:r>
      <w:r w:rsidR="005C6B09">
        <w:t xml:space="preserve">et delen van faciliteiten, zoals </w:t>
      </w:r>
      <w:r w:rsidR="00BC4952">
        <w:t>het opzetten van een techniekcampus en samenwerking rond sportopleidingen.</w:t>
      </w:r>
      <w:r w:rsidR="003A2A3B">
        <w:t xml:space="preserve"> </w:t>
      </w:r>
    </w:p>
    <w:p w:rsidR="00F50F52" w:rsidP="00693990" w:rsidRDefault="00F50F52" w14:paraId="364AAC14" w14:textId="77777777">
      <w:pPr>
        <w:spacing w:line="240" w:lineRule="auto"/>
        <w:rPr>
          <w:i/>
          <w:iCs/>
        </w:rPr>
      </w:pPr>
    </w:p>
    <w:p w:rsidR="00F50F52" w:rsidRDefault="00F50F52" w14:paraId="02792825" w14:textId="20E61259">
      <w:pPr>
        <w:spacing w:line="240" w:lineRule="auto"/>
        <w:rPr>
          <w:i/>
          <w:iCs/>
        </w:rPr>
      </w:pPr>
      <w:r>
        <w:rPr>
          <w:noProof/>
        </w:rPr>
        <w:lastRenderedPageBreak/>
        <mc:AlternateContent>
          <mc:Choice Requires="wps">
            <w:drawing>
              <wp:anchor distT="45720" distB="45720" distL="114300" distR="114300" simplePos="0" relativeHeight="251663360" behindDoc="0" locked="0" layoutInCell="1" allowOverlap="1" wp14:editId="01BAD193" wp14:anchorId="6F027384">
                <wp:simplePos x="0" y="0"/>
                <wp:positionH relativeFrom="margin">
                  <wp:align>left</wp:align>
                </wp:positionH>
                <wp:positionV relativeFrom="paragraph">
                  <wp:posOffset>179705</wp:posOffset>
                </wp:positionV>
                <wp:extent cx="4813300" cy="6771640"/>
                <wp:effectExtent l="0" t="0" r="25400" b="10160"/>
                <wp:wrapSquare wrapText="bothSides"/>
                <wp:docPr id="20243328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6771736"/>
                        </a:xfrm>
                        <a:prstGeom prst="rect">
                          <a:avLst/>
                        </a:prstGeom>
                        <a:solidFill>
                          <a:srgbClr val="FFFFFF"/>
                        </a:solidFill>
                        <a:ln w="9525">
                          <a:solidFill>
                            <a:srgbClr val="000000"/>
                          </a:solidFill>
                          <a:miter lim="800000"/>
                          <a:headEnd/>
                          <a:tailEnd/>
                        </a:ln>
                      </wps:spPr>
                      <wps:txbx>
                        <w:txbxContent>
                          <w:p w:rsidRPr="00F057AA" w:rsidR="00F057AA" w:rsidP="00F057AA" w:rsidRDefault="00F057AA" w14:paraId="22F07453" w14:textId="77777777">
                            <w:pPr>
                              <w:spacing w:line="240" w:lineRule="auto"/>
                              <w:rPr>
                                <w:rFonts w:asciiTheme="minorHAnsi" w:hAnsiTheme="minorHAnsi" w:cstheme="minorHAnsi"/>
                                <w:i/>
                                <w:iCs/>
                                <w:sz w:val="20"/>
                                <w:szCs w:val="20"/>
                              </w:rPr>
                            </w:pPr>
                            <w:r w:rsidRPr="00F057AA">
                              <w:rPr>
                                <w:rFonts w:asciiTheme="minorHAnsi" w:hAnsiTheme="minorHAnsi" w:cstheme="minorHAnsi"/>
                                <w:i/>
                                <w:iCs/>
                                <w:sz w:val="20"/>
                                <w:szCs w:val="20"/>
                              </w:rPr>
                              <w:t>Inhoud van de regioplannen</w:t>
                            </w:r>
                          </w:p>
                          <w:p w:rsidR="00F057AA" w:rsidP="00F50F52" w:rsidRDefault="00F057AA" w14:paraId="1D8DC99D" w14:textId="77777777">
                            <w:pPr>
                              <w:spacing w:line="240" w:lineRule="auto"/>
                              <w:rPr>
                                <w:rFonts w:asciiTheme="minorHAnsi" w:hAnsiTheme="minorHAnsi" w:cstheme="minorHAnsi"/>
                                <w:b/>
                                <w:bCs/>
                                <w:sz w:val="20"/>
                                <w:szCs w:val="20"/>
                              </w:rPr>
                            </w:pPr>
                          </w:p>
                          <w:p w:rsidRPr="00D00DF9" w:rsidR="00F50F52" w:rsidP="00F50F52" w:rsidRDefault="00F50F52" w14:paraId="66A0828F" w14:textId="0BE9A5E4">
                            <w:pPr>
                              <w:spacing w:line="240" w:lineRule="auto"/>
                              <w:rPr>
                                <w:rFonts w:asciiTheme="minorHAnsi" w:hAnsiTheme="minorHAnsi" w:cstheme="minorHAnsi"/>
                                <w:b/>
                                <w:bCs/>
                                <w:sz w:val="20"/>
                                <w:szCs w:val="20"/>
                              </w:rPr>
                            </w:pPr>
                            <w:r w:rsidRPr="00D00DF9">
                              <w:rPr>
                                <w:rFonts w:asciiTheme="minorHAnsi" w:hAnsiTheme="minorHAnsi" w:cstheme="minorHAnsi"/>
                                <w:b/>
                                <w:bCs/>
                                <w:sz w:val="20"/>
                                <w:szCs w:val="20"/>
                              </w:rPr>
                              <w:t>Regiohubs voor korte reistijden in Zeeland</w:t>
                            </w:r>
                          </w:p>
                          <w:p w:rsidR="00F50F52" w:rsidP="00F50F52" w:rsidRDefault="00F50F52" w14:paraId="36BD8BE8" w14:textId="77777777">
                            <w:pPr>
                              <w:spacing w:line="240" w:lineRule="auto"/>
                              <w:rPr>
                                <w:rFonts w:asciiTheme="minorHAnsi" w:hAnsiTheme="minorHAnsi" w:cstheme="minorHAnsi"/>
                                <w:sz w:val="20"/>
                                <w:szCs w:val="20"/>
                              </w:rPr>
                            </w:pPr>
                            <w:r w:rsidRPr="009C348D">
                              <w:rPr>
                                <w:rFonts w:asciiTheme="minorHAnsi" w:hAnsiTheme="minorHAnsi" w:cstheme="minorHAnsi"/>
                                <w:sz w:val="20"/>
                                <w:szCs w:val="20"/>
                              </w:rPr>
                              <w:t>De reistijd is voor veel studenten in Zeeland hoog opgelopen.</w:t>
                            </w:r>
                            <w:r>
                              <w:t xml:space="preserve"> </w:t>
                            </w:r>
                            <w:r w:rsidRPr="00D00DF9">
                              <w:rPr>
                                <w:rFonts w:asciiTheme="minorHAnsi" w:hAnsiTheme="minorHAnsi" w:cstheme="minorHAnsi"/>
                                <w:sz w:val="20"/>
                                <w:szCs w:val="20"/>
                              </w:rPr>
                              <w:t xml:space="preserve">Om reisafstanden naar schoollocaties te verkleinen, richt Scalda op meerdere plaatsen in Zeeland zogenoemde ‘regiohubs’ in. De hubs zijn ten opzichte van de reguliere schoollocaties decentraal gelegen en dragen dus bij aan ‘thuisnabij’ onderwijs. </w:t>
                            </w:r>
                          </w:p>
                          <w:p w:rsidR="00F057AA" w:rsidP="00F50F52" w:rsidRDefault="00F057AA" w14:paraId="563E7D22" w14:textId="77777777">
                            <w:pPr>
                              <w:spacing w:line="240" w:lineRule="auto"/>
                              <w:rPr>
                                <w:rFonts w:asciiTheme="minorHAnsi" w:hAnsiTheme="minorHAnsi" w:cstheme="minorHAnsi"/>
                                <w:sz w:val="20"/>
                                <w:szCs w:val="20"/>
                              </w:rPr>
                            </w:pPr>
                          </w:p>
                          <w:p w:rsidRPr="00D00DF9" w:rsidR="00F50F52" w:rsidP="00F50F52" w:rsidRDefault="00F50F52" w14:paraId="20AD0299" w14:textId="77777777">
                            <w:pPr>
                              <w:spacing w:line="240" w:lineRule="auto"/>
                              <w:rPr>
                                <w:rFonts w:asciiTheme="minorHAnsi" w:hAnsiTheme="minorHAnsi" w:cstheme="minorHAnsi"/>
                                <w:sz w:val="20"/>
                                <w:szCs w:val="20"/>
                              </w:rPr>
                            </w:pPr>
                            <w:r w:rsidRPr="00D00DF9">
                              <w:rPr>
                                <w:rFonts w:asciiTheme="minorHAnsi" w:hAnsiTheme="minorHAnsi" w:cstheme="minorHAnsi"/>
                                <w:sz w:val="20"/>
                                <w:szCs w:val="20"/>
                              </w:rPr>
                              <w:t>Er is reeds een hospitality-hub opgezet in Zierikzee, met een netwerk van bedrijven. Vier dagen per week vindt het leren van 30 Scalda-studenten plaats op hun leerwerkplek en één dag op de schoollocatie in Zierikzee.</w:t>
                            </w:r>
                            <w:r>
                              <w:rPr>
                                <w:rFonts w:asciiTheme="minorHAnsi" w:hAnsiTheme="minorHAnsi" w:cstheme="minorHAnsi"/>
                                <w:sz w:val="20"/>
                                <w:szCs w:val="20"/>
                              </w:rPr>
                              <w:t xml:space="preserve"> </w:t>
                            </w:r>
                            <w:r w:rsidRPr="00D00DF9">
                              <w:rPr>
                                <w:rFonts w:asciiTheme="minorHAnsi" w:hAnsiTheme="minorHAnsi" w:cstheme="minorHAnsi"/>
                                <w:sz w:val="20"/>
                                <w:szCs w:val="20"/>
                              </w:rPr>
                              <w:t>Met het aanvullende budget wil Scalda ook regiohubs inrichten op onder meer het eiland Tholen (zorgprofessional, kindprofessional en helpende zorg en welzijn), in Terneuzen (tandarts</w:t>
                            </w:r>
                            <w:r>
                              <w:rPr>
                                <w:rFonts w:asciiTheme="minorHAnsi" w:hAnsiTheme="minorHAnsi" w:cstheme="minorHAnsi"/>
                                <w:sz w:val="20"/>
                                <w:szCs w:val="20"/>
                              </w:rPr>
                              <w:t>-</w:t>
                            </w:r>
                            <w:r w:rsidRPr="00D00DF9">
                              <w:rPr>
                                <w:rFonts w:asciiTheme="minorHAnsi" w:hAnsiTheme="minorHAnsi" w:cstheme="minorHAnsi"/>
                                <w:sz w:val="20"/>
                                <w:szCs w:val="20"/>
                              </w:rPr>
                              <w:t>, dokters</w:t>
                            </w:r>
                            <w:r>
                              <w:rPr>
                                <w:rFonts w:asciiTheme="minorHAnsi" w:hAnsiTheme="minorHAnsi" w:cstheme="minorHAnsi"/>
                                <w:sz w:val="20"/>
                                <w:szCs w:val="20"/>
                              </w:rPr>
                              <w:t xml:space="preserve">- en </w:t>
                            </w:r>
                            <w:r w:rsidRPr="00D00DF9">
                              <w:rPr>
                                <w:rFonts w:asciiTheme="minorHAnsi" w:hAnsiTheme="minorHAnsi" w:cstheme="minorHAnsi"/>
                                <w:sz w:val="20"/>
                                <w:szCs w:val="20"/>
                              </w:rPr>
                              <w:t xml:space="preserve">apothekersassistent) en in Colijnsplaat (agrarische opleidingen rond teelt en productie). De beschikbaarheid van het mbo op Schouwen-Duiveland, Tholen en </w:t>
                            </w:r>
                            <w:r>
                              <w:rPr>
                                <w:rFonts w:asciiTheme="minorHAnsi" w:hAnsiTheme="minorHAnsi" w:cstheme="minorHAnsi"/>
                                <w:sz w:val="20"/>
                                <w:szCs w:val="20"/>
                              </w:rPr>
                              <w:t xml:space="preserve">in </w:t>
                            </w:r>
                            <w:r w:rsidRPr="00D00DF9">
                              <w:rPr>
                                <w:rFonts w:asciiTheme="minorHAnsi" w:hAnsiTheme="minorHAnsi" w:cstheme="minorHAnsi"/>
                                <w:sz w:val="20"/>
                                <w:szCs w:val="20"/>
                              </w:rPr>
                              <w:t xml:space="preserve">Zeeuws-Vlaanderen levert een belangrijke bijdrage aan </w:t>
                            </w:r>
                            <w:r>
                              <w:rPr>
                                <w:rFonts w:asciiTheme="minorHAnsi" w:hAnsiTheme="minorHAnsi" w:cstheme="minorHAnsi"/>
                                <w:sz w:val="20"/>
                                <w:szCs w:val="20"/>
                              </w:rPr>
                              <w:t xml:space="preserve">de leefbaarheid en </w:t>
                            </w:r>
                            <w:r w:rsidRPr="00D00DF9">
                              <w:rPr>
                                <w:rFonts w:asciiTheme="minorHAnsi" w:hAnsiTheme="minorHAnsi" w:cstheme="minorHAnsi"/>
                                <w:sz w:val="20"/>
                                <w:szCs w:val="20"/>
                              </w:rPr>
                              <w:t xml:space="preserve">het in Zeeland houden van studenten. </w:t>
                            </w:r>
                          </w:p>
                          <w:p w:rsidRPr="003A2A3B" w:rsidR="00F50F52" w:rsidP="00F50F52" w:rsidRDefault="00F50F52" w14:paraId="28496DB7" w14:textId="77777777">
                            <w:pPr>
                              <w:spacing w:line="240" w:lineRule="auto"/>
                              <w:rPr>
                                <w:rFonts w:asciiTheme="minorHAnsi" w:hAnsiTheme="minorHAnsi" w:cstheme="minorHAnsi"/>
                                <w:sz w:val="20"/>
                                <w:szCs w:val="20"/>
                              </w:rPr>
                            </w:pPr>
                          </w:p>
                          <w:p w:rsidR="00F50F52" w:rsidP="00F50F52" w:rsidRDefault="00F50F52" w14:paraId="2402DFEC" w14:textId="77777777">
                            <w:pPr>
                              <w:spacing w:line="240" w:lineRule="auto"/>
                              <w:rPr>
                                <w:rFonts w:asciiTheme="minorHAnsi" w:hAnsiTheme="minorHAnsi" w:cstheme="minorHAnsi"/>
                                <w:b/>
                                <w:bCs/>
                                <w:sz w:val="20"/>
                                <w:szCs w:val="20"/>
                              </w:rPr>
                            </w:pPr>
                            <w:r w:rsidRPr="003A2A3B">
                              <w:rPr>
                                <w:rFonts w:asciiTheme="minorHAnsi" w:hAnsiTheme="minorHAnsi" w:cstheme="minorHAnsi"/>
                                <w:b/>
                                <w:bCs/>
                                <w:sz w:val="20"/>
                                <w:szCs w:val="20"/>
                              </w:rPr>
                              <w:t>Concentratie en bereikbaarheid van groene opleidingen in Friesland</w:t>
                            </w:r>
                          </w:p>
                          <w:p w:rsidRPr="00D00DF9" w:rsidR="00F50F52" w:rsidP="00F50F52" w:rsidRDefault="00F50F52" w14:paraId="1D551D6E" w14:textId="77777777">
                            <w:pPr>
                              <w:spacing w:line="240" w:lineRule="auto"/>
                              <w:rPr>
                                <w:rFonts w:asciiTheme="minorHAnsi" w:hAnsiTheme="minorHAnsi" w:cstheme="minorHAnsi"/>
                                <w:sz w:val="20"/>
                                <w:szCs w:val="20"/>
                              </w:rPr>
                            </w:pPr>
                            <w:r w:rsidRPr="00D00DF9">
                              <w:rPr>
                                <w:rFonts w:asciiTheme="minorHAnsi" w:hAnsiTheme="minorHAnsi" w:cstheme="minorHAnsi"/>
                                <w:sz w:val="20"/>
                                <w:szCs w:val="20"/>
                              </w:rPr>
                              <w:t xml:space="preserve">Aeres MBO heeft er voor gekozen om mbo-opleidingen voor het groene domein op niveau 3 en 4 te concentreren in Leeuwarden. Hier deelt Aeres huisvesting met Van Hall Larenstein, zodat er een groene campus in de stad is ontstaan. Aeres biedt vmbo en mbo-niveau 1 en 2 opleidingen aan in Buitenpost, Sneek en Heerenveen. Deze opleidingen zijn daarmee op brommer / fietsafstand van de studenten in de regio. Aeres zet het aanvullend budget onder meer in voor het duurzaam in stand houden van deze opleidingen op mbo niveau 1 en 2. </w:t>
                            </w:r>
                          </w:p>
                          <w:p w:rsidRPr="00D00DF9" w:rsidR="00F50F52" w:rsidP="00F50F52" w:rsidRDefault="00F50F52" w14:paraId="6556BD61" w14:textId="77777777">
                            <w:pPr>
                              <w:spacing w:line="240" w:lineRule="auto"/>
                              <w:rPr>
                                <w:rFonts w:asciiTheme="minorHAnsi" w:hAnsiTheme="minorHAnsi" w:cstheme="minorHAnsi"/>
                                <w:i/>
                                <w:iCs/>
                                <w:sz w:val="20"/>
                                <w:szCs w:val="20"/>
                              </w:rPr>
                            </w:pPr>
                          </w:p>
                          <w:p w:rsidRPr="00D00DF9" w:rsidR="00F50F52" w:rsidP="00F50F52" w:rsidRDefault="00F50F52" w14:paraId="4BAC29D3" w14:textId="77777777">
                            <w:pPr>
                              <w:spacing w:line="240" w:lineRule="auto"/>
                              <w:rPr>
                                <w:rFonts w:asciiTheme="minorHAnsi" w:hAnsiTheme="minorHAnsi" w:cstheme="minorHAnsi"/>
                                <w:b/>
                                <w:bCs/>
                                <w:sz w:val="20"/>
                                <w:szCs w:val="20"/>
                              </w:rPr>
                            </w:pPr>
                            <w:r w:rsidRPr="00D00DF9">
                              <w:rPr>
                                <w:rFonts w:asciiTheme="minorHAnsi" w:hAnsiTheme="minorHAnsi" w:cstheme="minorHAnsi"/>
                                <w:b/>
                                <w:bCs/>
                                <w:sz w:val="20"/>
                                <w:szCs w:val="20"/>
                              </w:rPr>
                              <w:t>Eén gezamenlijk</w:t>
                            </w:r>
                            <w:r>
                              <w:rPr>
                                <w:rFonts w:asciiTheme="minorHAnsi" w:hAnsiTheme="minorHAnsi" w:cstheme="minorHAnsi"/>
                                <w:b/>
                                <w:bCs/>
                                <w:sz w:val="20"/>
                                <w:szCs w:val="20"/>
                              </w:rPr>
                              <w:t xml:space="preserve"> aanbod van mbo-opleidingen</w:t>
                            </w:r>
                            <w:r w:rsidRPr="00D00DF9">
                              <w:rPr>
                                <w:rFonts w:asciiTheme="minorHAnsi" w:hAnsiTheme="minorHAnsi" w:cstheme="minorHAnsi"/>
                                <w:b/>
                                <w:bCs/>
                                <w:sz w:val="20"/>
                                <w:szCs w:val="20"/>
                              </w:rPr>
                              <w:t xml:space="preserve"> in Groningen en Drenthe</w:t>
                            </w:r>
                          </w:p>
                          <w:p w:rsidRPr="00D00DF9" w:rsidR="00F50F52" w:rsidP="00F50F52" w:rsidRDefault="00F50F52" w14:paraId="26CD5999" w14:textId="77777777">
                            <w:pPr>
                              <w:spacing w:line="240" w:lineRule="auto"/>
                              <w:rPr>
                                <w:rFonts w:asciiTheme="minorHAnsi" w:hAnsiTheme="minorHAnsi" w:cstheme="minorHAnsi"/>
                                <w:sz w:val="20"/>
                                <w:szCs w:val="20"/>
                              </w:rPr>
                            </w:pPr>
                            <w:r w:rsidRPr="00D00DF9">
                              <w:rPr>
                                <w:rFonts w:asciiTheme="minorHAnsi" w:hAnsiTheme="minorHAnsi" w:cstheme="minorHAnsi"/>
                                <w:sz w:val="20"/>
                                <w:szCs w:val="20"/>
                              </w:rPr>
                              <w:t xml:space="preserve">In Noordoost-Nederland hebben DCTerra, Noorderpoort en Alfa-college hun krachten gebundeld als DNA. Vanuit 44 locaties in Groningen, Drenthe en Noordoost-Overijssel wordt onderwijs verzorgd voor ruim 37.500 studenten en cursisten. Doel is om studenten toegankelijk, bereikbaar en ﬂexibel onderwijs te bieden. Het aanvullend budget stelt DNA in staat om de bedrijfsvoering nog beter op elkaar af te stemmen </w:t>
                            </w:r>
                            <w:r>
                              <w:rPr>
                                <w:rFonts w:asciiTheme="minorHAnsi" w:hAnsiTheme="minorHAnsi" w:cstheme="minorHAnsi"/>
                                <w:sz w:val="20"/>
                                <w:szCs w:val="20"/>
                              </w:rPr>
                              <w:t xml:space="preserve">en </w:t>
                            </w:r>
                            <w:r w:rsidRPr="00D00DF9">
                              <w:rPr>
                                <w:rFonts w:asciiTheme="minorHAnsi" w:hAnsiTheme="minorHAnsi" w:cstheme="minorHAnsi"/>
                                <w:sz w:val="20"/>
                                <w:szCs w:val="20"/>
                              </w:rPr>
                              <w:t>toe te werken naar één gezamenlijk opleidings</w:t>
                            </w:r>
                            <w:r>
                              <w:rPr>
                                <w:rFonts w:asciiTheme="minorHAnsi" w:hAnsiTheme="minorHAnsi" w:cstheme="minorHAnsi"/>
                                <w:sz w:val="20"/>
                                <w:szCs w:val="20"/>
                              </w:rPr>
                              <w:t>aanbod, onder meer door uitruil van opleidingen, concentratie van voorzieningen en afspraken over de inzet van docenten. Op korte termijn wordt onder meer geïnvesteerd in passend en doelmatig techniek-onderwijs in Emmen (DCTerra), Hoogeveen (Alfa-college) en Stadskanaal (Noorderpoort).</w:t>
                            </w:r>
                          </w:p>
                          <w:p w:rsidRPr="00D00DF9" w:rsidR="00F50F52" w:rsidP="00F50F52" w:rsidRDefault="00F50F52" w14:paraId="2EF3032C" w14:textId="77777777">
                            <w:pPr>
                              <w:spacing w:line="240" w:lineRule="auto"/>
                              <w:rPr>
                                <w:rFonts w:asciiTheme="minorHAnsi" w:hAnsiTheme="minorHAnsi" w:cstheme="minorHAnsi"/>
                                <w:i/>
                                <w:iCs/>
                                <w:sz w:val="20"/>
                                <w:szCs w:val="20"/>
                              </w:rPr>
                            </w:pPr>
                          </w:p>
                          <w:p w:rsidRPr="003A2A3B" w:rsidR="00F50F52" w:rsidP="00F50F52" w:rsidRDefault="00F50F52" w14:paraId="3BCD787D" w14:textId="77777777">
                            <w:pPr>
                              <w:rPr>
                                <w:rFonts w:asciiTheme="minorHAnsi" w:hAnsiTheme="minorHAnsi" w:cstheme="minorHAnsi"/>
                                <w:b/>
                                <w:bCs/>
                                <w:sz w:val="20"/>
                                <w:szCs w:val="20"/>
                              </w:rPr>
                            </w:pPr>
                            <w:r w:rsidRPr="003A2A3B">
                              <w:rPr>
                                <w:rFonts w:asciiTheme="minorHAnsi" w:hAnsiTheme="minorHAnsi" w:cstheme="minorHAnsi"/>
                                <w:b/>
                                <w:bCs/>
                                <w:sz w:val="20"/>
                                <w:szCs w:val="20"/>
                              </w:rPr>
                              <w:t xml:space="preserve">Behoud van kleinere opleidingen in Noord-Holland Noord </w:t>
                            </w:r>
                          </w:p>
                          <w:p w:rsidRPr="003A2A3B" w:rsidR="00F50F52" w:rsidP="00F50F52" w:rsidRDefault="00F50F52" w14:paraId="54943484" w14:textId="77777777">
                            <w:pPr>
                              <w:rPr>
                                <w:rFonts w:asciiTheme="minorHAnsi" w:hAnsiTheme="minorHAnsi" w:cstheme="minorHAnsi"/>
                                <w:sz w:val="20"/>
                                <w:szCs w:val="20"/>
                              </w:rPr>
                            </w:pPr>
                            <w:r w:rsidRPr="003A2A3B">
                              <w:rPr>
                                <w:rFonts w:asciiTheme="minorHAnsi" w:hAnsiTheme="minorHAnsi" w:cstheme="minorHAnsi"/>
                                <w:sz w:val="20"/>
                                <w:szCs w:val="20"/>
                              </w:rPr>
                              <w:t xml:space="preserve">In Noord-Holland Noord </w:t>
                            </w:r>
                            <w:r>
                              <w:rPr>
                                <w:rFonts w:asciiTheme="minorHAnsi" w:hAnsiTheme="minorHAnsi" w:cstheme="minorHAnsi"/>
                                <w:sz w:val="20"/>
                                <w:szCs w:val="20"/>
                              </w:rPr>
                              <w:t xml:space="preserve">investeren </w:t>
                            </w:r>
                            <w:r w:rsidRPr="003A2A3B">
                              <w:rPr>
                                <w:rFonts w:asciiTheme="minorHAnsi" w:hAnsiTheme="minorHAnsi" w:cstheme="minorHAnsi"/>
                                <w:sz w:val="20"/>
                                <w:szCs w:val="20"/>
                              </w:rPr>
                              <w:t xml:space="preserve">de scholen onder </w:t>
                            </w:r>
                            <w:r>
                              <w:rPr>
                                <w:rFonts w:asciiTheme="minorHAnsi" w:hAnsiTheme="minorHAnsi" w:cstheme="minorHAnsi"/>
                                <w:sz w:val="20"/>
                                <w:szCs w:val="20"/>
                              </w:rPr>
                              <w:t xml:space="preserve">meer in het </w:t>
                            </w:r>
                            <w:r w:rsidRPr="003A2A3B">
                              <w:rPr>
                                <w:rFonts w:asciiTheme="minorHAnsi" w:hAnsiTheme="minorHAnsi" w:cstheme="minorHAnsi"/>
                                <w:sz w:val="20"/>
                                <w:szCs w:val="20"/>
                              </w:rPr>
                              <w:t xml:space="preserve">flexibiliseren van </w:t>
                            </w:r>
                            <w:r>
                              <w:rPr>
                                <w:rFonts w:asciiTheme="minorHAnsi" w:hAnsiTheme="minorHAnsi" w:cstheme="minorHAnsi"/>
                                <w:sz w:val="20"/>
                                <w:szCs w:val="20"/>
                              </w:rPr>
                              <w:t xml:space="preserve">mbo- </w:t>
                            </w:r>
                            <w:r w:rsidRPr="003A2A3B">
                              <w:rPr>
                                <w:rFonts w:asciiTheme="minorHAnsi" w:hAnsiTheme="minorHAnsi" w:cstheme="minorHAnsi"/>
                                <w:sz w:val="20"/>
                                <w:szCs w:val="20"/>
                              </w:rPr>
                              <w:t>opleidingen. Zo past het onderwijs beter bij de wensen van de student en de arbeidsmarkt en kan het onderwijs ook aan kleinere aantallen studenten worden aangeboden. Verder wordt het aanvullende budget benut voor het behoud van enkele kleinere opleidingen waar veel vraag is vanuit de arbeidsmarkt.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14.15pt;width:379pt;height:533.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f9FAIAACc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" w14:anchorId="6F027384">
                <v:textbox>
                  <w:txbxContent>
                    <w:p w:rsidRPr="00F057AA" w:rsidR="00F057AA" w:rsidP="00F057AA" w:rsidRDefault="00F057AA" w14:paraId="22F07453" w14:textId="77777777">
                      <w:pPr>
                        <w:spacing w:line="240" w:lineRule="auto"/>
                        <w:rPr>
                          <w:rFonts w:asciiTheme="minorHAnsi" w:hAnsiTheme="minorHAnsi" w:cstheme="minorHAnsi"/>
                          <w:i/>
                          <w:iCs/>
                          <w:sz w:val="20"/>
                          <w:szCs w:val="20"/>
                        </w:rPr>
                      </w:pPr>
                      <w:r w:rsidRPr="00F057AA">
                        <w:rPr>
                          <w:rFonts w:asciiTheme="minorHAnsi" w:hAnsiTheme="minorHAnsi" w:cstheme="minorHAnsi"/>
                          <w:i/>
                          <w:iCs/>
                          <w:sz w:val="20"/>
                          <w:szCs w:val="20"/>
                        </w:rPr>
                        <w:t>Inhoud van de regioplannen</w:t>
                      </w:r>
                    </w:p>
                    <w:p w:rsidR="00F057AA" w:rsidP="00F50F52" w:rsidRDefault="00F057AA" w14:paraId="1D8DC99D" w14:textId="77777777">
                      <w:pPr>
                        <w:spacing w:line="240" w:lineRule="auto"/>
                        <w:rPr>
                          <w:rFonts w:asciiTheme="minorHAnsi" w:hAnsiTheme="minorHAnsi" w:cstheme="minorHAnsi"/>
                          <w:b/>
                          <w:bCs/>
                          <w:sz w:val="20"/>
                          <w:szCs w:val="20"/>
                        </w:rPr>
                      </w:pPr>
                    </w:p>
                    <w:p w:rsidRPr="00D00DF9" w:rsidR="00F50F52" w:rsidP="00F50F52" w:rsidRDefault="00F50F52" w14:paraId="66A0828F" w14:textId="0BE9A5E4">
                      <w:pPr>
                        <w:spacing w:line="240" w:lineRule="auto"/>
                        <w:rPr>
                          <w:rFonts w:asciiTheme="minorHAnsi" w:hAnsiTheme="minorHAnsi" w:cstheme="minorHAnsi"/>
                          <w:b/>
                          <w:bCs/>
                          <w:sz w:val="20"/>
                          <w:szCs w:val="20"/>
                        </w:rPr>
                      </w:pPr>
                      <w:r w:rsidRPr="00D00DF9">
                        <w:rPr>
                          <w:rFonts w:asciiTheme="minorHAnsi" w:hAnsiTheme="minorHAnsi" w:cstheme="minorHAnsi"/>
                          <w:b/>
                          <w:bCs/>
                          <w:sz w:val="20"/>
                          <w:szCs w:val="20"/>
                        </w:rPr>
                        <w:t>Regiohubs voor korte reistijden in Zeeland</w:t>
                      </w:r>
                    </w:p>
                    <w:p w:rsidR="00F50F52" w:rsidP="00F50F52" w:rsidRDefault="00F50F52" w14:paraId="36BD8BE8" w14:textId="77777777">
                      <w:pPr>
                        <w:spacing w:line="240" w:lineRule="auto"/>
                        <w:rPr>
                          <w:rFonts w:asciiTheme="minorHAnsi" w:hAnsiTheme="minorHAnsi" w:cstheme="minorHAnsi"/>
                          <w:sz w:val="20"/>
                          <w:szCs w:val="20"/>
                        </w:rPr>
                      </w:pPr>
                      <w:r w:rsidRPr="009C348D">
                        <w:rPr>
                          <w:rFonts w:asciiTheme="minorHAnsi" w:hAnsiTheme="minorHAnsi" w:cstheme="minorHAnsi"/>
                          <w:sz w:val="20"/>
                          <w:szCs w:val="20"/>
                        </w:rPr>
                        <w:t>De reistijd is voor veel studenten in Zeeland hoog opgelopen.</w:t>
                      </w:r>
                      <w:r>
                        <w:t xml:space="preserve"> </w:t>
                      </w:r>
                      <w:r w:rsidRPr="00D00DF9">
                        <w:rPr>
                          <w:rFonts w:asciiTheme="minorHAnsi" w:hAnsiTheme="minorHAnsi" w:cstheme="minorHAnsi"/>
                          <w:sz w:val="20"/>
                          <w:szCs w:val="20"/>
                        </w:rPr>
                        <w:t xml:space="preserve">Om reisafstanden naar schoollocaties te verkleinen, richt Scalda op meerdere plaatsen in Zeeland zogenoemde ‘regiohubs’ in. De hubs zijn ten opzichte van de reguliere schoollocaties decentraal gelegen en dragen dus bij aan ‘thuisnabij’ onderwijs. </w:t>
                      </w:r>
                    </w:p>
                    <w:p w:rsidR="00F057AA" w:rsidP="00F50F52" w:rsidRDefault="00F057AA" w14:paraId="563E7D22" w14:textId="77777777">
                      <w:pPr>
                        <w:spacing w:line="240" w:lineRule="auto"/>
                        <w:rPr>
                          <w:rFonts w:asciiTheme="minorHAnsi" w:hAnsiTheme="minorHAnsi" w:cstheme="minorHAnsi"/>
                          <w:sz w:val="20"/>
                          <w:szCs w:val="20"/>
                        </w:rPr>
                      </w:pPr>
                    </w:p>
                    <w:p w:rsidRPr="00D00DF9" w:rsidR="00F50F52" w:rsidP="00F50F52" w:rsidRDefault="00F50F52" w14:paraId="20AD0299" w14:textId="77777777">
                      <w:pPr>
                        <w:spacing w:line="240" w:lineRule="auto"/>
                        <w:rPr>
                          <w:rFonts w:asciiTheme="minorHAnsi" w:hAnsiTheme="minorHAnsi" w:cstheme="minorHAnsi"/>
                          <w:sz w:val="20"/>
                          <w:szCs w:val="20"/>
                        </w:rPr>
                      </w:pPr>
                      <w:r w:rsidRPr="00D00DF9">
                        <w:rPr>
                          <w:rFonts w:asciiTheme="minorHAnsi" w:hAnsiTheme="minorHAnsi" w:cstheme="minorHAnsi"/>
                          <w:sz w:val="20"/>
                          <w:szCs w:val="20"/>
                        </w:rPr>
                        <w:t>Er is reeds een hospitality-hub opgezet in Zierikzee, met een netwerk van bedrijven. Vier dagen per week vindt het leren van 30 Scalda-studenten plaats op hun leerwerkplek en één dag op de schoollocatie in Zierikzee.</w:t>
                      </w:r>
                      <w:r>
                        <w:rPr>
                          <w:rFonts w:asciiTheme="minorHAnsi" w:hAnsiTheme="minorHAnsi" w:cstheme="minorHAnsi"/>
                          <w:sz w:val="20"/>
                          <w:szCs w:val="20"/>
                        </w:rPr>
                        <w:t xml:space="preserve"> </w:t>
                      </w:r>
                      <w:r w:rsidRPr="00D00DF9">
                        <w:rPr>
                          <w:rFonts w:asciiTheme="minorHAnsi" w:hAnsiTheme="minorHAnsi" w:cstheme="minorHAnsi"/>
                          <w:sz w:val="20"/>
                          <w:szCs w:val="20"/>
                        </w:rPr>
                        <w:t>Met het aanvullende budget wil Scalda ook regiohubs inrichten op onder meer het eiland Tholen (zorgprofessional, kindprofessional en helpende zorg en welzijn), in Terneuzen (tandarts</w:t>
                      </w:r>
                      <w:r>
                        <w:rPr>
                          <w:rFonts w:asciiTheme="minorHAnsi" w:hAnsiTheme="minorHAnsi" w:cstheme="minorHAnsi"/>
                          <w:sz w:val="20"/>
                          <w:szCs w:val="20"/>
                        </w:rPr>
                        <w:t>-</w:t>
                      </w:r>
                      <w:r w:rsidRPr="00D00DF9">
                        <w:rPr>
                          <w:rFonts w:asciiTheme="minorHAnsi" w:hAnsiTheme="minorHAnsi" w:cstheme="minorHAnsi"/>
                          <w:sz w:val="20"/>
                          <w:szCs w:val="20"/>
                        </w:rPr>
                        <w:t>, dokters</w:t>
                      </w:r>
                      <w:r>
                        <w:rPr>
                          <w:rFonts w:asciiTheme="minorHAnsi" w:hAnsiTheme="minorHAnsi" w:cstheme="minorHAnsi"/>
                          <w:sz w:val="20"/>
                          <w:szCs w:val="20"/>
                        </w:rPr>
                        <w:t xml:space="preserve">- en </w:t>
                      </w:r>
                      <w:r w:rsidRPr="00D00DF9">
                        <w:rPr>
                          <w:rFonts w:asciiTheme="minorHAnsi" w:hAnsiTheme="minorHAnsi" w:cstheme="minorHAnsi"/>
                          <w:sz w:val="20"/>
                          <w:szCs w:val="20"/>
                        </w:rPr>
                        <w:t xml:space="preserve">apothekersassistent) en in Colijnsplaat (agrarische opleidingen rond teelt en productie). De beschikbaarheid van het mbo op Schouwen-Duiveland, Tholen en </w:t>
                      </w:r>
                      <w:r>
                        <w:rPr>
                          <w:rFonts w:asciiTheme="minorHAnsi" w:hAnsiTheme="minorHAnsi" w:cstheme="minorHAnsi"/>
                          <w:sz w:val="20"/>
                          <w:szCs w:val="20"/>
                        </w:rPr>
                        <w:t xml:space="preserve">in </w:t>
                      </w:r>
                      <w:r w:rsidRPr="00D00DF9">
                        <w:rPr>
                          <w:rFonts w:asciiTheme="minorHAnsi" w:hAnsiTheme="minorHAnsi" w:cstheme="minorHAnsi"/>
                          <w:sz w:val="20"/>
                          <w:szCs w:val="20"/>
                        </w:rPr>
                        <w:t xml:space="preserve">Zeeuws-Vlaanderen levert een belangrijke bijdrage aan </w:t>
                      </w:r>
                      <w:r>
                        <w:rPr>
                          <w:rFonts w:asciiTheme="minorHAnsi" w:hAnsiTheme="minorHAnsi" w:cstheme="minorHAnsi"/>
                          <w:sz w:val="20"/>
                          <w:szCs w:val="20"/>
                        </w:rPr>
                        <w:t xml:space="preserve">de leefbaarheid en </w:t>
                      </w:r>
                      <w:r w:rsidRPr="00D00DF9">
                        <w:rPr>
                          <w:rFonts w:asciiTheme="minorHAnsi" w:hAnsiTheme="minorHAnsi" w:cstheme="minorHAnsi"/>
                          <w:sz w:val="20"/>
                          <w:szCs w:val="20"/>
                        </w:rPr>
                        <w:t xml:space="preserve">het in Zeeland houden van studenten. </w:t>
                      </w:r>
                    </w:p>
                    <w:p w:rsidRPr="003A2A3B" w:rsidR="00F50F52" w:rsidP="00F50F52" w:rsidRDefault="00F50F52" w14:paraId="28496DB7" w14:textId="77777777">
                      <w:pPr>
                        <w:spacing w:line="240" w:lineRule="auto"/>
                        <w:rPr>
                          <w:rFonts w:asciiTheme="minorHAnsi" w:hAnsiTheme="minorHAnsi" w:cstheme="minorHAnsi"/>
                          <w:sz w:val="20"/>
                          <w:szCs w:val="20"/>
                        </w:rPr>
                      </w:pPr>
                    </w:p>
                    <w:p w:rsidR="00F50F52" w:rsidP="00F50F52" w:rsidRDefault="00F50F52" w14:paraId="2402DFEC" w14:textId="77777777">
                      <w:pPr>
                        <w:spacing w:line="240" w:lineRule="auto"/>
                        <w:rPr>
                          <w:rFonts w:asciiTheme="minorHAnsi" w:hAnsiTheme="minorHAnsi" w:cstheme="minorHAnsi"/>
                          <w:b/>
                          <w:bCs/>
                          <w:sz w:val="20"/>
                          <w:szCs w:val="20"/>
                        </w:rPr>
                      </w:pPr>
                      <w:r w:rsidRPr="003A2A3B">
                        <w:rPr>
                          <w:rFonts w:asciiTheme="minorHAnsi" w:hAnsiTheme="minorHAnsi" w:cstheme="minorHAnsi"/>
                          <w:b/>
                          <w:bCs/>
                          <w:sz w:val="20"/>
                          <w:szCs w:val="20"/>
                        </w:rPr>
                        <w:t>Concentratie en bereikbaarheid van groene opleidingen in Friesland</w:t>
                      </w:r>
                    </w:p>
                    <w:p w:rsidRPr="00D00DF9" w:rsidR="00F50F52" w:rsidP="00F50F52" w:rsidRDefault="00F50F52" w14:paraId="1D551D6E" w14:textId="77777777">
                      <w:pPr>
                        <w:spacing w:line="240" w:lineRule="auto"/>
                        <w:rPr>
                          <w:rFonts w:asciiTheme="minorHAnsi" w:hAnsiTheme="minorHAnsi" w:cstheme="minorHAnsi"/>
                          <w:sz w:val="20"/>
                          <w:szCs w:val="20"/>
                        </w:rPr>
                      </w:pPr>
                      <w:r w:rsidRPr="00D00DF9">
                        <w:rPr>
                          <w:rFonts w:asciiTheme="minorHAnsi" w:hAnsiTheme="minorHAnsi" w:cstheme="minorHAnsi"/>
                          <w:sz w:val="20"/>
                          <w:szCs w:val="20"/>
                        </w:rPr>
                        <w:t xml:space="preserve">Aeres MBO heeft er voor gekozen om mbo-opleidingen voor het groene domein op niveau 3 en 4 te concentreren in Leeuwarden. Hier deelt Aeres huisvesting met Van Hall Larenstein, zodat er een groene campus in de stad is ontstaan. Aeres biedt vmbo en mbo-niveau 1 en 2 opleidingen aan in Buitenpost, Sneek en Heerenveen. Deze opleidingen zijn daarmee op brommer / fietsafstand van de studenten in de regio. Aeres zet het aanvullend budget onder meer in voor het duurzaam in stand houden van deze opleidingen op mbo niveau 1 en 2. </w:t>
                      </w:r>
                    </w:p>
                    <w:p w:rsidRPr="00D00DF9" w:rsidR="00F50F52" w:rsidP="00F50F52" w:rsidRDefault="00F50F52" w14:paraId="6556BD61" w14:textId="77777777">
                      <w:pPr>
                        <w:spacing w:line="240" w:lineRule="auto"/>
                        <w:rPr>
                          <w:rFonts w:asciiTheme="minorHAnsi" w:hAnsiTheme="minorHAnsi" w:cstheme="minorHAnsi"/>
                          <w:i/>
                          <w:iCs/>
                          <w:sz w:val="20"/>
                          <w:szCs w:val="20"/>
                        </w:rPr>
                      </w:pPr>
                    </w:p>
                    <w:p w:rsidRPr="00D00DF9" w:rsidR="00F50F52" w:rsidP="00F50F52" w:rsidRDefault="00F50F52" w14:paraId="4BAC29D3" w14:textId="77777777">
                      <w:pPr>
                        <w:spacing w:line="240" w:lineRule="auto"/>
                        <w:rPr>
                          <w:rFonts w:asciiTheme="minorHAnsi" w:hAnsiTheme="minorHAnsi" w:cstheme="minorHAnsi"/>
                          <w:b/>
                          <w:bCs/>
                          <w:sz w:val="20"/>
                          <w:szCs w:val="20"/>
                        </w:rPr>
                      </w:pPr>
                      <w:r w:rsidRPr="00D00DF9">
                        <w:rPr>
                          <w:rFonts w:asciiTheme="minorHAnsi" w:hAnsiTheme="minorHAnsi" w:cstheme="minorHAnsi"/>
                          <w:b/>
                          <w:bCs/>
                          <w:sz w:val="20"/>
                          <w:szCs w:val="20"/>
                        </w:rPr>
                        <w:t>Eén gezamenlijk</w:t>
                      </w:r>
                      <w:r>
                        <w:rPr>
                          <w:rFonts w:asciiTheme="minorHAnsi" w:hAnsiTheme="minorHAnsi" w:cstheme="minorHAnsi"/>
                          <w:b/>
                          <w:bCs/>
                          <w:sz w:val="20"/>
                          <w:szCs w:val="20"/>
                        </w:rPr>
                        <w:t xml:space="preserve"> aanbod van mbo-opleidingen</w:t>
                      </w:r>
                      <w:r w:rsidRPr="00D00DF9">
                        <w:rPr>
                          <w:rFonts w:asciiTheme="minorHAnsi" w:hAnsiTheme="minorHAnsi" w:cstheme="minorHAnsi"/>
                          <w:b/>
                          <w:bCs/>
                          <w:sz w:val="20"/>
                          <w:szCs w:val="20"/>
                        </w:rPr>
                        <w:t xml:space="preserve"> in Groningen en Drenthe</w:t>
                      </w:r>
                    </w:p>
                    <w:p w:rsidRPr="00D00DF9" w:rsidR="00F50F52" w:rsidP="00F50F52" w:rsidRDefault="00F50F52" w14:paraId="26CD5999" w14:textId="77777777">
                      <w:pPr>
                        <w:spacing w:line="240" w:lineRule="auto"/>
                        <w:rPr>
                          <w:rFonts w:asciiTheme="minorHAnsi" w:hAnsiTheme="minorHAnsi" w:cstheme="minorHAnsi"/>
                          <w:sz w:val="20"/>
                          <w:szCs w:val="20"/>
                        </w:rPr>
                      </w:pPr>
                      <w:r w:rsidRPr="00D00DF9">
                        <w:rPr>
                          <w:rFonts w:asciiTheme="minorHAnsi" w:hAnsiTheme="minorHAnsi" w:cstheme="minorHAnsi"/>
                          <w:sz w:val="20"/>
                          <w:szCs w:val="20"/>
                        </w:rPr>
                        <w:t xml:space="preserve">In Noordoost-Nederland hebben DCTerra, Noorderpoort en Alfa-college hun krachten gebundeld als DNA. Vanuit 44 locaties in Groningen, Drenthe en Noordoost-Overijssel wordt onderwijs verzorgd voor ruim 37.500 studenten en cursisten. Doel is om studenten toegankelijk, bereikbaar en ﬂexibel onderwijs te bieden. Het aanvullend budget stelt DNA in staat om de bedrijfsvoering nog beter op elkaar af te stemmen </w:t>
                      </w:r>
                      <w:r>
                        <w:rPr>
                          <w:rFonts w:asciiTheme="minorHAnsi" w:hAnsiTheme="minorHAnsi" w:cstheme="minorHAnsi"/>
                          <w:sz w:val="20"/>
                          <w:szCs w:val="20"/>
                        </w:rPr>
                        <w:t xml:space="preserve">en </w:t>
                      </w:r>
                      <w:r w:rsidRPr="00D00DF9">
                        <w:rPr>
                          <w:rFonts w:asciiTheme="minorHAnsi" w:hAnsiTheme="minorHAnsi" w:cstheme="minorHAnsi"/>
                          <w:sz w:val="20"/>
                          <w:szCs w:val="20"/>
                        </w:rPr>
                        <w:t>toe te werken naar één gezamenlijk opleidings</w:t>
                      </w:r>
                      <w:r>
                        <w:rPr>
                          <w:rFonts w:asciiTheme="minorHAnsi" w:hAnsiTheme="minorHAnsi" w:cstheme="minorHAnsi"/>
                          <w:sz w:val="20"/>
                          <w:szCs w:val="20"/>
                        </w:rPr>
                        <w:t>aanbod, onder meer door uitruil van opleidingen, concentratie van voorzieningen en afspraken over de inzet van docenten. Op korte termijn wordt onder meer geïnvesteerd in passend en doelmatig techniek-onderwijs in Emmen (DCTerra), Hoogeveen (Alfa-college) en Stadskanaal (Noorderpoort).</w:t>
                      </w:r>
                    </w:p>
                    <w:p w:rsidRPr="00D00DF9" w:rsidR="00F50F52" w:rsidP="00F50F52" w:rsidRDefault="00F50F52" w14:paraId="2EF3032C" w14:textId="77777777">
                      <w:pPr>
                        <w:spacing w:line="240" w:lineRule="auto"/>
                        <w:rPr>
                          <w:rFonts w:asciiTheme="minorHAnsi" w:hAnsiTheme="minorHAnsi" w:cstheme="minorHAnsi"/>
                          <w:i/>
                          <w:iCs/>
                          <w:sz w:val="20"/>
                          <w:szCs w:val="20"/>
                        </w:rPr>
                      </w:pPr>
                    </w:p>
                    <w:p w:rsidRPr="003A2A3B" w:rsidR="00F50F52" w:rsidP="00F50F52" w:rsidRDefault="00F50F52" w14:paraId="3BCD787D" w14:textId="77777777">
                      <w:pPr>
                        <w:rPr>
                          <w:rFonts w:asciiTheme="minorHAnsi" w:hAnsiTheme="minorHAnsi" w:cstheme="minorHAnsi"/>
                          <w:b/>
                          <w:bCs/>
                          <w:sz w:val="20"/>
                          <w:szCs w:val="20"/>
                        </w:rPr>
                      </w:pPr>
                      <w:r w:rsidRPr="003A2A3B">
                        <w:rPr>
                          <w:rFonts w:asciiTheme="minorHAnsi" w:hAnsiTheme="minorHAnsi" w:cstheme="minorHAnsi"/>
                          <w:b/>
                          <w:bCs/>
                          <w:sz w:val="20"/>
                          <w:szCs w:val="20"/>
                        </w:rPr>
                        <w:t xml:space="preserve">Behoud van kleinere opleidingen in Noord-Holland Noord </w:t>
                      </w:r>
                    </w:p>
                    <w:p w:rsidRPr="003A2A3B" w:rsidR="00F50F52" w:rsidP="00F50F52" w:rsidRDefault="00F50F52" w14:paraId="54943484" w14:textId="77777777">
                      <w:pPr>
                        <w:rPr>
                          <w:rFonts w:asciiTheme="minorHAnsi" w:hAnsiTheme="minorHAnsi" w:cstheme="minorHAnsi"/>
                          <w:sz w:val="20"/>
                          <w:szCs w:val="20"/>
                        </w:rPr>
                      </w:pPr>
                      <w:r w:rsidRPr="003A2A3B">
                        <w:rPr>
                          <w:rFonts w:asciiTheme="minorHAnsi" w:hAnsiTheme="minorHAnsi" w:cstheme="minorHAnsi"/>
                          <w:sz w:val="20"/>
                          <w:szCs w:val="20"/>
                        </w:rPr>
                        <w:t xml:space="preserve">In Noord-Holland Noord </w:t>
                      </w:r>
                      <w:r>
                        <w:rPr>
                          <w:rFonts w:asciiTheme="minorHAnsi" w:hAnsiTheme="minorHAnsi" w:cstheme="minorHAnsi"/>
                          <w:sz w:val="20"/>
                          <w:szCs w:val="20"/>
                        </w:rPr>
                        <w:t xml:space="preserve">investeren </w:t>
                      </w:r>
                      <w:r w:rsidRPr="003A2A3B">
                        <w:rPr>
                          <w:rFonts w:asciiTheme="minorHAnsi" w:hAnsiTheme="minorHAnsi" w:cstheme="minorHAnsi"/>
                          <w:sz w:val="20"/>
                          <w:szCs w:val="20"/>
                        </w:rPr>
                        <w:t xml:space="preserve">de scholen onder </w:t>
                      </w:r>
                      <w:r>
                        <w:rPr>
                          <w:rFonts w:asciiTheme="minorHAnsi" w:hAnsiTheme="minorHAnsi" w:cstheme="minorHAnsi"/>
                          <w:sz w:val="20"/>
                          <w:szCs w:val="20"/>
                        </w:rPr>
                        <w:t xml:space="preserve">meer in het </w:t>
                      </w:r>
                      <w:r w:rsidRPr="003A2A3B">
                        <w:rPr>
                          <w:rFonts w:asciiTheme="minorHAnsi" w:hAnsiTheme="minorHAnsi" w:cstheme="minorHAnsi"/>
                          <w:sz w:val="20"/>
                          <w:szCs w:val="20"/>
                        </w:rPr>
                        <w:t xml:space="preserve">flexibiliseren van </w:t>
                      </w:r>
                      <w:r>
                        <w:rPr>
                          <w:rFonts w:asciiTheme="minorHAnsi" w:hAnsiTheme="minorHAnsi" w:cstheme="minorHAnsi"/>
                          <w:sz w:val="20"/>
                          <w:szCs w:val="20"/>
                        </w:rPr>
                        <w:t xml:space="preserve">mbo- </w:t>
                      </w:r>
                      <w:r w:rsidRPr="003A2A3B">
                        <w:rPr>
                          <w:rFonts w:asciiTheme="minorHAnsi" w:hAnsiTheme="minorHAnsi" w:cstheme="minorHAnsi"/>
                          <w:sz w:val="20"/>
                          <w:szCs w:val="20"/>
                        </w:rPr>
                        <w:t>opleidingen. Zo past het onderwijs beter bij de wensen van de student en de arbeidsmarkt en kan het onderwijs ook aan kleinere aantallen studenten worden aangeboden. Verder wordt het aanvullende budget benut voor het behoud van enkele kleinere opleidingen waar veel vraag is vanuit de arbeidsmarkt.</w:t>
                      </w:r>
                    </w:p>
                  </w:txbxContent>
                </v:textbox>
                <w10:wrap type="square" anchorx="margin"/>
              </v:shape>
            </w:pict>
          </mc:Fallback>
        </mc:AlternateContent>
      </w:r>
    </w:p>
    <w:p w:rsidRPr="00621B98" w:rsidR="00621B98" w:rsidP="00693990" w:rsidRDefault="00621B98" w14:paraId="496C6EEC" w14:textId="14524AF5">
      <w:pPr>
        <w:spacing w:line="240" w:lineRule="auto"/>
        <w:rPr>
          <w:i/>
          <w:iCs/>
        </w:rPr>
      </w:pPr>
      <w:r w:rsidRPr="00621B98">
        <w:rPr>
          <w:i/>
          <w:iCs/>
        </w:rPr>
        <w:t>Tweede ronde in september</w:t>
      </w:r>
      <w:r>
        <w:rPr>
          <w:i/>
          <w:iCs/>
        </w:rPr>
        <w:t xml:space="preserve"> 2025</w:t>
      </w:r>
    </w:p>
    <w:p w:rsidR="00621B98" w:rsidP="009853CD" w:rsidRDefault="00950FA2" w14:paraId="5722C297" w14:textId="0B2015EA">
      <w:r>
        <w:t xml:space="preserve">Ook in de regio’s Rivierenland, Noord- &amp; Midden-Limburg en Zuid-Limburg zijn in de afgelopen maanden goede stappen gezet in de onderlinge samenwerking en om tot oplossingen te komen voor de dalende studententallen. Op onderdelen vragen de plannen echter nog om aanpassing en aanscherping. De mbo-besturen </w:t>
      </w:r>
      <w:r>
        <w:lastRenderedPageBreak/>
        <w:t xml:space="preserve">in deze regio’s heb ik daarom gevraagd </w:t>
      </w:r>
      <w:r w:rsidR="00621B98">
        <w:t xml:space="preserve">uiterlijk 1 september a.s. een </w:t>
      </w:r>
      <w:r w:rsidR="007151C0">
        <w:t xml:space="preserve">aangepaste </w:t>
      </w:r>
      <w:r w:rsidR="00621B98">
        <w:t>aanvraag in</w:t>
      </w:r>
      <w:r>
        <w:t xml:space="preserve"> </w:t>
      </w:r>
      <w:r w:rsidR="006A4379">
        <w:t xml:space="preserve">te </w:t>
      </w:r>
      <w:r w:rsidR="00621B98">
        <w:t>dienen</w:t>
      </w:r>
      <w:r w:rsidR="002274AA">
        <w:t>, waarover ik op een later moment besluit</w:t>
      </w:r>
      <w:r w:rsidR="00621B98">
        <w:t>.</w:t>
      </w:r>
      <w:r w:rsidR="008049BD">
        <w:t xml:space="preserve"> Voor de</w:t>
      </w:r>
      <w:r>
        <w:t>ze</w:t>
      </w:r>
      <w:r w:rsidR="008049BD">
        <w:t xml:space="preserve"> regio’s is een bedrag van in totaal €23 miljoen gereserveerd. </w:t>
      </w:r>
    </w:p>
    <w:p w:rsidR="00950FA2" w:rsidRDefault="00950FA2" w14:paraId="3BF932F8" w14:textId="4D23D46D">
      <w:pPr>
        <w:spacing w:line="240" w:lineRule="auto"/>
        <w:rPr>
          <w:b/>
          <w:bCs/>
        </w:rPr>
      </w:pPr>
    </w:p>
    <w:p w:rsidRPr="00225223" w:rsidR="00225223" w:rsidP="00294EE8" w:rsidRDefault="00225223" w14:paraId="2B8EBA5B" w14:textId="6FE4EA30">
      <w:pPr>
        <w:spacing w:line="240" w:lineRule="auto"/>
        <w:rPr>
          <w:b/>
          <w:bCs/>
        </w:rPr>
      </w:pPr>
      <w:r w:rsidRPr="00225223">
        <w:rPr>
          <w:b/>
          <w:bCs/>
        </w:rPr>
        <w:t>Aandachtspunten</w:t>
      </w:r>
      <w:r w:rsidR="000216FD">
        <w:rPr>
          <w:b/>
          <w:bCs/>
        </w:rPr>
        <w:t xml:space="preserve"> van de Commissie macrodoelmatigheid mbo</w:t>
      </w:r>
    </w:p>
    <w:p w:rsidR="00225223" w:rsidP="009853CD" w:rsidRDefault="00225223" w14:paraId="3C533AFA" w14:textId="77777777"/>
    <w:p w:rsidR="000216FD" w:rsidP="009853CD" w:rsidRDefault="00225223" w14:paraId="7DB14474" w14:textId="082C7527">
      <w:pPr>
        <w:rPr>
          <w:i/>
          <w:iCs/>
        </w:rPr>
      </w:pPr>
      <w:r>
        <w:t xml:space="preserve">De Commissie macrodoelmatigheid mbo (CMMBO) heeft </w:t>
      </w:r>
      <w:r w:rsidR="00C41116">
        <w:t>in</w:t>
      </w:r>
      <w:r w:rsidR="000216FD">
        <w:t xml:space="preserve"> </w:t>
      </w:r>
      <w:r>
        <w:t xml:space="preserve">alle regio’s een startgesprek gevoerd met de deelnemende </w:t>
      </w:r>
      <w:r w:rsidR="00C41116">
        <w:t>mbo-</w:t>
      </w:r>
      <w:r>
        <w:t>scholen. In deze gesprekken is gereflecteerd op de ontwikkelingen op de arbeidsmarkt, de gevolgen van de dalende studentenaantallen en de visie op een toekomstbestendig opleidingenportfolio. Op basis van deze gesprekken heeft de commissie een aantal overkoepelende waarnemingen en aanbevelingen gedaan</w:t>
      </w:r>
      <w:r w:rsidR="000216FD">
        <w:t>.</w:t>
      </w:r>
      <w:r>
        <w:t xml:space="preserve"> </w:t>
      </w:r>
      <w:r w:rsidR="000216FD">
        <w:t xml:space="preserve">Het volledige verslag van de CMMBO </w:t>
      </w:r>
      <w:r w:rsidR="002274AA">
        <w:t>is als bijlage bij deze brief meegezonden</w:t>
      </w:r>
      <w:r w:rsidR="000216FD">
        <w:t xml:space="preserve">. Ik zal de inzichten van de commissie verder betrekken bij de uitwerking van het </w:t>
      </w:r>
      <w:r w:rsidR="00294EE8">
        <w:t>P</w:t>
      </w:r>
      <w:r w:rsidR="000216FD">
        <w:t xml:space="preserve">act </w:t>
      </w:r>
      <w:r w:rsidR="00294EE8">
        <w:t>opleiden voor de arbeidsmarkt van de toekomst</w:t>
      </w:r>
      <w:r w:rsidR="00992A8D">
        <w:t>.</w:t>
      </w:r>
      <w:r w:rsidR="000216FD">
        <w:t xml:space="preserve"> </w:t>
      </w:r>
    </w:p>
    <w:p w:rsidR="00225223" w:rsidP="009853CD" w:rsidRDefault="00225223" w14:paraId="660D1A81" w14:textId="77777777"/>
    <w:p w:rsidR="00621B98" w:rsidRDefault="00621B98" w14:paraId="27D0F9BD" w14:textId="78C1C653">
      <w:pPr>
        <w:rPr>
          <w:b/>
          <w:bCs/>
        </w:rPr>
      </w:pPr>
      <w:r w:rsidRPr="00621B98">
        <w:rPr>
          <w:b/>
          <w:bCs/>
        </w:rPr>
        <w:t>Afsluiting</w:t>
      </w:r>
    </w:p>
    <w:p w:rsidR="002540A6" w:rsidRDefault="002540A6" w14:paraId="6F3A51C0" w14:textId="77777777">
      <w:pPr>
        <w:rPr>
          <w:b/>
          <w:bCs/>
        </w:rPr>
      </w:pPr>
    </w:p>
    <w:p w:rsidR="00992A8D" w:rsidP="00992A8D" w:rsidRDefault="00992A8D" w14:paraId="08C1D1B1" w14:textId="77777777">
      <w:r>
        <w:t>Tegelijk werk ik aan een herziening van de mbo-bekostiging die naar verwachting vanaf 2029 in werking treedt. Dit heb ik nader toegelicht in de B</w:t>
      </w:r>
      <w:r w:rsidRPr="005C6B09">
        <w:t>eleidsbrief vervolgonderwijs, onderzoek en wetenschap</w:t>
      </w:r>
      <w:r>
        <w:rPr>
          <w:rStyle w:val="Voetnootmarkering"/>
        </w:rPr>
        <w:footnoteReference w:id="2"/>
      </w:r>
      <w:r>
        <w:t>. Deze herziening moet onder meer bijdragen aan een structurele oplossing voor de regionale toegankelijkheid van het mbo. Daarbij b</w:t>
      </w:r>
      <w:r w:rsidRPr="00CC6D5E">
        <w:rPr>
          <w:szCs w:val="18"/>
        </w:rPr>
        <w:t xml:space="preserve">ekijk </w:t>
      </w:r>
      <w:r>
        <w:rPr>
          <w:szCs w:val="18"/>
        </w:rPr>
        <w:t xml:space="preserve">ik ook </w:t>
      </w:r>
      <w:r w:rsidRPr="00CC6D5E">
        <w:rPr>
          <w:szCs w:val="18"/>
        </w:rPr>
        <w:t xml:space="preserve">hoe er na het aflopen van </w:t>
      </w:r>
      <w:r>
        <w:rPr>
          <w:szCs w:val="18"/>
        </w:rPr>
        <w:t xml:space="preserve">het </w:t>
      </w:r>
      <w:r w:rsidRPr="00CC6D5E">
        <w:rPr>
          <w:szCs w:val="18"/>
        </w:rPr>
        <w:t xml:space="preserve">extra </w:t>
      </w:r>
      <w:r>
        <w:rPr>
          <w:szCs w:val="18"/>
        </w:rPr>
        <w:t>budget</w:t>
      </w:r>
      <w:r w:rsidRPr="00CC6D5E">
        <w:rPr>
          <w:szCs w:val="18"/>
        </w:rPr>
        <w:t xml:space="preserve"> voor dalende studentaantallen in 2027 een soepele overgang geborgd wordt</w:t>
      </w:r>
      <w:r>
        <w:rPr>
          <w:szCs w:val="18"/>
        </w:rPr>
        <w:t xml:space="preserve"> voor zowel het mbo als het hbo</w:t>
      </w:r>
      <w:r w:rsidRPr="00CC6D5E">
        <w:rPr>
          <w:szCs w:val="18"/>
        </w:rPr>
        <w:t>.</w:t>
      </w:r>
      <w:r>
        <w:rPr>
          <w:szCs w:val="18"/>
        </w:rPr>
        <w:t xml:space="preserve"> </w:t>
      </w:r>
      <w:r>
        <w:t>Nog voor het zomerreces zal ik uw Kamer verder informeren over de stand van zaken rond de herziening van de mbo-bekostiging.</w:t>
      </w:r>
    </w:p>
    <w:p w:rsidRPr="00621B98" w:rsidR="00992A8D" w:rsidRDefault="00992A8D" w14:paraId="4FCE5A1C" w14:textId="77777777">
      <w:pPr>
        <w:rPr>
          <w:b/>
          <w:bCs/>
        </w:rPr>
      </w:pPr>
    </w:p>
    <w:p w:rsidR="00A61A47" w:rsidP="00225223" w:rsidRDefault="00A61A47" w14:paraId="3FBB2BA0" w14:textId="02A326AF">
      <w:r>
        <w:t xml:space="preserve">Het doet mij deugd om in de plannen te zien dat </w:t>
      </w:r>
      <w:r w:rsidR="00294EE8">
        <w:t xml:space="preserve">de mbo-scholen steeds meer </w:t>
      </w:r>
      <w:r>
        <w:t xml:space="preserve">gezamenlijk </w:t>
      </w:r>
      <w:r w:rsidR="00294EE8">
        <w:t xml:space="preserve">de </w:t>
      </w:r>
      <w:r>
        <w:t>verantwoordelijkheid nemen voor het aanbod van opleidingen in de regio.</w:t>
      </w:r>
      <w:r w:rsidR="00294EE8">
        <w:t xml:space="preserve"> </w:t>
      </w:r>
      <w:r>
        <w:t xml:space="preserve">De </w:t>
      </w:r>
      <w:r w:rsidR="004856C4">
        <w:t xml:space="preserve">fundamentele </w:t>
      </w:r>
      <w:r w:rsidR="0083148D">
        <w:t>verandering</w:t>
      </w:r>
      <w:r>
        <w:t xml:space="preserve"> van concurrentie naar samenwerking is </w:t>
      </w:r>
      <w:r w:rsidR="00992A8D">
        <w:t>noodzakelijk, zoals ik ook heb gesteld in mijn B</w:t>
      </w:r>
      <w:r w:rsidRPr="005C6B09" w:rsidR="00992A8D">
        <w:t>eleidsbrief vervolgonderwijs, onderzoek en wetenschap</w:t>
      </w:r>
      <w:r w:rsidR="00294EE8">
        <w:t xml:space="preserve">. </w:t>
      </w:r>
      <w:r w:rsidR="00992A8D">
        <w:t>I</w:t>
      </w:r>
      <w:r w:rsidR="00294EE8">
        <w:t xml:space="preserve">k vind het wenselijk dat deze beweging in </w:t>
      </w:r>
      <w:r w:rsidR="006A4379">
        <w:t xml:space="preserve">de </w:t>
      </w:r>
      <w:r w:rsidR="00294EE8">
        <w:t>gehele mbo</w:t>
      </w:r>
      <w:r w:rsidR="006A4379">
        <w:t>-sector</w:t>
      </w:r>
      <w:r w:rsidR="00294EE8">
        <w:t xml:space="preserve"> verder wordt gemaakt. Het is mijn ambitie dat ook het Pact opleiden voor de </w:t>
      </w:r>
      <w:r w:rsidR="006A4379">
        <w:t xml:space="preserve">arbeidsmarkt van de </w:t>
      </w:r>
      <w:r w:rsidR="00294EE8">
        <w:t xml:space="preserve">toekomst en de herziene bekostiging hier verder aan bij dragen. </w:t>
      </w:r>
    </w:p>
    <w:p w:rsidR="00D51782" w:rsidRDefault="00D51782" w14:paraId="6D2322AA" w14:textId="77777777"/>
    <w:p w:rsidR="00D51782" w:rsidRDefault="00D51782" w14:paraId="35190A7D" w14:textId="1F39EB62">
      <w:r>
        <w:t xml:space="preserve">Ik heb er vertrouwen in dat </w:t>
      </w:r>
      <w:r w:rsidRPr="00D51782">
        <w:t xml:space="preserve">deze </w:t>
      </w:r>
      <w:r>
        <w:t>regioplannen</w:t>
      </w:r>
      <w:r w:rsidRPr="00D51782">
        <w:t xml:space="preserve"> </w:t>
      </w:r>
      <w:r>
        <w:t xml:space="preserve">een belangrijke bijdrage gaan leveren aan het </w:t>
      </w:r>
      <w:r w:rsidRPr="00D51782">
        <w:t xml:space="preserve">toekomstbestendig </w:t>
      </w:r>
      <w:r>
        <w:t xml:space="preserve">maken van het mbo. Zodat </w:t>
      </w:r>
      <w:r w:rsidRPr="00D51782">
        <w:t xml:space="preserve">kwalitatief hoogwaardige vakopleidingen bereikbaar </w:t>
      </w:r>
      <w:r>
        <w:t>blijven</w:t>
      </w:r>
      <w:r w:rsidRPr="00D51782">
        <w:t xml:space="preserve"> voor alle studenten in Nederland.</w:t>
      </w:r>
    </w:p>
    <w:p w:rsidR="00D51782" w:rsidP="003A7160" w:rsidRDefault="00D51782" w14:paraId="04DD8F46" w14:textId="77777777"/>
    <w:p w:rsidR="00184B30" w:rsidP="00A60B58" w:rsidRDefault="00184B30" w14:paraId="5CF485C2" w14:textId="77777777"/>
    <w:p w:rsidR="00CA48EF" w:rsidP="00A60B58" w:rsidRDefault="0011335C" w14:paraId="2BBC4556" w14:textId="2D91981C">
      <w:pPr>
        <w:rPr>
          <w:szCs w:val="20"/>
        </w:rPr>
      </w:pPr>
      <w:r>
        <w:rPr>
          <w:szCs w:val="20"/>
        </w:rPr>
        <w:t>D</w:t>
      </w:r>
      <w:r w:rsidRPr="004B4901" w:rsidR="00CF3CF4">
        <w:rPr>
          <w:szCs w:val="20"/>
        </w:rPr>
        <w:t>e minister van On</w:t>
      </w:r>
      <w:r w:rsidR="00CF3CF4">
        <w:rPr>
          <w:szCs w:val="20"/>
        </w:rPr>
        <w:t>derwijs, Cultuur en Wetenschap,</w:t>
      </w:r>
    </w:p>
    <w:p w:rsidR="00530470" w:rsidP="003A64ED" w:rsidRDefault="00530470" w14:paraId="70BCB042" w14:textId="77777777">
      <w:pPr>
        <w:rPr>
          <w:szCs w:val="20"/>
        </w:rPr>
      </w:pPr>
    </w:p>
    <w:p w:rsidR="00530470" w:rsidP="003A64ED" w:rsidRDefault="00530470" w14:paraId="11C2C0C7" w14:textId="77777777">
      <w:pPr>
        <w:rPr>
          <w:szCs w:val="20"/>
        </w:rPr>
      </w:pPr>
    </w:p>
    <w:p w:rsidR="00530470" w:rsidP="003A64ED" w:rsidRDefault="00530470" w14:paraId="776A3BE0" w14:textId="77777777">
      <w:pPr>
        <w:rPr>
          <w:szCs w:val="20"/>
        </w:rPr>
      </w:pPr>
    </w:p>
    <w:p w:rsidR="00D51782" w:rsidP="003A64ED" w:rsidRDefault="00D51782" w14:paraId="1FB62231" w14:textId="77777777">
      <w:pPr>
        <w:pStyle w:val="standaard-tekst"/>
        <w:rPr>
          <w:sz w:val="18"/>
          <w:szCs w:val="18"/>
          <w:lang w:val="nl-NL"/>
        </w:rPr>
      </w:pPr>
    </w:p>
    <w:p w:rsidR="00F634E9" w:rsidP="00F634E9" w:rsidRDefault="00CF3CF4" w14:paraId="2187F27C" w14:textId="1D7AD20C">
      <w:pPr>
        <w:pStyle w:val="standaard-tekst"/>
        <w:rPr>
          <w:sz w:val="18"/>
          <w:szCs w:val="18"/>
          <w:lang w:val="nl-NL"/>
        </w:rPr>
      </w:pPr>
      <w:r>
        <w:rPr>
          <w:sz w:val="18"/>
          <w:szCs w:val="18"/>
          <w:lang w:val="nl-NL"/>
        </w:rPr>
        <w:t>Eppo Bruins</w:t>
      </w:r>
    </w:p>
    <w:p w:rsidR="00B4302D" w:rsidP="00F634E9" w:rsidRDefault="00B4302D" w14:paraId="3E65A037" w14:textId="77777777">
      <w:pPr>
        <w:pStyle w:val="standaard-tekst"/>
        <w:rPr>
          <w:sz w:val="18"/>
          <w:szCs w:val="18"/>
          <w:lang w:val="nl-NL"/>
        </w:rPr>
      </w:pPr>
    </w:p>
    <w:p w:rsidR="00B4302D" w:rsidP="00F634E9" w:rsidRDefault="00B4302D" w14:paraId="2C0A0A42" w14:textId="77777777">
      <w:pPr>
        <w:pStyle w:val="standaard-tekst"/>
        <w:rPr>
          <w:sz w:val="18"/>
          <w:szCs w:val="18"/>
          <w:lang w:val="nl-NL"/>
        </w:rPr>
      </w:pPr>
    </w:p>
    <w:p w:rsidR="00111A7C" w:rsidP="00F634E9" w:rsidRDefault="00111A7C" w14:paraId="3CDEE744" w14:textId="77777777">
      <w:pPr>
        <w:pStyle w:val="standaard-tekst"/>
        <w:rPr>
          <w:sz w:val="18"/>
          <w:szCs w:val="18"/>
          <w:lang w:val="nl-NL"/>
        </w:rPr>
      </w:pPr>
    </w:p>
    <w:p w:rsidR="0011335C" w:rsidRDefault="0011335C" w14:paraId="279C43E2" w14:textId="77777777">
      <w:pPr>
        <w:spacing w:line="240" w:lineRule="auto"/>
        <w:rPr>
          <w:sz w:val="24"/>
          <w:lang w:eastAsia="en-US"/>
        </w:rPr>
      </w:pPr>
    </w:p>
    <w:p w:rsidR="0011335C" w:rsidRDefault="0011335C" w14:paraId="64B894C0" w14:textId="77777777">
      <w:pPr>
        <w:spacing w:line="240" w:lineRule="auto"/>
        <w:rPr>
          <w:sz w:val="24"/>
          <w:lang w:eastAsia="en-US"/>
        </w:rPr>
      </w:pPr>
    </w:p>
    <w:p w:rsidR="0011335C" w:rsidRDefault="0011335C" w14:paraId="0E58DF8D" w14:textId="77777777">
      <w:pPr>
        <w:spacing w:line="240" w:lineRule="auto"/>
        <w:rPr>
          <w:sz w:val="24"/>
          <w:lang w:eastAsia="en-US"/>
        </w:rPr>
      </w:pPr>
    </w:p>
    <w:p w:rsidRPr="00E87D9A" w:rsidR="001B1199" w:rsidRDefault="00AA54D0" w14:paraId="4626B881" w14:textId="669C1EDD">
      <w:pPr>
        <w:spacing w:line="240" w:lineRule="auto"/>
        <w:rPr>
          <w:sz w:val="24"/>
          <w:lang w:eastAsia="en-US"/>
        </w:rPr>
      </w:pPr>
      <w:r w:rsidRPr="00E87D9A">
        <w:rPr>
          <w:sz w:val="24"/>
          <w:lang w:eastAsia="en-US"/>
        </w:rPr>
        <w:t xml:space="preserve">Bijlage 1 Verdeling van het </w:t>
      </w:r>
      <w:r w:rsidR="00C32843">
        <w:rPr>
          <w:sz w:val="24"/>
          <w:lang w:eastAsia="en-US"/>
        </w:rPr>
        <w:t xml:space="preserve">aanvullend </w:t>
      </w:r>
      <w:r w:rsidRPr="00E87D9A">
        <w:rPr>
          <w:sz w:val="24"/>
          <w:lang w:eastAsia="en-US"/>
        </w:rPr>
        <w:t>budget</w:t>
      </w:r>
    </w:p>
    <w:p w:rsidR="00AA54D0" w:rsidRDefault="00AA54D0" w14:paraId="51DB1EE9" w14:textId="77777777">
      <w:pPr>
        <w:spacing w:line="240" w:lineRule="auto"/>
        <w:rPr>
          <w:szCs w:val="18"/>
          <w:lang w:eastAsia="en-US"/>
        </w:rPr>
      </w:pPr>
    </w:p>
    <w:p w:rsidR="00B566F4" w:rsidP="00B566F4" w:rsidRDefault="00332AF4" w14:paraId="1E6E639D" w14:textId="6BEB2913">
      <w:pPr>
        <w:rPr>
          <w:szCs w:val="18"/>
          <w:lang w:eastAsia="en-US"/>
        </w:rPr>
      </w:pPr>
      <w:r>
        <w:rPr>
          <w:szCs w:val="18"/>
          <w:lang w:eastAsia="en-US"/>
        </w:rPr>
        <w:t xml:space="preserve">Figuur 1 toont </w:t>
      </w:r>
      <w:r w:rsidR="00C32843">
        <w:rPr>
          <w:szCs w:val="18"/>
          <w:lang w:eastAsia="en-US"/>
        </w:rPr>
        <w:t xml:space="preserve">de ontwikkeling van het aantal </w:t>
      </w:r>
      <w:r>
        <w:rPr>
          <w:szCs w:val="18"/>
          <w:lang w:eastAsia="en-US"/>
        </w:rPr>
        <w:t>mbo-studenten per arbeidsmarktregio op basis van woonplaats. Voor de verdeling van het budget is g</w:t>
      </w:r>
      <w:r w:rsidRPr="00E87D9A">
        <w:rPr>
          <w:szCs w:val="18"/>
          <w:lang w:eastAsia="en-US"/>
        </w:rPr>
        <w:t xml:space="preserve">ekeken </w:t>
      </w:r>
      <w:r>
        <w:rPr>
          <w:szCs w:val="18"/>
          <w:lang w:eastAsia="en-US"/>
        </w:rPr>
        <w:t xml:space="preserve">naar de regio’s </w:t>
      </w:r>
      <w:r w:rsidRPr="00E87D9A">
        <w:rPr>
          <w:szCs w:val="18"/>
          <w:lang w:eastAsia="en-US"/>
        </w:rPr>
        <w:t>waar de daling van het aantal studenten het sterkst is. Hier</w:t>
      </w:r>
      <w:r>
        <w:rPr>
          <w:szCs w:val="18"/>
          <w:lang w:eastAsia="en-US"/>
        </w:rPr>
        <w:t>voor</w:t>
      </w:r>
      <w:r w:rsidRPr="00E87D9A">
        <w:rPr>
          <w:szCs w:val="18"/>
          <w:lang w:eastAsia="en-US"/>
        </w:rPr>
        <w:t xml:space="preserve"> is de indeling van de arbeidsmarktregio’s aangehouden. De norm die vervolgens </w:t>
      </w:r>
      <w:r>
        <w:rPr>
          <w:szCs w:val="18"/>
          <w:lang w:eastAsia="en-US"/>
        </w:rPr>
        <w:t>is</w:t>
      </w:r>
      <w:r w:rsidRPr="00E87D9A">
        <w:rPr>
          <w:szCs w:val="18"/>
          <w:lang w:eastAsia="en-US"/>
        </w:rPr>
        <w:t xml:space="preserve"> gehanteerd om aanspraak te maken op </w:t>
      </w:r>
      <w:r w:rsidR="00C32843">
        <w:rPr>
          <w:szCs w:val="18"/>
          <w:lang w:eastAsia="en-US"/>
        </w:rPr>
        <w:t>het</w:t>
      </w:r>
      <w:r w:rsidRPr="00E87D9A">
        <w:rPr>
          <w:szCs w:val="18"/>
          <w:lang w:eastAsia="en-US"/>
        </w:rPr>
        <w:t xml:space="preserve"> aanvullend</w:t>
      </w:r>
      <w:r w:rsidR="00C32843">
        <w:rPr>
          <w:szCs w:val="18"/>
          <w:lang w:eastAsia="en-US"/>
        </w:rPr>
        <w:t xml:space="preserve"> budget</w:t>
      </w:r>
      <w:r w:rsidRPr="00E87D9A">
        <w:rPr>
          <w:szCs w:val="18"/>
          <w:lang w:eastAsia="en-US"/>
        </w:rPr>
        <w:t xml:space="preserve"> is dat er sprake moet zijn van krimp in de periode tussen 2023 – 2033 en dat die krimp twee maal hoger is dan het landelijke gemiddelde. </w:t>
      </w:r>
      <w:r>
        <w:rPr>
          <w:szCs w:val="18"/>
          <w:lang w:eastAsia="en-US"/>
        </w:rPr>
        <w:t xml:space="preserve">Dit zijn de rode regio’s in figuur 1. </w:t>
      </w:r>
      <w:r w:rsidR="005C6B09">
        <w:rPr>
          <w:szCs w:val="18"/>
          <w:lang w:eastAsia="en-US"/>
        </w:rPr>
        <w:t>Mbo-scholen</w:t>
      </w:r>
      <w:r w:rsidRPr="00E87D9A" w:rsidR="00B566F4">
        <w:rPr>
          <w:szCs w:val="18"/>
          <w:lang w:eastAsia="en-US"/>
        </w:rPr>
        <w:t xml:space="preserve"> met locaties in deze arbeidsmarktregio’s maken gezamenlijk aanspraak op aanvullend</w:t>
      </w:r>
      <w:r w:rsidR="00C32843">
        <w:rPr>
          <w:szCs w:val="18"/>
          <w:lang w:eastAsia="en-US"/>
        </w:rPr>
        <w:t xml:space="preserve"> budget</w:t>
      </w:r>
      <w:r w:rsidRPr="00E87D9A" w:rsidR="00B566F4">
        <w:rPr>
          <w:szCs w:val="18"/>
          <w:lang w:eastAsia="en-US"/>
        </w:rPr>
        <w:t xml:space="preserve">. </w:t>
      </w:r>
    </w:p>
    <w:p w:rsidR="00332AF4" w:rsidP="00332AF4" w:rsidRDefault="00332AF4" w14:paraId="0E631853" w14:textId="77777777">
      <w:pPr>
        <w:rPr>
          <w:szCs w:val="18"/>
          <w:lang w:eastAsia="en-US"/>
        </w:rPr>
      </w:pPr>
    </w:p>
    <w:p w:rsidR="00332AF4" w:rsidP="00332AF4" w:rsidRDefault="00332AF4" w14:paraId="2328357E" w14:textId="22010C39">
      <w:pPr>
        <w:rPr>
          <w:szCs w:val="18"/>
          <w:lang w:eastAsia="en-US"/>
        </w:rPr>
      </w:pPr>
      <w:r w:rsidRPr="00E87D9A">
        <w:rPr>
          <w:szCs w:val="18"/>
          <w:lang w:eastAsia="en-US"/>
        </w:rPr>
        <w:t xml:space="preserve">Met deze aanpak </w:t>
      </w:r>
      <w:r>
        <w:rPr>
          <w:szCs w:val="18"/>
          <w:lang w:eastAsia="en-US"/>
        </w:rPr>
        <w:t xml:space="preserve">is er </w:t>
      </w:r>
      <w:r w:rsidRPr="00E87D9A">
        <w:rPr>
          <w:szCs w:val="18"/>
          <w:lang w:eastAsia="en-US"/>
        </w:rPr>
        <w:t xml:space="preserve">bewust voor </w:t>
      </w:r>
      <w:r>
        <w:rPr>
          <w:szCs w:val="18"/>
          <w:lang w:eastAsia="en-US"/>
        </w:rPr>
        <w:t xml:space="preserve">gekozen </w:t>
      </w:r>
      <w:r w:rsidRPr="00E87D9A">
        <w:rPr>
          <w:szCs w:val="18"/>
          <w:lang w:eastAsia="en-US"/>
        </w:rPr>
        <w:t>om daar te investeren waar de impact het grootst is en niet op alle plekken in Nederland die te maken hebben met dalende studentenaantallen. Het gaat dan om de volgende regio’s: Achterhoek, Drenthe, Zuid-</w:t>
      </w:r>
      <w:r w:rsidR="003E278E">
        <w:rPr>
          <w:szCs w:val="18"/>
          <w:lang w:eastAsia="en-US"/>
        </w:rPr>
        <w:t>,</w:t>
      </w:r>
      <w:r w:rsidRPr="00E87D9A">
        <w:rPr>
          <w:szCs w:val="18"/>
          <w:lang w:eastAsia="en-US"/>
        </w:rPr>
        <w:t xml:space="preserve"> Midden &amp; Noord-Limburg, Twente, Zeeland, Friesland, Noord-Holland Noord, Rivierenland en Groningen.</w:t>
      </w:r>
    </w:p>
    <w:p w:rsidR="00332AF4" w:rsidP="00332AF4" w:rsidRDefault="00332AF4" w14:paraId="79829390" w14:textId="5898ED07">
      <w:pPr>
        <w:rPr>
          <w:szCs w:val="18"/>
          <w:lang w:eastAsia="en-US"/>
        </w:rPr>
      </w:pPr>
    </w:p>
    <w:p w:rsidR="00332AF4" w:rsidRDefault="00332AF4" w14:paraId="040129D2" w14:textId="2ACDD802">
      <w:pPr>
        <w:spacing w:line="240" w:lineRule="auto"/>
        <w:rPr>
          <w:b/>
          <w:bCs/>
          <w:szCs w:val="18"/>
          <w:lang w:eastAsia="en-US"/>
        </w:rPr>
      </w:pPr>
      <w:r w:rsidRPr="00332AF4">
        <w:rPr>
          <w:b/>
          <w:bCs/>
          <w:szCs w:val="18"/>
          <w:lang w:eastAsia="en-US"/>
        </w:rPr>
        <w:t>Figuur 1. Daling van het aantal mbo-studenten per arbeidsmarktregio</w:t>
      </w:r>
    </w:p>
    <w:p w:rsidR="00332AF4" w:rsidRDefault="00332AF4" w14:paraId="698EE1D1" w14:textId="77777777">
      <w:pPr>
        <w:spacing w:line="240" w:lineRule="auto"/>
        <w:rPr>
          <w:szCs w:val="18"/>
          <w:lang w:eastAsia="en-US"/>
        </w:rPr>
      </w:pPr>
    </w:p>
    <w:p w:rsidRPr="004B4901" w:rsidR="00530470" w:rsidP="003A64ED" w:rsidRDefault="001B1199" w14:paraId="4187F94F" w14:textId="401F6FE8">
      <w:pPr>
        <w:pStyle w:val="standaard-tekst"/>
        <w:rPr>
          <w:sz w:val="18"/>
          <w:szCs w:val="18"/>
          <w:lang w:val="nl-NL"/>
        </w:rPr>
      </w:pPr>
      <w:r w:rsidRPr="001B1199">
        <w:rPr>
          <w:noProof/>
          <w:lang w:val="nl-NL"/>
        </w:rPr>
        <w:drawing>
          <wp:inline distT="0" distB="0" distL="0" distR="0" wp14:anchorId="2C238532" wp14:editId="0C22457C">
            <wp:extent cx="5428891" cy="4071668"/>
            <wp:effectExtent l="0" t="0" r="0" b="5080"/>
            <wp:docPr id="7" name="Afbeelding 6">
              <a:extLst xmlns:a="http://schemas.openxmlformats.org/drawingml/2006/main">
                <a:ext uri="{FF2B5EF4-FFF2-40B4-BE49-F238E27FC236}">
                  <a16:creationId xmlns:a16="http://schemas.microsoft.com/office/drawing/2014/main" id="{8B9D345E-3CBA-3FA1-A002-99B2B21155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8B9D345E-3CBA-3FA1-A002-99B2B21155A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9649" cy="4117237"/>
                    </a:xfrm>
                    <a:prstGeom prst="rect">
                      <a:avLst/>
                    </a:prstGeom>
                    <a:noFill/>
                  </pic:spPr>
                </pic:pic>
              </a:graphicData>
            </a:graphic>
          </wp:inline>
        </w:drawing>
      </w:r>
    </w:p>
    <w:p w:rsidRPr="000E7D9D" w:rsidR="00D57D9F" w:rsidP="000E7D9D" w:rsidRDefault="00332AF4" w14:paraId="18742C22" w14:textId="1079D237">
      <w:r>
        <w:rPr>
          <w:szCs w:val="18"/>
          <w:lang w:eastAsia="en-US"/>
        </w:rPr>
        <w:lastRenderedPageBreak/>
        <w:t xml:space="preserve">Binnen deze regio’s kunnen op basis van het aantal woonachtige mbo-studenten drie </w:t>
      </w:r>
      <w:r w:rsidRPr="0023583E">
        <w:rPr>
          <w:szCs w:val="18"/>
          <w:lang w:eastAsia="en-US"/>
        </w:rPr>
        <w:t>groepen worden onderscheiden</w:t>
      </w:r>
      <w:r>
        <w:rPr>
          <w:szCs w:val="18"/>
          <w:lang w:eastAsia="en-US"/>
        </w:rPr>
        <w:t xml:space="preserve">: </w:t>
      </w:r>
      <w:r w:rsidRPr="0023583E">
        <w:rPr>
          <w:szCs w:val="18"/>
          <w:lang w:eastAsia="en-US"/>
        </w:rPr>
        <w:t xml:space="preserve">klein, middel en groot. </w:t>
      </w:r>
      <w:r>
        <w:rPr>
          <w:szCs w:val="18"/>
          <w:lang w:eastAsia="en-US"/>
        </w:rPr>
        <w:t xml:space="preserve">Het budget van €90 miljoen is </w:t>
      </w:r>
      <w:r w:rsidRPr="0023583E">
        <w:rPr>
          <w:szCs w:val="18"/>
          <w:lang w:eastAsia="en-US"/>
        </w:rPr>
        <w:t>vervolgens verdeeld met een staffel, voor iedere groep geldt een vast bedrag.</w:t>
      </w:r>
      <w:r>
        <w:rPr>
          <w:szCs w:val="18"/>
          <w:lang w:eastAsia="en-US"/>
        </w:rPr>
        <w:t xml:space="preserve"> Als meerdere regio’s een gezamenlijke aanvraag indienen worden de beschikbare bedragen per regio bij elkaar opgeteld. </w:t>
      </w:r>
    </w:p>
    <w:sectPr w:rsidRPr="000E7D9D" w:rsidR="00D57D9F"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F5B8" w14:textId="77777777" w:rsidR="005F0738" w:rsidRDefault="00CF3CF4">
      <w:r>
        <w:separator/>
      </w:r>
    </w:p>
    <w:p w14:paraId="779F581A" w14:textId="77777777" w:rsidR="005F0738" w:rsidRDefault="005F0738"/>
  </w:endnote>
  <w:endnote w:type="continuationSeparator" w:id="0">
    <w:p w14:paraId="2755BDEB" w14:textId="77777777" w:rsidR="005F0738" w:rsidRDefault="00CF3CF4">
      <w:r>
        <w:continuationSeparator/>
      </w:r>
    </w:p>
    <w:p w14:paraId="1F639D5D"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80B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35D7E" w14:paraId="1109CDCE" w14:textId="77777777" w:rsidTr="004C7E1D">
      <w:trPr>
        <w:trHeight w:hRule="exact" w:val="357"/>
      </w:trPr>
      <w:tc>
        <w:tcPr>
          <w:tcW w:w="7603" w:type="dxa"/>
          <w:shd w:val="clear" w:color="auto" w:fill="auto"/>
        </w:tcPr>
        <w:p w14:paraId="12D0AA73" w14:textId="77777777" w:rsidR="002F71BB" w:rsidRPr="004C7E1D" w:rsidRDefault="002F71BB" w:rsidP="004C7E1D">
          <w:pPr>
            <w:spacing w:line="180" w:lineRule="exact"/>
            <w:rPr>
              <w:sz w:val="13"/>
              <w:szCs w:val="13"/>
            </w:rPr>
          </w:pPr>
        </w:p>
      </w:tc>
      <w:tc>
        <w:tcPr>
          <w:tcW w:w="2172" w:type="dxa"/>
          <w:shd w:val="clear" w:color="auto" w:fill="auto"/>
        </w:tcPr>
        <w:p w14:paraId="6A27B9A5" w14:textId="72169D83" w:rsidR="002F71BB" w:rsidRPr="004C7E1D" w:rsidRDefault="00CF3CF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335C">
            <w:rPr>
              <w:szCs w:val="13"/>
            </w:rPr>
            <w:t>6</w:t>
          </w:r>
          <w:r w:rsidRPr="004C7E1D">
            <w:rPr>
              <w:szCs w:val="13"/>
            </w:rPr>
            <w:fldChar w:fldCharType="end"/>
          </w:r>
        </w:p>
      </w:tc>
    </w:tr>
  </w:tbl>
  <w:p w14:paraId="402909A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35D7E" w14:paraId="2AA2B8FD" w14:textId="77777777" w:rsidTr="004C7E1D">
      <w:trPr>
        <w:trHeight w:hRule="exact" w:val="357"/>
      </w:trPr>
      <w:tc>
        <w:tcPr>
          <w:tcW w:w="7709" w:type="dxa"/>
          <w:shd w:val="clear" w:color="auto" w:fill="auto"/>
        </w:tcPr>
        <w:p w14:paraId="03E1752F" w14:textId="77777777" w:rsidR="00D17084" w:rsidRPr="004C7E1D" w:rsidRDefault="00D17084" w:rsidP="004C7E1D">
          <w:pPr>
            <w:spacing w:line="180" w:lineRule="exact"/>
            <w:rPr>
              <w:sz w:val="13"/>
              <w:szCs w:val="13"/>
            </w:rPr>
          </w:pPr>
        </w:p>
      </w:tc>
      <w:tc>
        <w:tcPr>
          <w:tcW w:w="2060" w:type="dxa"/>
          <w:shd w:val="clear" w:color="auto" w:fill="auto"/>
        </w:tcPr>
        <w:p w14:paraId="7B59446B" w14:textId="5CD901AE" w:rsidR="00D17084" w:rsidRPr="004C7E1D" w:rsidRDefault="00CF3CF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1335C">
            <w:rPr>
              <w:szCs w:val="13"/>
            </w:rPr>
            <w:t>6</w:t>
          </w:r>
          <w:r w:rsidRPr="004C7E1D">
            <w:rPr>
              <w:szCs w:val="13"/>
            </w:rPr>
            <w:fldChar w:fldCharType="end"/>
          </w:r>
        </w:p>
      </w:tc>
    </w:tr>
  </w:tbl>
  <w:p w14:paraId="3F9F7CB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82D4" w14:textId="77777777" w:rsidR="005F0738" w:rsidRDefault="00CF3CF4">
      <w:r>
        <w:separator/>
      </w:r>
    </w:p>
    <w:p w14:paraId="3D670D88" w14:textId="77777777" w:rsidR="005F0738" w:rsidRDefault="005F0738"/>
  </w:footnote>
  <w:footnote w:type="continuationSeparator" w:id="0">
    <w:p w14:paraId="5F7608B3" w14:textId="77777777" w:rsidR="005F0738" w:rsidRDefault="00CF3CF4">
      <w:r>
        <w:continuationSeparator/>
      </w:r>
    </w:p>
    <w:p w14:paraId="4E38A234" w14:textId="77777777" w:rsidR="005F0738" w:rsidRDefault="005F0738"/>
  </w:footnote>
  <w:footnote w:id="1">
    <w:p w14:paraId="05C55E3D" w14:textId="77777777" w:rsidR="00F057AA" w:rsidRDefault="00F057AA" w:rsidP="00F057AA">
      <w:pPr>
        <w:pStyle w:val="Voetnoottekst"/>
      </w:pPr>
      <w:r w:rsidRPr="006D15F1">
        <w:rPr>
          <w:rStyle w:val="Voetnootmarkering"/>
          <w:sz w:val="16"/>
          <w:szCs w:val="16"/>
        </w:rPr>
        <w:footnoteRef/>
      </w:r>
      <w:r w:rsidRPr="006D15F1">
        <w:rPr>
          <w:rStyle w:val="Voetnootmarkering"/>
          <w:sz w:val="16"/>
          <w:szCs w:val="16"/>
        </w:rPr>
        <w:t xml:space="preserve"> </w:t>
      </w:r>
      <w:r w:rsidRPr="002E0D2C">
        <w:rPr>
          <w:sz w:val="16"/>
          <w:szCs w:val="16"/>
        </w:rPr>
        <w:t>Kamerstuk 31288, nr. 1199</w:t>
      </w:r>
    </w:p>
  </w:footnote>
  <w:footnote w:id="2">
    <w:p w14:paraId="0E961998" w14:textId="77777777" w:rsidR="00992A8D" w:rsidRPr="005C6B09" w:rsidRDefault="00992A8D" w:rsidP="00992A8D">
      <w:pPr>
        <w:pStyle w:val="Voetnoottekst"/>
        <w:rPr>
          <w:sz w:val="16"/>
          <w:szCs w:val="16"/>
        </w:rPr>
      </w:pPr>
      <w:r w:rsidRPr="005C6B09">
        <w:rPr>
          <w:rStyle w:val="Voetnootmarkering"/>
          <w:sz w:val="16"/>
          <w:szCs w:val="16"/>
        </w:rPr>
        <w:footnoteRef/>
      </w:r>
      <w:r w:rsidRPr="005C6B09">
        <w:rPr>
          <w:sz w:val="16"/>
          <w:szCs w:val="16"/>
        </w:rPr>
        <w:t xml:space="preserve"> </w:t>
      </w:r>
      <w:r w:rsidRPr="007D1E8E">
        <w:rPr>
          <w:sz w:val="16"/>
          <w:szCs w:val="16"/>
        </w:rPr>
        <w:t>Kamerstuk 31288, nr. 1185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35D7E" w14:paraId="0E586205" w14:textId="77777777" w:rsidTr="006D2D53">
      <w:trPr>
        <w:trHeight w:hRule="exact" w:val="400"/>
      </w:trPr>
      <w:tc>
        <w:tcPr>
          <w:tcW w:w="7518" w:type="dxa"/>
          <w:shd w:val="clear" w:color="auto" w:fill="auto"/>
        </w:tcPr>
        <w:p w14:paraId="5A8729B8" w14:textId="77777777" w:rsidR="00527BD4" w:rsidRPr="00275984" w:rsidRDefault="00527BD4" w:rsidP="00BF4427">
          <w:pPr>
            <w:pStyle w:val="Huisstijl-Rubricering"/>
          </w:pPr>
        </w:p>
      </w:tc>
    </w:tr>
  </w:tbl>
  <w:p w14:paraId="6FB51C0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35D7E" w14:paraId="79A6ADE1" w14:textId="77777777" w:rsidTr="003B528D">
      <w:tc>
        <w:tcPr>
          <w:tcW w:w="2160" w:type="dxa"/>
          <w:shd w:val="clear" w:color="auto" w:fill="auto"/>
        </w:tcPr>
        <w:p w14:paraId="12020E72" w14:textId="77777777" w:rsidR="00FF7D29" w:rsidRPr="002F71BB" w:rsidRDefault="00CF3CF4" w:rsidP="006C2093">
          <w:pPr>
            <w:rPr>
              <w:b/>
              <w:sz w:val="13"/>
              <w:szCs w:val="13"/>
            </w:rPr>
          </w:pPr>
          <w:r w:rsidRPr="0052042A">
            <w:rPr>
              <w:b/>
              <w:sz w:val="13"/>
              <w:szCs w:val="13"/>
            </w:rPr>
            <w:t>Onze referentie</w:t>
          </w:r>
        </w:p>
        <w:p w14:paraId="6B7171E9" w14:textId="77777777" w:rsidR="0011335C" w:rsidRDefault="0011335C" w:rsidP="0011335C">
          <w:pPr>
            <w:tabs>
              <w:tab w:val="left" w:pos="5284"/>
            </w:tabs>
            <w:spacing w:line="360" w:lineRule="auto"/>
            <w:rPr>
              <w:sz w:val="13"/>
              <w:szCs w:val="13"/>
            </w:rPr>
          </w:pPr>
          <w:r>
            <w:rPr>
              <w:sz w:val="13"/>
              <w:szCs w:val="13"/>
            </w:rPr>
            <w:t>52763546</w:t>
          </w:r>
        </w:p>
        <w:p w14:paraId="73F0D84B" w14:textId="5075A2FD" w:rsidR="002F71BB" w:rsidRPr="000407BB" w:rsidRDefault="002F71BB" w:rsidP="008F6AD7">
          <w:pPr>
            <w:spacing w:after="90" w:line="180" w:lineRule="exact"/>
            <w:rPr>
              <w:sz w:val="13"/>
              <w:szCs w:val="13"/>
            </w:rPr>
          </w:pPr>
        </w:p>
      </w:tc>
    </w:tr>
    <w:tr w:rsidR="00F35D7E" w14:paraId="0BB9E408" w14:textId="77777777" w:rsidTr="002F71BB">
      <w:trPr>
        <w:trHeight w:val="259"/>
      </w:trPr>
      <w:tc>
        <w:tcPr>
          <w:tcW w:w="2160" w:type="dxa"/>
          <w:shd w:val="clear" w:color="auto" w:fill="auto"/>
        </w:tcPr>
        <w:p w14:paraId="0A697BAA" w14:textId="77777777" w:rsidR="00E35CF4" w:rsidRPr="002F71BB" w:rsidRDefault="00E35CF4" w:rsidP="0049501A">
          <w:pPr>
            <w:spacing w:line="180" w:lineRule="exact"/>
            <w:rPr>
              <w:i/>
              <w:sz w:val="13"/>
              <w:szCs w:val="13"/>
            </w:rPr>
          </w:pPr>
        </w:p>
      </w:tc>
    </w:tr>
  </w:tbl>
  <w:p w14:paraId="756DAE0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35D7E" w14:paraId="750A6DAE" w14:textId="77777777" w:rsidTr="001377D4">
      <w:trPr>
        <w:trHeight w:val="2636"/>
      </w:trPr>
      <w:tc>
        <w:tcPr>
          <w:tcW w:w="737" w:type="dxa"/>
          <w:shd w:val="clear" w:color="auto" w:fill="auto"/>
        </w:tcPr>
        <w:p w14:paraId="0A0B651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2320FB3" w14:textId="77777777" w:rsidR="00704845" w:rsidRDefault="00CF3CF4" w:rsidP="0047126E">
          <w:pPr>
            <w:framePr w:w="3873" w:h="2625" w:hRule="exact" w:wrap="around" w:vAnchor="page" w:hAnchor="page" w:x="6323" w:y="1"/>
          </w:pPr>
          <w:r>
            <w:rPr>
              <w:noProof/>
              <w:lang w:val="en-US" w:eastAsia="en-US"/>
            </w:rPr>
            <w:drawing>
              <wp:inline distT="0" distB="0" distL="0" distR="0" wp14:anchorId="4FCF9267" wp14:editId="69306BAE">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914466" w14:textId="77777777" w:rsidR="00483ECA" w:rsidRDefault="00483ECA" w:rsidP="00D037A9"/>
        <w:p w14:paraId="30F9AA63" w14:textId="77777777" w:rsidR="005F2FA9" w:rsidRDefault="005F2FA9" w:rsidP="00082403"/>
      </w:tc>
    </w:tr>
  </w:tbl>
  <w:p w14:paraId="2C1EA49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35D7E" w14:paraId="07B20959" w14:textId="77777777" w:rsidTr="0008539E">
      <w:trPr>
        <w:trHeight w:hRule="exact" w:val="572"/>
      </w:trPr>
      <w:tc>
        <w:tcPr>
          <w:tcW w:w="7520" w:type="dxa"/>
          <w:shd w:val="clear" w:color="auto" w:fill="auto"/>
        </w:tcPr>
        <w:p w14:paraId="2E9E3DB5" w14:textId="77777777" w:rsidR="00527BD4" w:rsidRPr="00963440" w:rsidRDefault="00CF3CF4" w:rsidP="003B6D32">
          <w:pPr>
            <w:pStyle w:val="Huisstijl-Adres"/>
            <w:spacing w:after="0"/>
          </w:pPr>
          <w:r w:rsidRPr="009E3B07">
            <w:t>&gt;Retouradres </w:t>
          </w:r>
          <w:r>
            <w:t>Postbus 16375 2500 BJ Den Haag</w:t>
          </w:r>
          <w:r w:rsidRPr="009E3B07">
            <w:t xml:space="preserve"> </w:t>
          </w:r>
        </w:p>
      </w:tc>
    </w:tr>
    <w:tr w:rsidR="00F35D7E" w14:paraId="00F28911" w14:textId="77777777" w:rsidTr="00E776C6">
      <w:trPr>
        <w:cantSplit/>
        <w:trHeight w:hRule="exact" w:val="238"/>
      </w:trPr>
      <w:tc>
        <w:tcPr>
          <w:tcW w:w="7520" w:type="dxa"/>
          <w:shd w:val="clear" w:color="auto" w:fill="auto"/>
        </w:tcPr>
        <w:p w14:paraId="541D3E79" w14:textId="77777777" w:rsidR="00093ABC" w:rsidRPr="00963440" w:rsidRDefault="00093ABC" w:rsidP="00963440"/>
      </w:tc>
    </w:tr>
    <w:tr w:rsidR="00F35D7E" w14:paraId="39F23171" w14:textId="77777777" w:rsidTr="00E776C6">
      <w:trPr>
        <w:cantSplit/>
        <w:trHeight w:hRule="exact" w:val="1520"/>
      </w:trPr>
      <w:tc>
        <w:tcPr>
          <w:tcW w:w="7520" w:type="dxa"/>
          <w:shd w:val="clear" w:color="auto" w:fill="auto"/>
        </w:tcPr>
        <w:p w14:paraId="7381143C" w14:textId="77777777" w:rsidR="00A604D3" w:rsidRPr="00963440" w:rsidRDefault="00A604D3" w:rsidP="003B6D32"/>
      </w:tc>
    </w:tr>
    <w:tr w:rsidR="00F35D7E" w14:paraId="6AB88360" w14:textId="77777777" w:rsidTr="00E776C6">
      <w:trPr>
        <w:trHeight w:hRule="exact" w:val="1077"/>
      </w:trPr>
      <w:tc>
        <w:tcPr>
          <w:tcW w:w="7520" w:type="dxa"/>
          <w:shd w:val="clear" w:color="auto" w:fill="auto"/>
        </w:tcPr>
        <w:p w14:paraId="3CB5A11F" w14:textId="77777777" w:rsidR="00596D5A" w:rsidRDefault="00596D5A" w:rsidP="00596D5A">
          <w:pPr>
            <w:rPr>
              <w:rFonts w:cs="Verdana"/>
              <w:szCs w:val="18"/>
            </w:rPr>
          </w:pPr>
        </w:p>
        <w:p w14:paraId="1EF2FBF4" w14:textId="77777777" w:rsidR="00892BA5" w:rsidRPr="00596D5A" w:rsidRDefault="00CF3CF4" w:rsidP="00596D5A">
          <w:pPr>
            <w:tabs>
              <w:tab w:val="left" w:pos="4965"/>
            </w:tabs>
            <w:rPr>
              <w:rFonts w:cs="Verdana"/>
              <w:szCs w:val="18"/>
            </w:rPr>
          </w:pPr>
          <w:r>
            <w:rPr>
              <w:rFonts w:cs="Verdana"/>
              <w:szCs w:val="18"/>
            </w:rPr>
            <w:tab/>
          </w:r>
        </w:p>
      </w:tc>
    </w:tr>
  </w:tbl>
  <w:p w14:paraId="4394DB82" w14:textId="77777777" w:rsidR="006F273B" w:rsidRDefault="006F273B" w:rsidP="00BC4AE3">
    <w:pPr>
      <w:pStyle w:val="Koptekst"/>
    </w:pPr>
  </w:p>
  <w:p w14:paraId="2CB8887D" w14:textId="77777777" w:rsidR="00F80B0F" w:rsidRDefault="00F80B0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8C20AF0">
      <w:start w:val="1"/>
      <w:numFmt w:val="bullet"/>
      <w:pStyle w:val="Lijstopsomteken"/>
      <w:lvlText w:val="•"/>
      <w:lvlJc w:val="left"/>
      <w:pPr>
        <w:tabs>
          <w:tab w:val="num" w:pos="227"/>
        </w:tabs>
        <w:ind w:left="227" w:hanging="227"/>
      </w:pPr>
      <w:rPr>
        <w:rFonts w:ascii="Verdana" w:hAnsi="Verdana" w:hint="default"/>
        <w:sz w:val="18"/>
        <w:szCs w:val="18"/>
      </w:rPr>
    </w:lvl>
    <w:lvl w:ilvl="1" w:tplc="146852DA" w:tentative="1">
      <w:start w:val="1"/>
      <w:numFmt w:val="bullet"/>
      <w:lvlText w:val="o"/>
      <w:lvlJc w:val="left"/>
      <w:pPr>
        <w:tabs>
          <w:tab w:val="num" w:pos="1440"/>
        </w:tabs>
        <w:ind w:left="1440" w:hanging="360"/>
      </w:pPr>
      <w:rPr>
        <w:rFonts w:ascii="Courier New" w:hAnsi="Courier New" w:cs="Courier New" w:hint="default"/>
      </w:rPr>
    </w:lvl>
    <w:lvl w:ilvl="2" w:tplc="EC8EB942" w:tentative="1">
      <w:start w:val="1"/>
      <w:numFmt w:val="bullet"/>
      <w:lvlText w:val=""/>
      <w:lvlJc w:val="left"/>
      <w:pPr>
        <w:tabs>
          <w:tab w:val="num" w:pos="2160"/>
        </w:tabs>
        <w:ind w:left="2160" w:hanging="360"/>
      </w:pPr>
      <w:rPr>
        <w:rFonts w:ascii="Wingdings" w:hAnsi="Wingdings" w:hint="default"/>
      </w:rPr>
    </w:lvl>
    <w:lvl w:ilvl="3" w:tplc="92869390" w:tentative="1">
      <w:start w:val="1"/>
      <w:numFmt w:val="bullet"/>
      <w:lvlText w:val=""/>
      <w:lvlJc w:val="left"/>
      <w:pPr>
        <w:tabs>
          <w:tab w:val="num" w:pos="2880"/>
        </w:tabs>
        <w:ind w:left="2880" w:hanging="360"/>
      </w:pPr>
      <w:rPr>
        <w:rFonts w:ascii="Symbol" w:hAnsi="Symbol" w:hint="default"/>
      </w:rPr>
    </w:lvl>
    <w:lvl w:ilvl="4" w:tplc="65CE0FA8" w:tentative="1">
      <w:start w:val="1"/>
      <w:numFmt w:val="bullet"/>
      <w:lvlText w:val="o"/>
      <w:lvlJc w:val="left"/>
      <w:pPr>
        <w:tabs>
          <w:tab w:val="num" w:pos="3600"/>
        </w:tabs>
        <w:ind w:left="3600" w:hanging="360"/>
      </w:pPr>
      <w:rPr>
        <w:rFonts w:ascii="Courier New" w:hAnsi="Courier New" w:cs="Courier New" w:hint="default"/>
      </w:rPr>
    </w:lvl>
    <w:lvl w:ilvl="5" w:tplc="E3EEB284" w:tentative="1">
      <w:start w:val="1"/>
      <w:numFmt w:val="bullet"/>
      <w:lvlText w:val=""/>
      <w:lvlJc w:val="left"/>
      <w:pPr>
        <w:tabs>
          <w:tab w:val="num" w:pos="4320"/>
        </w:tabs>
        <w:ind w:left="4320" w:hanging="360"/>
      </w:pPr>
      <w:rPr>
        <w:rFonts w:ascii="Wingdings" w:hAnsi="Wingdings" w:hint="default"/>
      </w:rPr>
    </w:lvl>
    <w:lvl w:ilvl="6" w:tplc="F1A00D78" w:tentative="1">
      <w:start w:val="1"/>
      <w:numFmt w:val="bullet"/>
      <w:lvlText w:val=""/>
      <w:lvlJc w:val="left"/>
      <w:pPr>
        <w:tabs>
          <w:tab w:val="num" w:pos="5040"/>
        </w:tabs>
        <w:ind w:left="5040" w:hanging="360"/>
      </w:pPr>
      <w:rPr>
        <w:rFonts w:ascii="Symbol" w:hAnsi="Symbol" w:hint="default"/>
      </w:rPr>
    </w:lvl>
    <w:lvl w:ilvl="7" w:tplc="F31E63A4" w:tentative="1">
      <w:start w:val="1"/>
      <w:numFmt w:val="bullet"/>
      <w:lvlText w:val="o"/>
      <w:lvlJc w:val="left"/>
      <w:pPr>
        <w:tabs>
          <w:tab w:val="num" w:pos="5760"/>
        </w:tabs>
        <w:ind w:left="5760" w:hanging="360"/>
      </w:pPr>
      <w:rPr>
        <w:rFonts w:ascii="Courier New" w:hAnsi="Courier New" w:cs="Courier New" w:hint="default"/>
      </w:rPr>
    </w:lvl>
    <w:lvl w:ilvl="8" w:tplc="198C7A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DE2879C">
      <w:start w:val="1"/>
      <w:numFmt w:val="bullet"/>
      <w:pStyle w:val="Lijstopsomteken2"/>
      <w:lvlText w:val="–"/>
      <w:lvlJc w:val="left"/>
      <w:pPr>
        <w:tabs>
          <w:tab w:val="num" w:pos="227"/>
        </w:tabs>
        <w:ind w:left="227" w:firstLine="0"/>
      </w:pPr>
      <w:rPr>
        <w:rFonts w:ascii="Verdana" w:hAnsi="Verdana" w:hint="default"/>
      </w:rPr>
    </w:lvl>
    <w:lvl w:ilvl="1" w:tplc="E8B4DDFA" w:tentative="1">
      <w:start w:val="1"/>
      <w:numFmt w:val="bullet"/>
      <w:lvlText w:val="o"/>
      <w:lvlJc w:val="left"/>
      <w:pPr>
        <w:tabs>
          <w:tab w:val="num" w:pos="1440"/>
        </w:tabs>
        <w:ind w:left="1440" w:hanging="360"/>
      </w:pPr>
      <w:rPr>
        <w:rFonts w:ascii="Courier New" w:hAnsi="Courier New" w:cs="Courier New" w:hint="default"/>
      </w:rPr>
    </w:lvl>
    <w:lvl w:ilvl="2" w:tplc="68AE3B88" w:tentative="1">
      <w:start w:val="1"/>
      <w:numFmt w:val="bullet"/>
      <w:lvlText w:val=""/>
      <w:lvlJc w:val="left"/>
      <w:pPr>
        <w:tabs>
          <w:tab w:val="num" w:pos="2160"/>
        </w:tabs>
        <w:ind w:left="2160" w:hanging="360"/>
      </w:pPr>
      <w:rPr>
        <w:rFonts w:ascii="Wingdings" w:hAnsi="Wingdings" w:hint="default"/>
      </w:rPr>
    </w:lvl>
    <w:lvl w:ilvl="3" w:tplc="2E421830" w:tentative="1">
      <w:start w:val="1"/>
      <w:numFmt w:val="bullet"/>
      <w:lvlText w:val=""/>
      <w:lvlJc w:val="left"/>
      <w:pPr>
        <w:tabs>
          <w:tab w:val="num" w:pos="2880"/>
        </w:tabs>
        <w:ind w:left="2880" w:hanging="360"/>
      </w:pPr>
      <w:rPr>
        <w:rFonts w:ascii="Symbol" w:hAnsi="Symbol" w:hint="default"/>
      </w:rPr>
    </w:lvl>
    <w:lvl w:ilvl="4" w:tplc="32D69794" w:tentative="1">
      <w:start w:val="1"/>
      <w:numFmt w:val="bullet"/>
      <w:lvlText w:val="o"/>
      <w:lvlJc w:val="left"/>
      <w:pPr>
        <w:tabs>
          <w:tab w:val="num" w:pos="3600"/>
        </w:tabs>
        <w:ind w:left="3600" w:hanging="360"/>
      </w:pPr>
      <w:rPr>
        <w:rFonts w:ascii="Courier New" w:hAnsi="Courier New" w:cs="Courier New" w:hint="default"/>
      </w:rPr>
    </w:lvl>
    <w:lvl w:ilvl="5" w:tplc="AC9A3FC8" w:tentative="1">
      <w:start w:val="1"/>
      <w:numFmt w:val="bullet"/>
      <w:lvlText w:val=""/>
      <w:lvlJc w:val="left"/>
      <w:pPr>
        <w:tabs>
          <w:tab w:val="num" w:pos="4320"/>
        </w:tabs>
        <w:ind w:left="4320" w:hanging="360"/>
      </w:pPr>
      <w:rPr>
        <w:rFonts w:ascii="Wingdings" w:hAnsi="Wingdings" w:hint="default"/>
      </w:rPr>
    </w:lvl>
    <w:lvl w:ilvl="6" w:tplc="6B726E80" w:tentative="1">
      <w:start w:val="1"/>
      <w:numFmt w:val="bullet"/>
      <w:lvlText w:val=""/>
      <w:lvlJc w:val="left"/>
      <w:pPr>
        <w:tabs>
          <w:tab w:val="num" w:pos="5040"/>
        </w:tabs>
        <w:ind w:left="5040" w:hanging="360"/>
      </w:pPr>
      <w:rPr>
        <w:rFonts w:ascii="Symbol" w:hAnsi="Symbol" w:hint="default"/>
      </w:rPr>
    </w:lvl>
    <w:lvl w:ilvl="7" w:tplc="A9CA17BC" w:tentative="1">
      <w:start w:val="1"/>
      <w:numFmt w:val="bullet"/>
      <w:lvlText w:val="o"/>
      <w:lvlJc w:val="left"/>
      <w:pPr>
        <w:tabs>
          <w:tab w:val="num" w:pos="5760"/>
        </w:tabs>
        <w:ind w:left="5760" w:hanging="360"/>
      </w:pPr>
      <w:rPr>
        <w:rFonts w:ascii="Courier New" w:hAnsi="Courier New" w:cs="Courier New" w:hint="default"/>
      </w:rPr>
    </w:lvl>
    <w:lvl w:ilvl="8" w:tplc="FB42A7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D3B1D"/>
    <w:multiLevelType w:val="hybridMultilevel"/>
    <w:tmpl w:val="2252E6F0"/>
    <w:lvl w:ilvl="0" w:tplc="6330A406">
      <w:start w:val="67"/>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64260395">
    <w:abstractNumId w:val="10"/>
  </w:num>
  <w:num w:numId="2" w16cid:durableId="1332640073">
    <w:abstractNumId w:val="7"/>
  </w:num>
  <w:num w:numId="3" w16cid:durableId="750126757">
    <w:abstractNumId w:val="6"/>
  </w:num>
  <w:num w:numId="4" w16cid:durableId="1444151397">
    <w:abstractNumId w:val="5"/>
  </w:num>
  <w:num w:numId="5" w16cid:durableId="633754073">
    <w:abstractNumId w:val="4"/>
  </w:num>
  <w:num w:numId="6" w16cid:durableId="179510519">
    <w:abstractNumId w:val="8"/>
  </w:num>
  <w:num w:numId="7" w16cid:durableId="30544816">
    <w:abstractNumId w:val="3"/>
  </w:num>
  <w:num w:numId="8" w16cid:durableId="573005535">
    <w:abstractNumId w:val="2"/>
  </w:num>
  <w:num w:numId="9" w16cid:durableId="504130592">
    <w:abstractNumId w:val="1"/>
  </w:num>
  <w:num w:numId="10" w16cid:durableId="1292440253">
    <w:abstractNumId w:val="0"/>
  </w:num>
  <w:num w:numId="11" w16cid:durableId="1628511803">
    <w:abstractNumId w:val="9"/>
  </w:num>
  <w:num w:numId="12" w16cid:durableId="1964801979">
    <w:abstractNumId w:val="11"/>
  </w:num>
  <w:num w:numId="13" w16cid:durableId="1806894977">
    <w:abstractNumId w:val="13"/>
  </w:num>
  <w:num w:numId="14" w16cid:durableId="537357098">
    <w:abstractNumId w:val="12"/>
  </w:num>
  <w:num w:numId="15" w16cid:durableId="2001371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6FD"/>
    <w:rsid w:val="000217E8"/>
    <w:rsid w:val="00023E9A"/>
    <w:rsid w:val="00025A42"/>
    <w:rsid w:val="00033CDD"/>
    <w:rsid w:val="00034A84"/>
    <w:rsid w:val="00034D28"/>
    <w:rsid w:val="00035E67"/>
    <w:rsid w:val="000366F3"/>
    <w:rsid w:val="000407BB"/>
    <w:rsid w:val="0005447D"/>
    <w:rsid w:val="000546DE"/>
    <w:rsid w:val="00055E60"/>
    <w:rsid w:val="0006024D"/>
    <w:rsid w:val="00062055"/>
    <w:rsid w:val="00063D0C"/>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0AD2"/>
    <w:rsid w:val="000D6399"/>
    <w:rsid w:val="000E4EE0"/>
    <w:rsid w:val="000E5624"/>
    <w:rsid w:val="000E5886"/>
    <w:rsid w:val="000E7895"/>
    <w:rsid w:val="000E7D9D"/>
    <w:rsid w:val="000F161D"/>
    <w:rsid w:val="000F1B4E"/>
    <w:rsid w:val="000F1FFF"/>
    <w:rsid w:val="00100203"/>
    <w:rsid w:val="00104B4D"/>
    <w:rsid w:val="00111A7C"/>
    <w:rsid w:val="0011335C"/>
    <w:rsid w:val="001177B4"/>
    <w:rsid w:val="00122CF9"/>
    <w:rsid w:val="00123704"/>
    <w:rsid w:val="001270C7"/>
    <w:rsid w:val="00132540"/>
    <w:rsid w:val="00133572"/>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13F"/>
    <w:rsid w:val="00185576"/>
    <w:rsid w:val="00185951"/>
    <w:rsid w:val="00194A00"/>
    <w:rsid w:val="00196B8B"/>
    <w:rsid w:val="001A0BFA"/>
    <w:rsid w:val="001A1608"/>
    <w:rsid w:val="001A2BEA"/>
    <w:rsid w:val="001A325F"/>
    <w:rsid w:val="001A6D93"/>
    <w:rsid w:val="001B1199"/>
    <w:rsid w:val="001B1FEF"/>
    <w:rsid w:val="001B2BBA"/>
    <w:rsid w:val="001B3055"/>
    <w:rsid w:val="001B35FA"/>
    <w:rsid w:val="001C006F"/>
    <w:rsid w:val="001C32EC"/>
    <w:rsid w:val="001C38BD"/>
    <w:rsid w:val="001C4D5A"/>
    <w:rsid w:val="001E0256"/>
    <w:rsid w:val="001E34C6"/>
    <w:rsid w:val="001E5581"/>
    <w:rsid w:val="001F3C70"/>
    <w:rsid w:val="001F7E1A"/>
    <w:rsid w:val="00200D88"/>
    <w:rsid w:val="00201C09"/>
    <w:rsid w:val="00201F68"/>
    <w:rsid w:val="00210BA3"/>
    <w:rsid w:val="00212F2A"/>
    <w:rsid w:val="00214F2B"/>
    <w:rsid w:val="00215D8B"/>
    <w:rsid w:val="00217880"/>
    <w:rsid w:val="00222D66"/>
    <w:rsid w:val="0022441A"/>
    <w:rsid w:val="00224A8A"/>
    <w:rsid w:val="00225223"/>
    <w:rsid w:val="00226CA7"/>
    <w:rsid w:val="002274AA"/>
    <w:rsid w:val="002309A8"/>
    <w:rsid w:val="0023583E"/>
    <w:rsid w:val="00236CFE"/>
    <w:rsid w:val="002428E3"/>
    <w:rsid w:val="0024430A"/>
    <w:rsid w:val="00245FF7"/>
    <w:rsid w:val="00253B65"/>
    <w:rsid w:val="002540A6"/>
    <w:rsid w:val="0026060B"/>
    <w:rsid w:val="00260BAF"/>
    <w:rsid w:val="002610A6"/>
    <w:rsid w:val="00263FD6"/>
    <w:rsid w:val="002650F7"/>
    <w:rsid w:val="0026686B"/>
    <w:rsid w:val="00273F3B"/>
    <w:rsid w:val="00274DB7"/>
    <w:rsid w:val="00275984"/>
    <w:rsid w:val="00276199"/>
    <w:rsid w:val="002768F3"/>
    <w:rsid w:val="00276DA4"/>
    <w:rsid w:val="00280F74"/>
    <w:rsid w:val="002829C7"/>
    <w:rsid w:val="00286998"/>
    <w:rsid w:val="00291AB7"/>
    <w:rsid w:val="0029422B"/>
    <w:rsid w:val="00294BE8"/>
    <w:rsid w:val="00294DCB"/>
    <w:rsid w:val="00294EE8"/>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D2C"/>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2AF4"/>
    <w:rsid w:val="00334154"/>
    <w:rsid w:val="003341D0"/>
    <w:rsid w:val="003372C4"/>
    <w:rsid w:val="00341FA0"/>
    <w:rsid w:val="00342374"/>
    <w:rsid w:val="00344F3D"/>
    <w:rsid w:val="00345299"/>
    <w:rsid w:val="00351A8D"/>
    <w:rsid w:val="003526BB"/>
    <w:rsid w:val="00352BCF"/>
    <w:rsid w:val="00353932"/>
    <w:rsid w:val="0035464B"/>
    <w:rsid w:val="0036023E"/>
    <w:rsid w:val="00361A56"/>
    <w:rsid w:val="0036252A"/>
    <w:rsid w:val="00364D9D"/>
    <w:rsid w:val="00371048"/>
    <w:rsid w:val="0037396C"/>
    <w:rsid w:val="0037421D"/>
    <w:rsid w:val="00375F26"/>
    <w:rsid w:val="00376093"/>
    <w:rsid w:val="0037715E"/>
    <w:rsid w:val="00382921"/>
    <w:rsid w:val="00383DA1"/>
    <w:rsid w:val="00385F30"/>
    <w:rsid w:val="00387600"/>
    <w:rsid w:val="00393696"/>
    <w:rsid w:val="00393963"/>
    <w:rsid w:val="00395575"/>
    <w:rsid w:val="00395672"/>
    <w:rsid w:val="003A010D"/>
    <w:rsid w:val="003A06C8"/>
    <w:rsid w:val="003A0D7C"/>
    <w:rsid w:val="003A2A3B"/>
    <w:rsid w:val="003A64ED"/>
    <w:rsid w:val="003A7160"/>
    <w:rsid w:val="003B0155"/>
    <w:rsid w:val="003B4551"/>
    <w:rsid w:val="003B528D"/>
    <w:rsid w:val="003B6D32"/>
    <w:rsid w:val="003B7EE7"/>
    <w:rsid w:val="003C2CCB"/>
    <w:rsid w:val="003C4A1C"/>
    <w:rsid w:val="003C5BCB"/>
    <w:rsid w:val="003D39EC"/>
    <w:rsid w:val="003D40EA"/>
    <w:rsid w:val="003E263D"/>
    <w:rsid w:val="003E278E"/>
    <w:rsid w:val="003E3DD5"/>
    <w:rsid w:val="003F07C6"/>
    <w:rsid w:val="003F1F6B"/>
    <w:rsid w:val="003F3757"/>
    <w:rsid w:val="003F44B7"/>
    <w:rsid w:val="003F573F"/>
    <w:rsid w:val="004008E9"/>
    <w:rsid w:val="00407991"/>
    <w:rsid w:val="0041019E"/>
    <w:rsid w:val="00413D48"/>
    <w:rsid w:val="00415BC2"/>
    <w:rsid w:val="00417585"/>
    <w:rsid w:val="00424A60"/>
    <w:rsid w:val="00434500"/>
    <w:rsid w:val="00441AC2"/>
    <w:rsid w:val="0044249B"/>
    <w:rsid w:val="004425A7"/>
    <w:rsid w:val="0044605E"/>
    <w:rsid w:val="004462D6"/>
    <w:rsid w:val="0045023C"/>
    <w:rsid w:val="004504BE"/>
    <w:rsid w:val="00451A5B"/>
    <w:rsid w:val="00452BCD"/>
    <w:rsid w:val="00452CEA"/>
    <w:rsid w:val="00463A63"/>
    <w:rsid w:val="00465B52"/>
    <w:rsid w:val="0046708E"/>
    <w:rsid w:val="00467D61"/>
    <w:rsid w:val="0047126E"/>
    <w:rsid w:val="004722BE"/>
    <w:rsid w:val="00472A65"/>
    <w:rsid w:val="004732DF"/>
    <w:rsid w:val="00474463"/>
    <w:rsid w:val="00474B75"/>
    <w:rsid w:val="00483ECA"/>
    <w:rsid w:val="00483F0B"/>
    <w:rsid w:val="004856C4"/>
    <w:rsid w:val="00485BE3"/>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268B"/>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431D0"/>
    <w:rsid w:val="00553549"/>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3D34"/>
    <w:rsid w:val="005B463E"/>
    <w:rsid w:val="005B4FAC"/>
    <w:rsid w:val="005B5D8B"/>
    <w:rsid w:val="005C34E1"/>
    <w:rsid w:val="005C3FE0"/>
    <w:rsid w:val="005C4C82"/>
    <w:rsid w:val="005C6B09"/>
    <w:rsid w:val="005C740C"/>
    <w:rsid w:val="005D625B"/>
    <w:rsid w:val="005E3322"/>
    <w:rsid w:val="005E436C"/>
    <w:rsid w:val="005E64E2"/>
    <w:rsid w:val="005F0738"/>
    <w:rsid w:val="005F2FA9"/>
    <w:rsid w:val="005F62D3"/>
    <w:rsid w:val="005F6D11"/>
    <w:rsid w:val="00600CF0"/>
    <w:rsid w:val="006048F4"/>
    <w:rsid w:val="00605237"/>
    <w:rsid w:val="0060660A"/>
    <w:rsid w:val="00610A24"/>
    <w:rsid w:val="00613B1D"/>
    <w:rsid w:val="00617311"/>
    <w:rsid w:val="00617A44"/>
    <w:rsid w:val="006202B6"/>
    <w:rsid w:val="00621B98"/>
    <w:rsid w:val="00623CB2"/>
    <w:rsid w:val="00625CD0"/>
    <w:rsid w:val="0062627D"/>
    <w:rsid w:val="00627432"/>
    <w:rsid w:val="00635031"/>
    <w:rsid w:val="00636218"/>
    <w:rsid w:val="00640D3F"/>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5545"/>
    <w:rsid w:val="00686162"/>
    <w:rsid w:val="006864B3"/>
    <w:rsid w:val="00692BA9"/>
    <w:rsid w:val="00692C30"/>
    <w:rsid w:val="00692D64"/>
    <w:rsid w:val="00693990"/>
    <w:rsid w:val="006A0DCE"/>
    <w:rsid w:val="006A10F8"/>
    <w:rsid w:val="006A2100"/>
    <w:rsid w:val="006A4379"/>
    <w:rsid w:val="006A4EC2"/>
    <w:rsid w:val="006B0BF3"/>
    <w:rsid w:val="006B1521"/>
    <w:rsid w:val="006B2A77"/>
    <w:rsid w:val="006B421D"/>
    <w:rsid w:val="006B70A8"/>
    <w:rsid w:val="006B775E"/>
    <w:rsid w:val="006B7B87"/>
    <w:rsid w:val="006B7BC7"/>
    <w:rsid w:val="006C0013"/>
    <w:rsid w:val="006C2093"/>
    <w:rsid w:val="006C21E5"/>
    <w:rsid w:val="006C2278"/>
    <w:rsid w:val="006C2535"/>
    <w:rsid w:val="006C311B"/>
    <w:rsid w:val="006C441E"/>
    <w:rsid w:val="006C4B90"/>
    <w:rsid w:val="006C54E0"/>
    <w:rsid w:val="006C72D7"/>
    <w:rsid w:val="006D1016"/>
    <w:rsid w:val="006D15F1"/>
    <w:rsid w:val="006D17F2"/>
    <w:rsid w:val="006D2D53"/>
    <w:rsid w:val="006E3546"/>
    <w:rsid w:val="006E3FA9"/>
    <w:rsid w:val="006E7D82"/>
    <w:rsid w:val="006F038F"/>
    <w:rsid w:val="006F0F93"/>
    <w:rsid w:val="006F273B"/>
    <w:rsid w:val="006F31F2"/>
    <w:rsid w:val="00704845"/>
    <w:rsid w:val="00706AB3"/>
    <w:rsid w:val="00714DC5"/>
    <w:rsid w:val="007151C0"/>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1E8E"/>
    <w:rsid w:val="007E14E4"/>
    <w:rsid w:val="007E2B20"/>
    <w:rsid w:val="007F5331"/>
    <w:rsid w:val="007F7207"/>
    <w:rsid w:val="00800CCA"/>
    <w:rsid w:val="008020F2"/>
    <w:rsid w:val="008049BD"/>
    <w:rsid w:val="00804FC4"/>
    <w:rsid w:val="00806120"/>
    <w:rsid w:val="00810C93"/>
    <w:rsid w:val="00812028"/>
    <w:rsid w:val="00812DD8"/>
    <w:rsid w:val="00813082"/>
    <w:rsid w:val="00813527"/>
    <w:rsid w:val="00813962"/>
    <w:rsid w:val="00814120"/>
    <w:rsid w:val="00814D03"/>
    <w:rsid w:val="00815C7E"/>
    <w:rsid w:val="00821114"/>
    <w:rsid w:val="008211EF"/>
    <w:rsid w:val="00821FC1"/>
    <w:rsid w:val="008267CC"/>
    <w:rsid w:val="0083148D"/>
    <w:rsid w:val="0083178B"/>
    <w:rsid w:val="00833695"/>
    <w:rsid w:val="008336B7"/>
    <w:rsid w:val="00833A8E"/>
    <w:rsid w:val="00836958"/>
    <w:rsid w:val="00840166"/>
    <w:rsid w:val="0084255A"/>
    <w:rsid w:val="00842CD8"/>
    <w:rsid w:val="008431FA"/>
    <w:rsid w:val="008547BA"/>
    <w:rsid w:val="008553C7"/>
    <w:rsid w:val="00857FEB"/>
    <w:rsid w:val="008601AF"/>
    <w:rsid w:val="00872271"/>
    <w:rsid w:val="008731F6"/>
    <w:rsid w:val="00874933"/>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0D27"/>
    <w:rsid w:val="008C356D"/>
    <w:rsid w:val="008D1583"/>
    <w:rsid w:val="008E0B3F"/>
    <w:rsid w:val="008E1341"/>
    <w:rsid w:val="008E172C"/>
    <w:rsid w:val="008E49AD"/>
    <w:rsid w:val="008E698E"/>
    <w:rsid w:val="008F123F"/>
    <w:rsid w:val="008F2584"/>
    <w:rsid w:val="008F3246"/>
    <w:rsid w:val="008F3C1B"/>
    <w:rsid w:val="008F508C"/>
    <w:rsid w:val="008F6AD7"/>
    <w:rsid w:val="0090271B"/>
    <w:rsid w:val="009101D6"/>
    <w:rsid w:val="00910642"/>
    <w:rsid w:val="00910DDF"/>
    <w:rsid w:val="00921861"/>
    <w:rsid w:val="00924639"/>
    <w:rsid w:val="0092611E"/>
    <w:rsid w:val="00926F1F"/>
    <w:rsid w:val="00926F4B"/>
    <w:rsid w:val="00930B13"/>
    <w:rsid w:val="009311C8"/>
    <w:rsid w:val="0093199F"/>
    <w:rsid w:val="00933376"/>
    <w:rsid w:val="00933A2F"/>
    <w:rsid w:val="009351F6"/>
    <w:rsid w:val="00935222"/>
    <w:rsid w:val="0094000D"/>
    <w:rsid w:val="00940206"/>
    <w:rsid w:val="00941B16"/>
    <w:rsid w:val="00941B8C"/>
    <w:rsid w:val="00946703"/>
    <w:rsid w:val="00950FA2"/>
    <w:rsid w:val="009513C1"/>
    <w:rsid w:val="009528B2"/>
    <w:rsid w:val="009607C4"/>
    <w:rsid w:val="009618EC"/>
    <w:rsid w:val="00963440"/>
    <w:rsid w:val="009716D8"/>
    <w:rsid w:val="009718F9"/>
    <w:rsid w:val="009724E4"/>
    <w:rsid w:val="00972FB9"/>
    <w:rsid w:val="00975112"/>
    <w:rsid w:val="009812EB"/>
    <w:rsid w:val="00981768"/>
    <w:rsid w:val="009838BB"/>
    <w:rsid w:val="00983E8F"/>
    <w:rsid w:val="009853CD"/>
    <w:rsid w:val="00985EC1"/>
    <w:rsid w:val="00992338"/>
    <w:rsid w:val="00992A8D"/>
    <w:rsid w:val="00994FDA"/>
    <w:rsid w:val="00997D15"/>
    <w:rsid w:val="009A31BF"/>
    <w:rsid w:val="009A34AF"/>
    <w:rsid w:val="009A3B71"/>
    <w:rsid w:val="009A5914"/>
    <w:rsid w:val="009A61BC"/>
    <w:rsid w:val="009B0138"/>
    <w:rsid w:val="009B0FE9"/>
    <w:rsid w:val="009B173A"/>
    <w:rsid w:val="009B5846"/>
    <w:rsid w:val="009B601B"/>
    <w:rsid w:val="009C23E3"/>
    <w:rsid w:val="009C348D"/>
    <w:rsid w:val="009C3F20"/>
    <w:rsid w:val="009C64FB"/>
    <w:rsid w:val="009C7CA1"/>
    <w:rsid w:val="009D043D"/>
    <w:rsid w:val="009D2A03"/>
    <w:rsid w:val="009D716F"/>
    <w:rsid w:val="009E20AC"/>
    <w:rsid w:val="009E2188"/>
    <w:rsid w:val="009E3B07"/>
    <w:rsid w:val="009F2318"/>
    <w:rsid w:val="009F3259"/>
    <w:rsid w:val="009F541F"/>
    <w:rsid w:val="00A056DE"/>
    <w:rsid w:val="00A0678A"/>
    <w:rsid w:val="00A1289E"/>
    <w:rsid w:val="00A128AD"/>
    <w:rsid w:val="00A20730"/>
    <w:rsid w:val="00A21E76"/>
    <w:rsid w:val="00A23BC8"/>
    <w:rsid w:val="00A2531F"/>
    <w:rsid w:val="00A30E68"/>
    <w:rsid w:val="00A31933"/>
    <w:rsid w:val="00A34AA0"/>
    <w:rsid w:val="00A372F0"/>
    <w:rsid w:val="00A41FE2"/>
    <w:rsid w:val="00A46FEF"/>
    <w:rsid w:val="00A47948"/>
    <w:rsid w:val="00A50CF6"/>
    <w:rsid w:val="00A538F4"/>
    <w:rsid w:val="00A56850"/>
    <w:rsid w:val="00A56946"/>
    <w:rsid w:val="00A604D3"/>
    <w:rsid w:val="00A60B58"/>
    <w:rsid w:val="00A6170E"/>
    <w:rsid w:val="00A61A47"/>
    <w:rsid w:val="00A63B8C"/>
    <w:rsid w:val="00A67AC7"/>
    <w:rsid w:val="00A715F8"/>
    <w:rsid w:val="00A741BA"/>
    <w:rsid w:val="00A773CC"/>
    <w:rsid w:val="00A77F6F"/>
    <w:rsid w:val="00A831FD"/>
    <w:rsid w:val="00A83352"/>
    <w:rsid w:val="00A850A2"/>
    <w:rsid w:val="00A91FA3"/>
    <w:rsid w:val="00A927D3"/>
    <w:rsid w:val="00A9429A"/>
    <w:rsid w:val="00AA54D0"/>
    <w:rsid w:val="00AA656D"/>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4684"/>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4302D"/>
    <w:rsid w:val="00B50571"/>
    <w:rsid w:val="00B531DD"/>
    <w:rsid w:val="00B55014"/>
    <w:rsid w:val="00B566F4"/>
    <w:rsid w:val="00B57933"/>
    <w:rsid w:val="00B62232"/>
    <w:rsid w:val="00B626DD"/>
    <w:rsid w:val="00B70BF3"/>
    <w:rsid w:val="00B70D24"/>
    <w:rsid w:val="00B70E51"/>
    <w:rsid w:val="00B71DC2"/>
    <w:rsid w:val="00B777C7"/>
    <w:rsid w:val="00B80DB6"/>
    <w:rsid w:val="00B81AD2"/>
    <w:rsid w:val="00B81AEC"/>
    <w:rsid w:val="00B8547D"/>
    <w:rsid w:val="00B85A66"/>
    <w:rsid w:val="00B85ED4"/>
    <w:rsid w:val="00B91CFC"/>
    <w:rsid w:val="00B93893"/>
    <w:rsid w:val="00B96D53"/>
    <w:rsid w:val="00BA0614"/>
    <w:rsid w:val="00BA7E0A"/>
    <w:rsid w:val="00BB61B0"/>
    <w:rsid w:val="00BC0D9E"/>
    <w:rsid w:val="00BC3B53"/>
    <w:rsid w:val="00BC3B96"/>
    <w:rsid w:val="00BC4952"/>
    <w:rsid w:val="00BC4AE3"/>
    <w:rsid w:val="00BC5B28"/>
    <w:rsid w:val="00BC7264"/>
    <w:rsid w:val="00BD33B8"/>
    <w:rsid w:val="00BE15AC"/>
    <w:rsid w:val="00BE17D4"/>
    <w:rsid w:val="00BE3F88"/>
    <w:rsid w:val="00BE4756"/>
    <w:rsid w:val="00BE5ED9"/>
    <w:rsid w:val="00BE7B41"/>
    <w:rsid w:val="00BF4427"/>
    <w:rsid w:val="00BF46B6"/>
    <w:rsid w:val="00BF5675"/>
    <w:rsid w:val="00C0720A"/>
    <w:rsid w:val="00C15A91"/>
    <w:rsid w:val="00C206F1"/>
    <w:rsid w:val="00C2159D"/>
    <w:rsid w:val="00C217E1"/>
    <w:rsid w:val="00C219B1"/>
    <w:rsid w:val="00C231E2"/>
    <w:rsid w:val="00C26950"/>
    <w:rsid w:val="00C2703D"/>
    <w:rsid w:val="00C32843"/>
    <w:rsid w:val="00C352B6"/>
    <w:rsid w:val="00C363BF"/>
    <w:rsid w:val="00C4015B"/>
    <w:rsid w:val="00C4044E"/>
    <w:rsid w:val="00C40C60"/>
    <w:rsid w:val="00C41116"/>
    <w:rsid w:val="00C44487"/>
    <w:rsid w:val="00C47F04"/>
    <w:rsid w:val="00C50E87"/>
    <w:rsid w:val="00C5258E"/>
    <w:rsid w:val="00C53BD7"/>
    <w:rsid w:val="00C54BBA"/>
    <w:rsid w:val="00C55923"/>
    <w:rsid w:val="00C619A7"/>
    <w:rsid w:val="00C64E34"/>
    <w:rsid w:val="00C64F18"/>
    <w:rsid w:val="00C6545E"/>
    <w:rsid w:val="00C7097A"/>
    <w:rsid w:val="00C70B6C"/>
    <w:rsid w:val="00C736E8"/>
    <w:rsid w:val="00C73D5F"/>
    <w:rsid w:val="00C8628E"/>
    <w:rsid w:val="00C8653A"/>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CF3CF4"/>
    <w:rsid w:val="00D00DF9"/>
    <w:rsid w:val="00D0140D"/>
    <w:rsid w:val="00D01C92"/>
    <w:rsid w:val="00D030AB"/>
    <w:rsid w:val="00D037A9"/>
    <w:rsid w:val="00D0609E"/>
    <w:rsid w:val="00D078E1"/>
    <w:rsid w:val="00D100E9"/>
    <w:rsid w:val="00D17084"/>
    <w:rsid w:val="00D1791D"/>
    <w:rsid w:val="00D17B53"/>
    <w:rsid w:val="00D21E4B"/>
    <w:rsid w:val="00D22588"/>
    <w:rsid w:val="00D22689"/>
    <w:rsid w:val="00D23522"/>
    <w:rsid w:val="00D24990"/>
    <w:rsid w:val="00D264D6"/>
    <w:rsid w:val="00D30FEF"/>
    <w:rsid w:val="00D33144"/>
    <w:rsid w:val="00D33BF0"/>
    <w:rsid w:val="00D33F30"/>
    <w:rsid w:val="00D342F4"/>
    <w:rsid w:val="00D34892"/>
    <w:rsid w:val="00D36447"/>
    <w:rsid w:val="00D41CE8"/>
    <w:rsid w:val="00D44B73"/>
    <w:rsid w:val="00D46D6B"/>
    <w:rsid w:val="00D516BE"/>
    <w:rsid w:val="00D51782"/>
    <w:rsid w:val="00D53C5A"/>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4A6D"/>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4849"/>
    <w:rsid w:val="00DD547F"/>
    <w:rsid w:val="00DD66F2"/>
    <w:rsid w:val="00DE15E4"/>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263C"/>
    <w:rsid w:val="00E233D5"/>
    <w:rsid w:val="00E24322"/>
    <w:rsid w:val="00E307D1"/>
    <w:rsid w:val="00E3217F"/>
    <w:rsid w:val="00E35710"/>
    <w:rsid w:val="00E35CF4"/>
    <w:rsid w:val="00E3731D"/>
    <w:rsid w:val="00E37811"/>
    <w:rsid w:val="00E463DB"/>
    <w:rsid w:val="00E51469"/>
    <w:rsid w:val="00E54114"/>
    <w:rsid w:val="00E62709"/>
    <w:rsid w:val="00E634E3"/>
    <w:rsid w:val="00E651CE"/>
    <w:rsid w:val="00E717C4"/>
    <w:rsid w:val="00E74D10"/>
    <w:rsid w:val="00E776C6"/>
    <w:rsid w:val="00E77F89"/>
    <w:rsid w:val="00E80E71"/>
    <w:rsid w:val="00E81589"/>
    <w:rsid w:val="00E850D3"/>
    <w:rsid w:val="00E853D6"/>
    <w:rsid w:val="00E8544F"/>
    <w:rsid w:val="00E876B9"/>
    <w:rsid w:val="00E87D9A"/>
    <w:rsid w:val="00E91B40"/>
    <w:rsid w:val="00E9327E"/>
    <w:rsid w:val="00E94D82"/>
    <w:rsid w:val="00E972A2"/>
    <w:rsid w:val="00EA5BA2"/>
    <w:rsid w:val="00EB73E0"/>
    <w:rsid w:val="00EB7ED2"/>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82F"/>
    <w:rsid w:val="00EF1B5A"/>
    <w:rsid w:val="00EF24FB"/>
    <w:rsid w:val="00EF2CCA"/>
    <w:rsid w:val="00EF4D48"/>
    <w:rsid w:val="00EF5B60"/>
    <w:rsid w:val="00EF60DC"/>
    <w:rsid w:val="00F00CCE"/>
    <w:rsid w:val="00F00F54"/>
    <w:rsid w:val="00F03963"/>
    <w:rsid w:val="00F05507"/>
    <w:rsid w:val="00F057AA"/>
    <w:rsid w:val="00F0733A"/>
    <w:rsid w:val="00F11068"/>
    <w:rsid w:val="00F115FD"/>
    <w:rsid w:val="00F1256D"/>
    <w:rsid w:val="00F13A4E"/>
    <w:rsid w:val="00F1454F"/>
    <w:rsid w:val="00F172BB"/>
    <w:rsid w:val="00F17B10"/>
    <w:rsid w:val="00F17BFE"/>
    <w:rsid w:val="00F20147"/>
    <w:rsid w:val="00F21BEF"/>
    <w:rsid w:val="00F2315B"/>
    <w:rsid w:val="00F31111"/>
    <w:rsid w:val="00F35D7E"/>
    <w:rsid w:val="00F40F11"/>
    <w:rsid w:val="00F41A6F"/>
    <w:rsid w:val="00F45A25"/>
    <w:rsid w:val="00F50F52"/>
    <w:rsid w:val="00F50F86"/>
    <w:rsid w:val="00F53862"/>
    <w:rsid w:val="00F53F91"/>
    <w:rsid w:val="00F54B9F"/>
    <w:rsid w:val="00F61569"/>
    <w:rsid w:val="00F61A72"/>
    <w:rsid w:val="00F62B67"/>
    <w:rsid w:val="00F634E9"/>
    <w:rsid w:val="00F66F13"/>
    <w:rsid w:val="00F7145D"/>
    <w:rsid w:val="00F71B5E"/>
    <w:rsid w:val="00F74073"/>
    <w:rsid w:val="00F75603"/>
    <w:rsid w:val="00F77BE5"/>
    <w:rsid w:val="00F80B0F"/>
    <w:rsid w:val="00F845B4"/>
    <w:rsid w:val="00F8713B"/>
    <w:rsid w:val="00F8757F"/>
    <w:rsid w:val="00F904FB"/>
    <w:rsid w:val="00F90FB3"/>
    <w:rsid w:val="00F93F9E"/>
    <w:rsid w:val="00F950BC"/>
    <w:rsid w:val="00FA2CD7"/>
    <w:rsid w:val="00FA59B2"/>
    <w:rsid w:val="00FA5AD5"/>
    <w:rsid w:val="00FB06ED"/>
    <w:rsid w:val="00FB3008"/>
    <w:rsid w:val="00FB3F45"/>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084BD4"/>
  <w15:docId w15:val="{A570BA70-1BF8-40E7-8760-F1508C3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B1199"/>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D30FEF"/>
    <w:pPr>
      <w:ind w:left="720"/>
      <w:contextualSpacing/>
    </w:pPr>
  </w:style>
  <w:style w:type="table" w:styleId="Rastertabel1licht-Accent1">
    <w:name w:val="Grid Table 1 Light Accent 1"/>
    <w:basedOn w:val="Standaardtabel"/>
    <w:uiPriority w:val="46"/>
    <w:rsid w:val="008C0D2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rsid w:val="00621B98"/>
    <w:pPr>
      <w:spacing w:line="240" w:lineRule="auto"/>
    </w:pPr>
    <w:rPr>
      <w:sz w:val="20"/>
      <w:szCs w:val="20"/>
    </w:rPr>
  </w:style>
  <w:style w:type="character" w:customStyle="1" w:styleId="VoetnoottekstChar">
    <w:name w:val="Voetnoottekst Char"/>
    <w:basedOn w:val="Standaardalinea-lettertype"/>
    <w:link w:val="Voetnoottekst"/>
    <w:rsid w:val="00621B98"/>
    <w:rPr>
      <w:rFonts w:ascii="Verdana" w:hAnsi="Verdana"/>
      <w:lang w:val="nl-NL" w:eastAsia="nl-NL"/>
    </w:rPr>
  </w:style>
  <w:style w:type="character" w:styleId="Voetnootmarkering">
    <w:name w:val="footnote reference"/>
    <w:basedOn w:val="Standaardalinea-lettertype"/>
    <w:rsid w:val="00621B98"/>
    <w:rPr>
      <w:vertAlign w:val="superscript"/>
    </w:rPr>
  </w:style>
  <w:style w:type="character" w:styleId="Onopgelostemelding">
    <w:name w:val="Unresolved Mention"/>
    <w:basedOn w:val="Standaardalinea-lettertype"/>
    <w:uiPriority w:val="99"/>
    <w:semiHidden/>
    <w:unhideWhenUsed/>
    <w:rsid w:val="007D1E8E"/>
    <w:rPr>
      <w:color w:val="605E5C"/>
      <w:shd w:val="clear" w:color="auto" w:fill="E1DFDD"/>
    </w:rPr>
  </w:style>
  <w:style w:type="paragraph" w:styleId="Revisie">
    <w:name w:val="Revision"/>
    <w:hidden/>
    <w:uiPriority w:val="99"/>
    <w:semiHidden/>
    <w:rsid w:val="00992A8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373933">
      <w:bodyDiv w:val="1"/>
      <w:marLeft w:val="0"/>
      <w:marRight w:val="0"/>
      <w:marTop w:val="0"/>
      <w:marBottom w:val="0"/>
      <w:divBdr>
        <w:top w:val="none" w:sz="0" w:space="0" w:color="auto"/>
        <w:left w:val="none" w:sz="0" w:space="0" w:color="auto"/>
        <w:bottom w:val="none" w:sz="0" w:space="0" w:color="auto"/>
        <w:right w:val="none" w:sz="0" w:space="0" w:color="auto"/>
      </w:divBdr>
    </w:div>
    <w:div w:id="19212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1170</ap:Words>
  <ap:Characters>6785</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2025-06-05T08:58:00.0000000Z</dcterms:created>
  <dcterms:modified xsi:type="dcterms:W3CDTF">2025-06-05T08:58:00.0000000Z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o200uwl</vt:lpwstr>
  </property>
  <property fmtid="{D5CDD505-2E9C-101B-9397-08002B2CF9AE}" pid="3" name="Author">
    <vt:lpwstr>o200uwl</vt:lpwstr>
  </property>
  <property fmtid="{D5CDD505-2E9C-101B-9397-08002B2CF9AE}" pid="4" name="cs_objectid">
    <vt:lpwstr> &lt;referentie kenmerk&gt;</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Inzet extra budget voor dalende studentenaantallen in het mbo</vt:lpwstr>
  </property>
  <property fmtid="{D5CDD505-2E9C-101B-9397-08002B2CF9AE}" pid="8" name="ocw_directie">
    <vt:lpwstr>MBO/2</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o200uwl</vt:lpwstr>
  </property>
</Properties>
</file>