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2025Z11541</w:t>
        <w:br/>
      </w:r>
      <w:proofErr w:type="spellEnd"/>
    </w:p>
    <w:p>
      <w:pPr>
        <w:pStyle w:val="Normal"/>
        <w:rPr>
          <w:b w:val="1"/>
          <w:bCs w:val="1"/>
        </w:rPr>
      </w:pPr>
      <w:r w:rsidR="250AE766">
        <w:rPr>
          <w:b w:val="0"/>
          <w:bCs w:val="0"/>
        </w:rPr>
        <w:t>(ingezonden 6 juni 2025)</w:t>
        <w:br/>
      </w:r>
    </w:p>
    <w:p>
      <w:r>
        <w:t xml:space="preserve">Vragen van het lid Rep (PVV) aan de staatssecretaris van Financiën over het artikel ‘Brussel wil belasting van €2 op goedkope pakketjes uit China’ </w:t>
      </w:r>
      <w:r>
        <w:br/>
      </w:r>
    </w:p>
    <w:p>
      <w:r>
        <w:t xml:space="preserve"> </w:t>
      </w:r>
      <w:r>
        <w:br/>
      </w:r>
    </w:p>
    <w:p>
      <w:pPr>
        <w:pStyle w:val="ListParagraph"/>
        <w:numPr>
          <w:ilvl w:val="0"/>
          <w:numId w:val="100480200"/>
        </w:numPr>
        <w:ind w:left="360"/>
      </w:pPr>
      <w:r>
        <w:t>Is de staatssecretaris bekend met het artikel ‘Brussel wil belasting van €2 op goedkope pakketjes uit China’? 1)</w:t>
      </w:r>
      <w:r>
        <w:br/>
      </w:r>
    </w:p>
    <w:p>
      <w:pPr>
        <w:pStyle w:val="ListParagraph"/>
        <w:numPr>
          <w:ilvl w:val="0"/>
          <w:numId w:val="100480200"/>
        </w:numPr>
        <w:ind w:left="360"/>
      </w:pPr>
      <w:r>
        <w:t>Wat is het standpunt van de staatssecretaris ten aanzien van het schrappen van de vrijstelling voor pakketjes uit China met een waarde onder de 150 euro, waarover nu geen invoerrechten worden betaald?</w:t>
      </w:r>
      <w:r>
        <w:br/>
      </w:r>
    </w:p>
    <w:p>
      <w:pPr>
        <w:pStyle w:val="ListParagraph"/>
        <w:numPr>
          <w:ilvl w:val="0"/>
          <w:numId w:val="100480200"/>
        </w:numPr>
        <w:ind w:left="360"/>
      </w:pPr>
      <w:r>
        <w:t>Kan de staatssecretaris aangeven wat het schrappen van de vrijstelling aan invoerrechten oplevert voor Brussel en wat gaat daarvan naar de Nederlandse schatkist?</w:t>
      </w:r>
      <w:r>
        <w:br/>
      </w:r>
    </w:p>
    <w:p>
      <w:pPr>
        <w:pStyle w:val="ListParagraph"/>
        <w:numPr>
          <w:ilvl w:val="0"/>
          <w:numId w:val="100480200"/>
        </w:numPr>
        <w:ind w:left="360"/>
      </w:pPr>
      <w:r>
        <w:t>Hoe beoordeelt de staatssecretaris het voornemen voor een nieuwe Europese belasting in relatie tot de doorwerking in de consumentenprijzen?</w:t>
      </w:r>
      <w:r>
        <w:br/>
      </w:r>
    </w:p>
    <w:p>
      <w:r>
        <w:t xml:space="preserve">
          <w:br/>
        </w:t>
      </w:r>
      <w:r>
        <w:br/>
      </w:r>
    </w:p>
    <w:p>
      <w:r>
        <w:t xml:space="preserve"> </w:t>
      </w:r>
      <w:r>
        <w:br/>
      </w:r>
    </w:p>
    <w:p>
      <w:r>
        <w:t xml:space="preserve">1) Financieel Dagblad, 21 mei 2025, https://fd.nl/bedrijfsleven/1556619/brussel-zint-op-belasting-van-2-op-goedkope-pakketjes-uit-china</w:t>
      </w:r>
      <w:r>
        <w:br/>
      </w:r>
    </w:p>
    <w:p>
      <w:r>
        <w:t xml:space="preserve"> </w:t>
      </w:r>
      <w:r>
        <w:br/>
      </w:r>
    </w:p>
    <w:p>
      <w:r>
        <w:t xml:space="preserve"> </w:t>
      </w:r>
      <w:r>
        <w:br/>
      </w:r>
    </w:p>
    <w:p>
      <w:r>
        <w:t xml:space="preserve"> </w:t>
      </w:r>
      <w:r>
        <w:br/>
      </w:r>
    </w:p>
    <w:p>
      <w:r>
        <w:t xml:space="preserve"> </w:t>
      </w:r>
      <w:r>
        <w:br/>
      </w:r>
    </w:p>
    <w:p>
      <w:r>
        <w:t xml:space="preserve"> </w:t>
      </w:r>
      <w:r>
        <w:br/>
      </w:r>
    </w:p>
    <w:p>
      <w:r>
        <w:t xml:space="preserve">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