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310AB6" w:rsidTr="00310AB6" w14:paraId="5F5A6BA5" w14:textId="77777777">
        <w:sdt>
          <w:sdtPr>
            <w:tag w:val="bmZaakNummerAdvies"/>
            <w:id w:val="682867009"/>
            <w:lock w:val="sdtLocked"/>
            <w:placeholder>
              <w:docPart w:val="DefaultPlaceholder_-1854013440"/>
            </w:placeholder>
          </w:sdtPr>
          <w:sdtEndPr/>
          <w:sdtContent>
            <w:tc>
              <w:tcPr>
                <w:tcW w:w="4251" w:type="dxa"/>
              </w:tcPr>
              <w:p w:rsidR="00310AB6" w:rsidP="002B7EA1" w:rsidRDefault="00310AB6" w14:paraId="6016AD38" w14:textId="492968A4">
                <w:r>
                  <w:t>No. W16.24.00014/II</w:t>
                </w:r>
              </w:p>
            </w:tc>
          </w:sdtContent>
        </w:sdt>
        <w:sdt>
          <w:sdtPr>
            <w:tag w:val="bmDatumAdvies"/>
            <w:id w:val="-102344779"/>
            <w:lock w:val="sdtLocked"/>
            <w:placeholder>
              <w:docPart w:val="DefaultPlaceholder_-1854013440"/>
            </w:placeholder>
          </w:sdtPr>
          <w:sdtEndPr/>
          <w:sdtContent>
            <w:tc>
              <w:tcPr>
                <w:tcW w:w="4252" w:type="dxa"/>
              </w:tcPr>
              <w:p w:rsidR="00310AB6" w:rsidP="002B7EA1" w:rsidRDefault="00310AB6" w14:paraId="610030BB" w14:textId="7D4AA2C7">
                <w:r>
                  <w:t>'s-Gravenhage, 12 juni 2024</w:t>
                </w:r>
              </w:p>
            </w:tc>
          </w:sdtContent>
        </w:sdt>
      </w:tr>
    </w:tbl>
    <w:p w:rsidR="00310AB6" w:rsidP="002B7EA1" w:rsidRDefault="00310AB6" w14:paraId="16B3D307" w14:textId="77777777"/>
    <w:p w:rsidR="00310AB6" w:rsidP="002B7EA1" w:rsidRDefault="00310AB6" w14:paraId="7F2A5DF7" w14:textId="77777777"/>
    <w:p w:rsidRPr="00450379" w:rsidR="00151989" w:rsidP="002B7EA1" w:rsidRDefault="00D00186" w14:paraId="5EA252B0" w14:textId="33E6AB0F">
      <w:pPr>
        <w:rPr>
          <w:color w:val="000000"/>
        </w:rPr>
      </w:pPr>
      <w:sdt>
        <w:sdtPr>
          <w:tag w:val="bmAanhef"/>
          <w:id w:val="-1269615604"/>
          <w:lock w:val="sdtLocked"/>
          <w:placeholder>
            <w:docPart w:val="DefaultPlaceholder_-1854013440"/>
          </w:placeholder>
        </w:sdtPr>
        <w:sdtEndPr/>
        <w:sdtContent>
          <w:r w:rsidR="00310AB6">
            <w:rPr>
              <w:color w:val="000000"/>
            </w:rPr>
            <w:t>Bij brief van 23 januari 2024 heeft de Minister voor Rechtsbescherming op de voet van artikel 21a van de Wet op de Raad van State aan de Afdeling advisering van de Raad van State gevraagd een voorlichting uit te brengen over het functioneren van de ministeriële verantwoordelijkheid voor het handelen van ambtenaren die wetgevingsbijstand verlenen aan de Tweede Kamer.</w:t>
          </w:r>
        </w:sdtContent>
      </w:sdt>
    </w:p>
    <w:p w:rsidR="001978DD" w:rsidRDefault="001978DD" w14:paraId="5EA252B1" w14:textId="77777777"/>
    <w:sdt>
      <w:sdtPr>
        <w:tag w:val="bmVrijeTekst1"/>
        <w:id w:val="-1664776091"/>
        <w:lock w:val="sdtLocked"/>
        <w:placeholder>
          <w:docPart w:val="500D4BA30D0D426280EFE2AC309A3DF8"/>
        </w:placeholder>
      </w:sdtPr>
      <w:sdtEndPr/>
      <w:sdtContent>
        <w:sdt>
          <w:sdtPr>
            <w:tag w:val="bmVrijeTekst1"/>
            <w:id w:val="-1540352520"/>
            <w:placeholder>
              <w:docPart w:val="7FB7B906DE95494781934D3B9EB18648"/>
            </w:placeholder>
          </w:sdtPr>
          <w:sdtEndPr/>
          <w:sdtContent>
            <w:p w:rsidR="0078616E" w:rsidP="0078616E" w:rsidRDefault="0078616E" w14:paraId="11EE4A7B" w14:textId="360FD95E">
              <w:r>
                <w:rPr>
                  <w:color w:val="000000"/>
                </w:rPr>
                <w:t xml:space="preserve">De regering heeft de volgende vragen aan de Afdeling </w:t>
              </w:r>
              <w:r w:rsidR="00C449BC">
                <w:rPr>
                  <w:color w:val="000000"/>
                </w:rPr>
                <w:t xml:space="preserve">advisering van de Raad van State </w:t>
              </w:r>
              <w:r>
                <w:rPr>
                  <w:color w:val="000000"/>
                </w:rPr>
                <w:t>voorgelegd:</w:t>
              </w:r>
            </w:p>
            <w:p w:rsidR="00EF3563" w:rsidP="00EF3563" w:rsidRDefault="00EF3563" w14:paraId="7DABFE9C" w14:textId="77777777"/>
            <w:p w:rsidR="00EF3563" w:rsidP="00EF3563" w:rsidRDefault="00EF3563" w14:paraId="4A53B423" w14:textId="77777777">
              <w:pPr>
                <w:pStyle w:val="Lijstalinea"/>
                <w:numPr>
                  <w:ilvl w:val="0"/>
                  <w:numId w:val="3"/>
                </w:numPr>
              </w:pPr>
              <w:r>
                <w:t xml:space="preserve">Hoe verhoudt de ministeriële verantwoordelijkheid ten aanzien van ambtenaren zich tot het verlenen van ambtelijke bijstand door departementsambtenaren aan amendementen en initiatiefwetgeving? </w:t>
              </w:r>
            </w:p>
            <w:p w:rsidR="00EF3563" w:rsidP="00EF3563" w:rsidRDefault="00EF3563" w14:paraId="08327A29" w14:textId="77777777">
              <w:pPr>
                <w:pStyle w:val="Lijstalinea"/>
                <w:numPr>
                  <w:ilvl w:val="0"/>
                  <w:numId w:val="3"/>
                </w:numPr>
              </w:pPr>
              <w:r>
                <w:t xml:space="preserve">Welke dilemma's spelen hierbij een rol, en wat zijn concrete handelingsperspectieven om met deze dilemma's om te gaan? </w:t>
              </w:r>
            </w:p>
            <w:p w:rsidR="00EF3563" w:rsidP="00EF3563" w:rsidRDefault="00EF3563" w14:paraId="13852966" w14:textId="77777777"/>
            <w:p w:rsidR="00B07B51" w:rsidP="00B07B51" w:rsidRDefault="00647701" w14:paraId="39645472" w14:textId="3C744A3E">
              <w:r>
                <w:t>De</w:t>
              </w:r>
              <w:r w:rsidR="00A85C12">
                <w:t xml:space="preserve"> regering heeft</w:t>
              </w:r>
              <w:r>
                <w:t xml:space="preserve"> </w:t>
              </w:r>
              <w:r w:rsidR="001E1F7C">
                <w:t xml:space="preserve">om </w:t>
              </w:r>
              <w:r w:rsidR="009506CB">
                <w:t xml:space="preserve">deze </w:t>
              </w:r>
              <w:r w:rsidR="001E1F7C">
                <w:t xml:space="preserve">voorlichting verzocht </w:t>
              </w:r>
              <w:r w:rsidR="00102D4C">
                <w:t>vanwege vragen die</w:t>
              </w:r>
              <w:r w:rsidR="00ED532E">
                <w:t xml:space="preserve">, mede tegen de achtergrond van een veranderd politiek speelveld, </w:t>
              </w:r>
              <w:r w:rsidR="00146129">
                <w:t>in de praktijk zijn opgekomen over d</w:t>
              </w:r>
              <w:r w:rsidR="00B07B51">
                <w:t>e werkwijze voor het verlenen van ambtelijke</w:t>
              </w:r>
              <w:r>
                <w:t xml:space="preserve"> </w:t>
              </w:r>
              <w:r w:rsidR="00B07B51">
                <w:t>bijstand bij amendementen en initiatiefwetgeving</w:t>
              </w:r>
              <w:r w:rsidR="00ED532E">
                <w:t xml:space="preserve">. </w:t>
              </w:r>
              <w:r w:rsidR="00102D4C">
                <w:t xml:space="preserve">Die vragen </w:t>
              </w:r>
              <w:r w:rsidR="00CF4917">
                <w:t>gaan in het bijzonder over</w:t>
              </w:r>
              <w:r w:rsidR="00102D4C">
                <w:t xml:space="preserve"> </w:t>
              </w:r>
              <w:r w:rsidR="00B07B51">
                <w:t xml:space="preserve">de </w:t>
              </w:r>
              <w:r w:rsidR="004B3994">
                <w:t>aard</w:t>
              </w:r>
              <w:r w:rsidR="00B07B51">
                <w:t xml:space="preserve"> </w:t>
              </w:r>
              <w:r w:rsidR="004B3994">
                <w:t xml:space="preserve">en </w:t>
              </w:r>
              <w:r w:rsidR="00B07B51">
                <w:t>de vertrouwelijkheid van ambtelijke bijstand.</w:t>
              </w:r>
            </w:p>
            <w:p w:rsidR="0078616E" w:rsidP="0078616E" w:rsidRDefault="0078616E" w14:paraId="57F893E2" w14:textId="77777777"/>
            <w:p w:rsidR="00CB2A9A" w:rsidP="0078616E" w:rsidRDefault="0078616E" w14:paraId="614F66D6" w14:textId="06E3E9A9">
              <w:r>
                <w:t xml:space="preserve">Ambtelijke bijstand </w:t>
              </w:r>
              <w:r w:rsidR="008E2E28">
                <w:t>aan</w:t>
              </w:r>
              <w:r>
                <w:t xml:space="preserve"> </w:t>
              </w:r>
              <w:r w:rsidR="00BD6AEE">
                <w:t>Tweede</w:t>
              </w:r>
              <w:r>
                <w:t xml:space="preserve"> Kamerleden is de afgelopen decennia ontstaan als een pragmatische oplossing voor het gegeven dat de Tweede Kamer voor de wetgevende bevoegdheden een beperkte ondersteuning heeft terwijl de regering over een groter ambtelijk apparaat beschikt. Om op een goede wijze invulling te geven aan de grondwettelijke rechten van initiatief en van amendement, is de praktijk gegroeid dat Kamerleden een beroep doen op bijstand van ambtenaren die ressorteren onder een minister. </w:t>
              </w:r>
              <w:r w:rsidR="006841EF">
                <w:t>Deze bijstand wordt zoveel mogelijk verleend.</w:t>
              </w:r>
              <w:r>
                <w:t xml:space="preserve"> </w:t>
              </w:r>
              <w:r w:rsidR="00070A4D">
                <w:t xml:space="preserve">Ruimhartig verleende </w:t>
              </w:r>
              <w:r>
                <w:t xml:space="preserve">ambtelijke bijstand draagt </w:t>
              </w:r>
              <w:r w:rsidR="00F553F9">
                <w:t>e</w:t>
              </w:r>
              <w:r>
                <w:t>raan bij</w:t>
              </w:r>
              <w:r w:rsidR="00F553F9">
                <w:t xml:space="preserve"> dat </w:t>
              </w:r>
              <w:r w:rsidR="00A46096">
                <w:t>Kamerleden beter geëquipeerd zijn</w:t>
              </w:r>
              <w:r w:rsidR="00E355DE">
                <w:t xml:space="preserve"> om de wetgevende taken van de Kamer uit te voeren</w:t>
              </w:r>
              <w:r>
                <w:t xml:space="preserve">. </w:t>
              </w:r>
              <w:r w:rsidR="00B177BC">
                <w:t>De bevordering van de kwaliteit van wetgeving is het</w:t>
              </w:r>
              <w:r w:rsidR="00BE11CE">
                <w:t xml:space="preserve"> gezamenlijk</w:t>
              </w:r>
              <w:r w:rsidR="000E34F4">
                <w:t>e</w:t>
              </w:r>
              <w:r w:rsidR="00BE11CE">
                <w:t xml:space="preserve"> belang van de Tweede Kamer en de regering.</w:t>
              </w:r>
              <w:r>
                <w:t xml:space="preserve"> </w:t>
              </w:r>
            </w:p>
            <w:p w:rsidR="009C2A93" w:rsidP="00EF3563" w:rsidRDefault="009C2A93" w14:paraId="314D2F76" w14:textId="77777777"/>
            <w:p w:rsidR="001978DD" w:rsidRDefault="009541CC" w14:paraId="79228D51" w14:textId="1937768F">
              <w:r>
                <w:t xml:space="preserve">De Afdeling </w:t>
              </w:r>
              <w:r w:rsidR="00806937">
                <w:t>benadrukt op voorhand</w:t>
              </w:r>
              <w:r w:rsidR="009C2A93">
                <w:t xml:space="preserve"> dat </w:t>
              </w:r>
              <w:r w:rsidR="009E1325">
                <w:t xml:space="preserve">grote waardering bestaat voor </w:t>
              </w:r>
              <w:r w:rsidR="00940FFE">
                <w:t>de</w:t>
              </w:r>
              <w:r w:rsidR="009C2A93">
                <w:t xml:space="preserve"> bijstand </w:t>
              </w:r>
              <w:r w:rsidR="00456E56">
                <w:t xml:space="preserve">die </w:t>
              </w:r>
              <w:r w:rsidR="009C2A93">
                <w:t xml:space="preserve">Kamerleden </w:t>
              </w:r>
              <w:r w:rsidR="00456E56">
                <w:t xml:space="preserve">ontvangen </w:t>
              </w:r>
              <w:r w:rsidR="009C2A93">
                <w:t xml:space="preserve">van de </w:t>
              </w:r>
              <w:r w:rsidR="003A0F73">
                <w:t>ministeries</w:t>
              </w:r>
              <w:r w:rsidR="00AA6C43">
                <w:t xml:space="preserve">. </w:t>
              </w:r>
              <w:r w:rsidR="001A7F6C">
                <w:t xml:space="preserve">Daarmee </w:t>
              </w:r>
              <w:r w:rsidR="007F7AFD">
                <w:t>is</w:t>
              </w:r>
              <w:r w:rsidR="001A7F6C">
                <w:t xml:space="preserve"> de conclusie </w:t>
              </w:r>
              <w:r w:rsidR="00144706">
                <w:t>gerechtvaardigd</w:t>
              </w:r>
              <w:r w:rsidR="001A7F6C">
                <w:t xml:space="preserve"> dat er met deze bijstand </w:t>
              </w:r>
              <w:r w:rsidR="00036179">
                <w:t xml:space="preserve">als zodanig </w:t>
              </w:r>
              <w:r w:rsidR="001A7F6C">
                <w:t>geen groot probleem is.</w:t>
              </w:r>
              <w:r w:rsidR="00036179">
                <w:t xml:space="preserve"> Dit impliceert ook dat eventuele ‘oplossingen’ met de nodige voorzichtigheid moeten worden overwogen omdat </w:t>
              </w:r>
              <w:r w:rsidR="00CA2700">
                <w:t>veranderingen</w:t>
              </w:r>
              <w:r w:rsidR="00036179">
                <w:t xml:space="preserve"> mogelijk meer schade</w:t>
              </w:r>
              <w:r w:rsidR="004962A7">
                <w:t>n</w:t>
              </w:r>
              <w:r w:rsidR="00036179">
                <w:t xml:space="preserve"> dan goed doen.</w:t>
              </w:r>
            </w:p>
            <w:p w:rsidR="001A7F6C" w:rsidRDefault="001A7F6C" w14:paraId="3D945942" w14:textId="77777777"/>
            <w:p w:rsidR="001A7F6C" w:rsidRDefault="00BC3D40" w14:paraId="7F310420" w14:textId="7B36F76C">
              <w:r>
                <w:t>De Afdeling ziet wel dieperliggende</w:t>
              </w:r>
              <w:r w:rsidR="001A7F6C">
                <w:t xml:space="preserve"> </w:t>
              </w:r>
              <w:r w:rsidR="00573F3D">
                <w:t>politieke ontwikkelingen</w:t>
              </w:r>
              <w:r w:rsidR="00150541">
                <w:t xml:space="preserve"> die </w:t>
              </w:r>
              <w:r w:rsidR="0055268A">
                <w:t xml:space="preserve">ten grondslag liggen </w:t>
              </w:r>
              <w:r w:rsidR="00150541">
                <w:t xml:space="preserve">aan </w:t>
              </w:r>
              <w:r w:rsidR="0055268A">
                <w:t>de ontstane vragen</w:t>
              </w:r>
              <w:r w:rsidR="00150541">
                <w:t xml:space="preserve">. </w:t>
              </w:r>
              <w:r w:rsidR="0078616E">
                <w:t xml:space="preserve">Daarbij gaat het om een in het algemeen verharde verhouding tussen regering en parlement, waarbij argwaan soms de overhand heeft. Bij de controlerende taak van het parlement is er in de praktijk meer en </w:t>
              </w:r>
              <w:r w:rsidR="0078616E">
                <w:lastRenderedPageBreak/>
                <w:t xml:space="preserve">meer sprake van een tegenstelling ten opzichte van de regering. </w:t>
              </w:r>
              <w:r w:rsidR="000A3C91">
                <w:t xml:space="preserve">In een dergelijk klimaat kunnen zaken meer op de spits worden gedreven. </w:t>
              </w:r>
              <w:r w:rsidR="0078616E">
                <w:t>De tegenstelling</w:t>
              </w:r>
              <w:r w:rsidR="00F475FF">
                <w:t xml:space="preserve"> tussen regering en parlement</w:t>
              </w:r>
              <w:r w:rsidR="0078616E">
                <w:t xml:space="preserve"> werkt ook door in het wetgevingsproces, terwijl hier juist een gezamenlijke grondwettelijke taak ligt. </w:t>
              </w:r>
              <w:r w:rsidR="00AC7E02">
                <w:t>Ook bij ambtelijke bijstand is de algemene o</w:t>
              </w:r>
              <w:r w:rsidR="0078616E">
                <w:t>nderliggend</w:t>
              </w:r>
              <w:r w:rsidR="00AC7E02">
                <w:t>e</w:t>
              </w:r>
              <w:r w:rsidR="0078616E">
                <w:t xml:space="preserve"> vraag hoe regering en parlement met elkaar omgaan. De Afdeling pleit in het licht van het voorgaande voor </w:t>
              </w:r>
              <w:r w:rsidR="00B43AB9">
                <w:t xml:space="preserve">een </w:t>
              </w:r>
              <w:r w:rsidR="0078616E">
                <w:t xml:space="preserve">meer </w:t>
              </w:r>
              <w:r w:rsidR="00BB0AA6">
                <w:t>op</w:t>
              </w:r>
              <w:r w:rsidR="0078616E">
                <w:t xml:space="preserve"> </w:t>
              </w:r>
              <w:r w:rsidR="00BB0AA6">
                <w:t>samenwerken gerichte</w:t>
              </w:r>
              <w:r w:rsidR="00B43AB9">
                <w:t xml:space="preserve"> houding van de verschillende actoren,</w:t>
              </w:r>
              <w:r w:rsidR="0078616E">
                <w:t xml:space="preserve"> waarbij respect voor elkaars constitutionele rol en positie centraal staat. Dit helpt ook om te voorkomen dat ambtenaren tussen twee vuren komen te</w:t>
              </w:r>
              <w:r w:rsidR="00D71151">
                <w:t xml:space="preserve"> </w:t>
              </w:r>
              <w:r w:rsidR="00D254FD">
                <w:t>zitten</w:t>
              </w:r>
              <w:r w:rsidR="00D71151">
                <w:t>.</w:t>
              </w:r>
            </w:p>
            <w:p w:rsidR="003809FD" w:rsidRDefault="003809FD" w14:paraId="167846F3" w14:textId="77777777"/>
            <w:p w:rsidR="00A2442D" w:rsidRDefault="00900F77" w14:paraId="1AF74350" w14:textId="41383D55">
              <w:r>
                <w:t xml:space="preserve">De </w:t>
              </w:r>
              <w:r w:rsidRPr="00E40F48">
                <w:rPr>
                  <w:i/>
                </w:rPr>
                <w:t>eerste vraag</w:t>
              </w:r>
              <w:r>
                <w:t xml:space="preserve"> die aan de Afdeling is voorgelegd</w:t>
              </w:r>
              <w:r w:rsidR="0059113F">
                <w:t>,</w:t>
              </w:r>
              <w:r>
                <w:t xml:space="preserve"> is hoe de ministeriële verantwoordelijkheid ten aanzien van ambtenaren zich verhoudt tot het verlenen van ambtelijke bijstand door departementsambtenaren aan amendementen en initiatiefwetgeving. </w:t>
              </w:r>
              <w:r w:rsidR="003530FE">
                <w:t>D</w:t>
              </w:r>
              <w:r w:rsidR="001B5CF2">
                <w:t xml:space="preserve">e minister </w:t>
              </w:r>
              <w:r w:rsidR="003530FE">
                <w:t>draagt</w:t>
              </w:r>
              <w:r w:rsidR="001B5CF2">
                <w:t xml:space="preserve"> de politieke verantwoordelijkheid voor het handelen en nalaten van de ambtenaren die onder </w:t>
              </w:r>
              <w:r w:rsidR="003A0BAA">
                <w:t xml:space="preserve">diens </w:t>
              </w:r>
              <w:r w:rsidR="001B5CF2">
                <w:t xml:space="preserve">ministerie ressorteren, ook </w:t>
              </w:r>
              <w:r w:rsidR="003D7034">
                <w:t>als zij</w:t>
              </w:r>
              <w:r w:rsidR="001B5CF2">
                <w:t xml:space="preserve"> ambtelijke bijstand </w:t>
              </w:r>
              <w:r w:rsidR="003D7034">
                <w:t>verlenen aan</w:t>
              </w:r>
              <w:r w:rsidR="001B5CF2">
                <w:t xml:space="preserve"> Kamerleden. </w:t>
              </w:r>
              <w:r w:rsidR="00D03D67">
                <w:t>De minister bepaalt of, en onder welke voorwaarden, de ambtenaren</w:t>
              </w:r>
              <w:r w:rsidR="001B5CF2">
                <w:t xml:space="preserve"> de </w:t>
              </w:r>
              <w:r w:rsidR="00D03D67">
                <w:t xml:space="preserve">bijstand verlenen. Deze voorwaarden kunnen bijvoorbeeld zien op het tijdsbeslag of </w:t>
              </w:r>
              <w:r w:rsidR="0078616E">
                <w:t>de aard van de bijstand.</w:t>
              </w:r>
              <w:r w:rsidR="00D03D67">
                <w:t xml:space="preserve"> </w:t>
              </w:r>
              <w:r w:rsidR="003D7034">
                <w:t>D</w:t>
              </w:r>
              <w:r w:rsidR="00A1576D">
                <w:t>eze ambtena</w:t>
              </w:r>
              <w:r w:rsidR="00A851FB">
                <w:t>ren</w:t>
              </w:r>
              <w:r w:rsidR="00A1576D">
                <w:t xml:space="preserve"> </w:t>
              </w:r>
              <w:r w:rsidR="003D7034">
                <w:t>leg</w:t>
              </w:r>
              <w:r w:rsidR="00A851FB">
                <w:t>gen</w:t>
              </w:r>
              <w:r w:rsidR="00A1576D">
                <w:t xml:space="preserve"> intern verantwoording </w:t>
              </w:r>
              <w:r w:rsidR="006B43F3">
                <w:t>af</w:t>
              </w:r>
              <w:r w:rsidR="00A1576D">
                <w:t xml:space="preserve"> aan de minister</w:t>
              </w:r>
              <w:r w:rsidR="006B43F3">
                <w:t>, en voorzie</w:t>
              </w:r>
              <w:r w:rsidR="00A11EF0">
                <w:t>n</w:t>
              </w:r>
              <w:r w:rsidR="006B43F3">
                <w:t xml:space="preserve"> </w:t>
              </w:r>
              <w:r w:rsidR="003D7034">
                <w:t xml:space="preserve">deze </w:t>
              </w:r>
              <w:r w:rsidR="006B43F3">
                <w:t>van relevante informatie.</w:t>
              </w:r>
              <w:r w:rsidR="00E57B8F">
                <w:t xml:space="preserve"> </w:t>
              </w:r>
              <w:r w:rsidR="00890175">
                <w:t>O</w:t>
              </w:r>
              <w:r w:rsidR="00A2442D">
                <w:t xml:space="preserve">m het samenspel tussen Kamer, Kamerleden, ministers en ambtenaren in de dagelijkse praktijk van initiatiefvoorstellen en amendementen goed te houden, </w:t>
              </w:r>
              <w:r w:rsidR="00756723">
                <w:t>signaleert</w:t>
              </w:r>
              <w:r w:rsidR="004D051F">
                <w:t xml:space="preserve"> de Afdeling een behoefte aa</w:t>
              </w:r>
              <w:r w:rsidR="005F08B6">
                <w:t>n</w:t>
              </w:r>
              <w:r w:rsidR="00A2442D">
                <w:t xml:space="preserve"> helderheid over wat er van de ambtelijke bijstand wel en niet verwacht kan worden. </w:t>
              </w:r>
              <w:r w:rsidR="007C2014">
                <w:t xml:space="preserve">De Afdeling adviseert op dit punt de </w:t>
              </w:r>
              <w:r w:rsidRPr="00F47880" w:rsidR="007C2014">
                <w:t xml:space="preserve">dialoog </w:t>
              </w:r>
              <w:r w:rsidR="002C2335">
                <w:t>tussen parlement</w:t>
              </w:r>
              <w:r w:rsidRPr="00F47880" w:rsidR="007C2014">
                <w:t xml:space="preserve"> </w:t>
              </w:r>
              <w:r w:rsidR="00AE7EAE">
                <w:t xml:space="preserve">en regering </w:t>
              </w:r>
              <w:r w:rsidRPr="00F47880" w:rsidR="007C2014">
                <w:t xml:space="preserve">over </w:t>
              </w:r>
              <w:r w:rsidR="007C2014">
                <w:t xml:space="preserve">de </w:t>
              </w:r>
              <w:r w:rsidRPr="00F47880" w:rsidR="007C2014">
                <w:t xml:space="preserve">politiek-ambtelijke spelregels </w:t>
              </w:r>
              <w:r w:rsidR="007C2014">
                <w:t xml:space="preserve">bij ambtelijke bijstand </w:t>
              </w:r>
              <w:r w:rsidR="00873916">
                <w:t>nieuw leven in te blaze</w:t>
              </w:r>
              <w:r w:rsidR="00830C87">
                <w:t>n</w:t>
              </w:r>
              <w:r w:rsidR="00B72E05">
                <w:t>. Hie</w:t>
              </w:r>
              <w:r w:rsidR="00A768A9">
                <w:t xml:space="preserve">rbij </w:t>
              </w:r>
              <w:r w:rsidR="007B0ABE">
                <w:t>kunnen</w:t>
              </w:r>
              <w:r w:rsidR="00830C87">
                <w:t xml:space="preserve"> bestaande</w:t>
              </w:r>
              <w:r w:rsidR="00CE54E4">
                <w:t xml:space="preserve"> spelregels </w:t>
              </w:r>
              <w:r w:rsidR="00B72E05">
                <w:t xml:space="preserve">(opnieuw) </w:t>
              </w:r>
              <w:r w:rsidR="00A768A9">
                <w:t xml:space="preserve">worden </w:t>
              </w:r>
              <w:r w:rsidR="00830C87">
                <w:t>beves</w:t>
              </w:r>
              <w:r w:rsidR="007B0ABE">
                <w:t>t</w:t>
              </w:r>
              <w:r w:rsidR="00830C87">
                <w:t xml:space="preserve">igd </w:t>
              </w:r>
              <w:r w:rsidR="007B0ABE">
                <w:t>dan wel</w:t>
              </w:r>
              <w:r w:rsidR="0078616E">
                <w:t xml:space="preserve"> bij</w:t>
              </w:r>
              <w:r w:rsidR="00CC3E3B">
                <w:t>ge</w:t>
              </w:r>
              <w:r w:rsidR="0078616E">
                <w:t>stel</w:t>
              </w:r>
              <w:r w:rsidR="00CC3E3B">
                <w:t>d</w:t>
              </w:r>
              <w:r w:rsidR="0078616E">
                <w:t>.</w:t>
              </w:r>
            </w:p>
            <w:p w:rsidR="00E57B8F" w:rsidRDefault="00E57B8F" w14:paraId="1ADE1EFE" w14:textId="77777777"/>
            <w:p w:rsidR="00601376" w:rsidP="00601376" w:rsidRDefault="00601376" w14:paraId="5F042689" w14:textId="1709889F">
              <w:r>
                <w:t xml:space="preserve">De </w:t>
              </w:r>
              <w:r w:rsidRPr="00E40F48">
                <w:rPr>
                  <w:i/>
                </w:rPr>
                <w:t>tweede vraag</w:t>
              </w:r>
              <w:r>
                <w:t xml:space="preserve"> uit het verzoek van de regering betreft de ‘dilemma’s’ die zich kunnen voordoen bij ambtelijke bijstand en wat ‘concrete handelingsperspectieven’ zijn om met hiermee om te gaan. De Afdeling constateert dat de bijzondere situatie van een departementsambtenaar die – terwijl in dienst van de minister – tijdelijk werk</w:t>
              </w:r>
              <w:r w:rsidR="00374A0D">
                <w:t>zaamheden verricht</w:t>
              </w:r>
              <w:r>
                <w:t xml:space="preserve"> voor een Kamerlid inherent een zekere spanning kan opleveren. Knelpunten zijn daarbij niet volledig te voorkomen. De Afdeling signaleert enkele potentieel </w:t>
              </w:r>
              <w:r w:rsidRPr="00402E13">
                <w:rPr>
                  <w:i/>
                </w:rPr>
                <w:t>problematische</w:t>
              </w:r>
              <w:r>
                <w:t xml:space="preserve"> knelpunten waar een pragmatische oplossing voor moet worden gevonden binnen de </w:t>
              </w:r>
              <w:r w:rsidR="005F1735">
                <w:t xml:space="preserve">bestaande </w:t>
              </w:r>
              <w:r>
                <w:t>staatsrechtelijke kaders.</w:t>
              </w:r>
            </w:p>
            <w:p w:rsidR="00601376" w:rsidP="00601376" w:rsidRDefault="00601376" w14:paraId="097340C4" w14:textId="77777777"/>
            <w:p w:rsidR="0078616E" w:rsidP="0078616E" w:rsidRDefault="00714FCE" w14:paraId="7EF93EF4" w14:textId="7FB4D19F">
              <w:r>
                <w:t xml:space="preserve">Ten aanzien van </w:t>
              </w:r>
              <w:r w:rsidR="00601376">
                <w:t xml:space="preserve">de vertrouwelijkheid </w:t>
              </w:r>
              <w:r>
                <w:t>rond</w:t>
              </w:r>
              <w:r w:rsidR="00601376">
                <w:t xml:space="preserve"> initiatiefvoorstellen </w:t>
              </w:r>
              <w:r w:rsidR="00B2306D">
                <w:t xml:space="preserve">ziet de Afdeling </w:t>
              </w:r>
              <w:r w:rsidR="000F407A">
                <w:t xml:space="preserve">in de praktijk geen knelpunt. </w:t>
              </w:r>
              <w:r w:rsidR="0078616E">
                <w:t>Het is staande praktijk dat minister</w:t>
              </w:r>
              <w:r w:rsidR="004F208F">
                <w:t>s</w:t>
              </w:r>
              <w:r w:rsidR="0078616E">
                <w:t xml:space="preserve"> slechts op hoof</w:t>
              </w:r>
              <w:r w:rsidR="005F1735">
                <w:t>d</w:t>
              </w:r>
              <w:r w:rsidR="0078616E">
                <w:t>lijnen kennis he</w:t>
              </w:r>
              <w:r w:rsidR="004F208F">
                <w:t>bben</w:t>
              </w:r>
              <w:r w:rsidR="0078616E">
                <w:t xml:space="preserve"> van </w:t>
              </w:r>
              <w:r w:rsidR="005F60F9">
                <w:t>een</w:t>
              </w:r>
              <w:r w:rsidR="0078616E">
                <w:t xml:space="preserve"> voorgenomen wetsvoorstel op het moment dat </w:t>
              </w:r>
              <w:r w:rsidR="005F60F9">
                <w:t>z</w:t>
              </w:r>
              <w:r w:rsidR="0078616E">
                <w:t>ij toestemming ge</w:t>
              </w:r>
              <w:r w:rsidR="005F60F9">
                <w:t>ven</w:t>
              </w:r>
              <w:r w:rsidR="0078616E">
                <w:t xml:space="preserve"> voor ambtelijke bijstand. </w:t>
              </w:r>
              <w:r w:rsidR="00543333">
                <w:t>E</w:t>
              </w:r>
              <w:r w:rsidR="0078616E">
                <w:t xml:space="preserve">ventueel </w:t>
              </w:r>
              <w:r w:rsidR="00543333">
                <w:t>kan</w:t>
              </w:r>
              <w:r w:rsidR="0078616E">
                <w:t xml:space="preserve"> expliciet worden afgesproken</w:t>
              </w:r>
              <w:r w:rsidR="003F209A">
                <w:t xml:space="preserve"> dat</w:t>
              </w:r>
              <w:r w:rsidR="00B2306D">
                <w:t xml:space="preserve"> </w:t>
              </w:r>
              <w:r w:rsidR="00601376">
                <w:t xml:space="preserve">terughoudend </w:t>
              </w:r>
              <w:r w:rsidR="003F209A">
                <w:t xml:space="preserve">wordt </w:t>
              </w:r>
              <w:r w:rsidR="00601376">
                <w:t>om</w:t>
              </w:r>
              <w:r w:rsidR="003F209A">
                <w:t>ge</w:t>
              </w:r>
              <w:r w:rsidR="00601376">
                <w:t>gaan met de inhoudelijke informatie aan de bewindspersoon</w:t>
              </w:r>
              <w:r w:rsidR="003F209A">
                <w:t xml:space="preserve"> tot</w:t>
              </w:r>
              <w:r w:rsidR="006D52D1">
                <w:t>dat het voorstel</w:t>
              </w:r>
              <w:r w:rsidR="00CA6FF8">
                <w:t xml:space="preserve"> aanhangig </w:t>
              </w:r>
              <w:r w:rsidR="006D52D1">
                <w:t>is gemaakt</w:t>
              </w:r>
              <w:r w:rsidR="00601376">
                <w:t xml:space="preserve">. </w:t>
              </w:r>
              <w:r w:rsidR="0078616E">
                <w:t xml:space="preserve">Bij amendementen </w:t>
              </w:r>
              <w:r w:rsidR="005B2807">
                <w:t xml:space="preserve">kan zich wel een knelpunt voordoen, want hierbij </w:t>
              </w:r>
              <w:r w:rsidR="0078616E">
                <w:t xml:space="preserve">wordt informatie sneller </w:t>
              </w:r>
              <w:r w:rsidR="00CA21EA">
                <w:t xml:space="preserve">gedeeld </w:t>
              </w:r>
              <w:r w:rsidR="0078616E">
                <w:t>met ministers</w:t>
              </w:r>
              <w:r w:rsidR="005B2807">
                <w:t xml:space="preserve"> ten behoeve van</w:t>
              </w:r>
              <w:r w:rsidR="0078616E">
                <w:t xml:space="preserve"> een goede voorbereiding van </w:t>
              </w:r>
              <w:r w:rsidR="003A4010">
                <w:t>hun</w:t>
              </w:r>
              <w:r w:rsidR="0078616E">
                <w:t xml:space="preserve"> inbreng in het debat met het parlement. Het is van belang </w:t>
              </w:r>
              <w:r w:rsidR="0078616E">
                <w:lastRenderedPageBreak/>
                <w:t xml:space="preserve">dat Kamerleden hiervan </w:t>
              </w:r>
              <w:r w:rsidR="003C46B2">
                <w:t xml:space="preserve">op de hoogte </w:t>
              </w:r>
              <w:r w:rsidR="0078616E">
                <w:t>zijn. Zo nodig kan de bestaande afspraak daarover worden bevestigd.</w:t>
              </w:r>
            </w:p>
            <w:p w:rsidR="0078616E" w:rsidP="0078616E" w:rsidRDefault="0078616E" w14:paraId="5B3656FA" w14:textId="77777777"/>
            <w:p w:rsidR="00601376" w:rsidP="00601376" w:rsidRDefault="00523E7E" w14:paraId="1D3BAD9C" w14:textId="00BD1DF9">
              <w:r>
                <w:t>A</w:t>
              </w:r>
              <w:r w:rsidRPr="003E0116" w:rsidR="003E0116">
                <w:t xml:space="preserve">mbtelijke bijstand </w:t>
              </w:r>
              <w:r>
                <w:t>is</w:t>
              </w:r>
              <w:r w:rsidRPr="003E0116" w:rsidR="003E0116">
                <w:t xml:space="preserve"> </w:t>
              </w:r>
              <w:r w:rsidR="00F6200A">
                <w:t>in</w:t>
              </w:r>
              <w:r w:rsidRPr="003E0116" w:rsidR="003E0116">
                <w:t xml:space="preserve"> beginsel wetstechnisch en juridisch</w:t>
              </w:r>
              <w:r>
                <w:t xml:space="preserve"> van aard</w:t>
              </w:r>
              <w:r w:rsidRPr="003E0116" w:rsidR="003E0116">
                <w:t xml:space="preserve">. </w:t>
              </w:r>
              <w:r w:rsidR="00AF5895">
                <w:t xml:space="preserve">De Afdeling </w:t>
              </w:r>
              <w:r w:rsidR="008E70E9">
                <w:t>merkt op</w:t>
              </w:r>
              <w:r w:rsidR="00AF5895">
                <w:t xml:space="preserve"> dat </w:t>
              </w:r>
              <w:r w:rsidRPr="003E0116" w:rsidR="003E0116">
                <w:t xml:space="preserve">ambtelijke bijstand </w:t>
              </w:r>
              <w:r w:rsidR="00AF5895">
                <w:t xml:space="preserve">soms </w:t>
              </w:r>
              <w:r w:rsidRPr="003E0116" w:rsidR="003E0116">
                <w:t xml:space="preserve">ook wenselijk </w:t>
              </w:r>
              <w:r w:rsidR="00AF5895">
                <w:t xml:space="preserve">kan </w:t>
              </w:r>
              <w:r w:rsidRPr="003E0116" w:rsidR="003E0116">
                <w:t xml:space="preserve">zijn voor vragen die op het snijvlak liggen van wetgevingstechniek en beleid. </w:t>
              </w:r>
              <w:r w:rsidR="001817A3">
                <w:t>Het</w:t>
              </w:r>
              <w:r w:rsidR="00F9625F">
                <w:t xml:space="preserve"> gezamenlijke belang </w:t>
              </w:r>
              <w:r w:rsidR="006B335E">
                <w:t>dat de</w:t>
              </w:r>
              <w:r w:rsidR="00F9625F">
                <w:t xml:space="preserve"> regering en </w:t>
              </w:r>
              <w:r w:rsidR="006B335E">
                <w:t xml:space="preserve">de </w:t>
              </w:r>
              <w:r w:rsidR="00F9625F">
                <w:t>Kamer</w:t>
              </w:r>
              <w:r w:rsidR="006B335E">
                <w:t xml:space="preserve"> hebben bij de kwaliteit van wetgeving</w:t>
              </w:r>
              <w:r w:rsidR="00F9625F">
                <w:t xml:space="preserve"> </w:t>
              </w:r>
              <w:r w:rsidR="00677D39">
                <w:t xml:space="preserve">is erbij gebaat </w:t>
              </w:r>
              <w:r w:rsidR="00F9625F">
                <w:t>dat ook</w:t>
              </w:r>
              <w:r w:rsidR="00D46D6D">
                <w:t xml:space="preserve"> </w:t>
              </w:r>
              <w:r w:rsidR="006E1091">
                <w:t>voor</w:t>
              </w:r>
              <w:r w:rsidR="00601376">
                <w:t xml:space="preserve"> </w:t>
              </w:r>
              <w:r w:rsidR="00AF5895">
                <w:t xml:space="preserve">deze </w:t>
              </w:r>
              <w:r w:rsidR="00601376">
                <w:t xml:space="preserve">vragen </w:t>
              </w:r>
              <w:r w:rsidR="00D46D6D">
                <w:t xml:space="preserve">gebruik gemaakt </w:t>
              </w:r>
              <w:r w:rsidR="00822807">
                <w:t>kan worden</w:t>
              </w:r>
              <w:r w:rsidR="00D46D6D">
                <w:t xml:space="preserve"> van de expertise op de ministeries</w:t>
              </w:r>
              <w:r w:rsidR="00601376">
                <w:t xml:space="preserve">. </w:t>
              </w:r>
              <w:r w:rsidR="00DB1B40">
                <w:t>Volgens de Afdeling draagt e</w:t>
              </w:r>
              <w:r w:rsidRPr="003E0116" w:rsidR="00AF5895">
                <w:t xml:space="preserve">en hulpvaardige grondhouding van ambtenaren </w:t>
              </w:r>
              <w:r w:rsidR="00CF04DF">
                <w:t xml:space="preserve">in deze </w:t>
              </w:r>
              <w:r w:rsidR="00DB1B40">
                <w:t xml:space="preserve">bij </w:t>
              </w:r>
              <w:r w:rsidR="005757AC">
                <w:t>aan de kwaliteit van wetgeving</w:t>
              </w:r>
              <w:r w:rsidR="00F7682D">
                <w:t xml:space="preserve">. </w:t>
              </w:r>
              <w:r w:rsidR="0078616E">
                <w:t>Daarbij is het</w:t>
              </w:r>
              <w:r w:rsidR="00A05B4C">
                <w:t xml:space="preserve"> van belang dat h</w:t>
              </w:r>
              <w:r w:rsidR="00601376">
                <w:t xml:space="preserve">et Kamerlid verantwoordelijk </w:t>
              </w:r>
              <w:r w:rsidR="00A05B4C">
                <w:t xml:space="preserve">blijft </w:t>
              </w:r>
              <w:r w:rsidR="00601376">
                <w:t>voor het voorstel en de toelichting.</w:t>
              </w:r>
              <w:r w:rsidR="004F5039">
                <w:t xml:space="preserve"> </w:t>
              </w:r>
              <w:r w:rsidR="00376F79">
                <w:t>Voor de</w:t>
              </w:r>
              <w:r w:rsidR="00CF04DF">
                <w:t xml:space="preserve"> </w:t>
              </w:r>
              <w:r w:rsidR="00677C67">
                <w:t xml:space="preserve">algemene wetstechnische, juridische en procedurele ondersteuning </w:t>
              </w:r>
              <w:r w:rsidR="004F5039">
                <w:t xml:space="preserve">kunnen ook de mogelijkheden onderzocht worden om </w:t>
              </w:r>
              <w:r w:rsidR="00CE1D29">
                <w:t xml:space="preserve">het </w:t>
              </w:r>
              <w:r w:rsidR="004F5039">
                <w:t xml:space="preserve">Bureau Wetgeving van de Tweede Kamer uit te breiden. </w:t>
              </w:r>
              <w:r w:rsidR="00FE0F61">
                <w:t xml:space="preserve">Hoewel een dergelijke uitbreiding niet de capaciteit en </w:t>
              </w:r>
              <w:r w:rsidR="00F86C88">
                <w:t>specialistische expertise</w:t>
              </w:r>
              <w:r w:rsidR="003640C7">
                <w:t xml:space="preserve"> </w:t>
              </w:r>
              <w:r w:rsidR="00FE0F61">
                <w:t xml:space="preserve">van de ministeries </w:t>
              </w:r>
              <w:r w:rsidR="00F86C88">
                <w:t xml:space="preserve">volledig </w:t>
              </w:r>
              <w:r w:rsidR="00FE0F61">
                <w:t>zal kunnen vervangen</w:t>
              </w:r>
              <w:r w:rsidR="003640C7">
                <w:t>, wordt d</w:t>
              </w:r>
              <w:r w:rsidR="004F5039">
                <w:t>aarmee w</w:t>
              </w:r>
              <w:r w:rsidR="003640C7">
                <w:t>el</w:t>
              </w:r>
              <w:r w:rsidR="004F5039">
                <w:t xml:space="preserve"> de eigen positie van de Kamer als medewetgever </w:t>
              </w:r>
              <w:r w:rsidR="0076197E">
                <w:t xml:space="preserve">duidelijker </w:t>
              </w:r>
              <w:r w:rsidR="004F5039">
                <w:t>gemarkeerd</w:t>
              </w:r>
              <w:r w:rsidR="00FE0F61">
                <w:t>.</w:t>
              </w:r>
            </w:p>
            <w:p w:rsidR="00F27D33" w:rsidP="00601376" w:rsidRDefault="00F27D33" w14:paraId="69F5B79C" w14:textId="77777777"/>
            <w:p w:rsidR="0059045E" w:rsidP="00601376" w:rsidRDefault="008022F7" w14:paraId="07ACF1BA" w14:textId="6D1A8DC7">
              <w:r>
                <w:t>Bij</w:t>
              </w:r>
              <w:r w:rsidR="00AB6202">
                <w:t xml:space="preserve"> amendementen </w:t>
              </w:r>
              <w:r w:rsidR="00307604">
                <w:t>is</w:t>
              </w:r>
              <w:r w:rsidR="00AB6202">
                <w:t xml:space="preserve"> a</w:t>
              </w:r>
              <w:r w:rsidR="00F27D33">
                <w:t xml:space="preserve">mbtelijke bijstand van grote waarde om de gevolgen te toetsen en de </w:t>
              </w:r>
              <w:r w:rsidR="00E72D7E">
                <w:t>juridische</w:t>
              </w:r>
              <w:r>
                <w:t xml:space="preserve"> </w:t>
              </w:r>
              <w:r w:rsidR="00F27D33">
                <w:t>kwaliteit</w:t>
              </w:r>
              <w:r w:rsidR="000D218B">
                <w:t xml:space="preserve"> </w:t>
              </w:r>
              <w:r w:rsidR="00F27D33">
                <w:t xml:space="preserve">te verbeteren. </w:t>
              </w:r>
              <w:r w:rsidR="00124B07">
                <w:t>Soms</w:t>
              </w:r>
              <w:r w:rsidR="00C817D7">
                <w:t xml:space="preserve"> </w:t>
              </w:r>
              <w:r w:rsidR="00F27D33">
                <w:t xml:space="preserve">ontbreekt </w:t>
              </w:r>
              <w:r w:rsidR="0076197E">
                <w:t>echter</w:t>
              </w:r>
              <w:r w:rsidR="00F27D33">
                <w:t xml:space="preserve"> de tijd</w:t>
              </w:r>
              <w:r w:rsidR="00D66B0E">
                <w:t xml:space="preserve"> </w:t>
              </w:r>
              <w:r w:rsidR="00A71223">
                <w:t xml:space="preserve">om deze zaken goed te overdenken </w:t>
              </w:r>
              <w:r w:rsidR="00D66B0E">
                <w:t xml:space="preserve">en blijft </w:t>
              </w:r>
              <w:r w:rsidR="006D435C">
                <w:t>de bijstand</w:t>
              </w:r>
              <w:r w:rsidR="00D66B0E">
                <w:t xml:space="preserve"> </w:t>
              </w:r>
              <w:r w:rsidR="00801D81">
                <w:t>beperkt tot</w:t>
              </w:r>
              <w:r w:rsidR="00D66B0E">
                <w:t xml:space="preserve"> </w:t>
              </w:r>
              <w:r w:rsidR="003F37E5">
                <w:t xml:space="preserve">een </w:t>
              </w:r>
              <w:r w:rsidR="000765A9">
                <w:t xml:space="preserve">snelle </w:t>
              </w:r>
              <w:r w:rsidR="003F37E5">
                <w:t xml:space="preserve">wetstechnische </w:t>
              </w:r>
              <w:r w:rsidR="006D435C">
                <w:t>toets</w:t>
              </w:r>
              <w:r w:rsidR="00F27D33">
                <w:t xml:space="preserve">. </w:t>
              </w:r>
              <w:r w:rsidR="000D218B">
                <w:t xml:space="preserve">De Afdeling </w:t>
              </w:r>
              <w:r w:rsidR="00046294">
                <w:t>adviseert</w:t>
              </w:r>
              <w:r w:rsidR="00590758">
                <w:t xml:space="preserve"> </w:t>
              </w:r>
              <w:r w:rsidR="00EC3436">
                <w:t xml:space="preserve">de </w:t>
              </w:r>
              <w:r w:rsidR="00C7534C">
                <w:t xml:space="preserve">Tweede </w:t>
              </w:r>
              <w:r w:rsidR="00EC3436">
                <w:t xml:space="preserve">Kamer </w:t>
              </w:r>
              <w:r w:rsidR="007F2201">
                <w:t xml:space="preserve">daarom </w:t>
              </w:r>
              <w:r w:rsidR="00F27D33">
                <w:t xml:space="preserve">meer tijd </w:t>
              </w:r>
              <w:r w:rsidR="00590758">
                <w:t xml:space="preserve">te nemen </w:t>
              </w:r>
              <w:r w:rsidR="00F27D33">
                <w:t>tussen het indienen van amendementen en de stemming</w:t>
              </w:r>
              <w:r w:rsidR="00590758">
                <w:t xml:space="preserve"> en </w:t>
              </w:r>
              <w:r w:rsidR="00490C41">
                <w:t>adviseert</w:t>
              </w:r>
              <w:r w:rsidR="00046294">
                <w:t xml:space="preserve"> </w:t>
              </w:r>
              <w:r w:rsidR="00590758">
                <w:t>te onderzoeken</w:t>
              </w:r>
              <w:r w:rsidR="00046294">
                <w:t xml:space="preserve"> hoe z</w:t>
              </w:r>
              <w:r w:rsidR="00F27D33">
                <w:t>o</w:t>
              </w:r>
              <w:r w:rsidR="00EF4571">
                <w:t>’</w:t>
              </w:r>
              <w:r w:rsidR="00F27D33">
                <w:t xml:space="preserve">n periode </w:t>
              </w:r>
              <w:r w:rsidR="00567AFE">
                <w:t>op een zorgvuldige manier kan worden ingepast in de parlementaire praktijk</w:t>
              </w:r>
              <w:r w:rsidR="00F27D33">
                <w:t>. Dit bevordert de kwaliteit van amendementen</w:t>
              </w:r>
              <w:r w:rsidR="00D91890">
                <w:t>, ook in hun onderlinge samenhang,</w:t>
              </w:r>
              <w:r w:rsidR="00F27D33">
                <w:t xml:space="preserve"> en van de wetgeving waarop ze ingrijpen. </w:t>
              </w:r>
            </w:p>
            <w:p w:rsidR="00601376" w:rsidP="00601376" w:rsidRDefault="00601376" w14:paraId="15800919" w14:textId="77777777"/>
            <w:p w:rsidR="000622BB" w:rsidP="003811AA" w:rsidRDefault="00623DD0" w14:paraId="2D250DDB" w14:textId="6CDFE74E">
              <w:r>
                <w:t>Voorts</w:t>
              </w:r>
              <w:r w:rsidR="00601376">
                <w:t xml:space="preserve"> blijkt dat personele capaciteit </w:t>
              </w:r>
              <w:r w:rsidR="00F44E1F">
                <w:t xml:space="preserve">soms </w:t>
              </w:r>
              <w:r w:rsidR="00601376">
                <w:t xml:space="preserve">een knelpunt </w:t>
              </w:r>
              <w:r w:rsidR="0068264C">
                <w:t>is</w:t>
              </w:r>
              <w:r w:rsidR="00601376">
                <w:t xml:space="preserve">. Vaak is er maar </w:t>
              </w:r>
              <w:r w:rsidR="006E4EB8">
                <w:t>éé</w:t>
              </w:r>
              <w:r w:rsidR="00601376">
                <w:t xml:space="preserve">n wetgevingsambtenaar gespecialiseerd in een specifiek onderwerp. Dat staat er niet aan in de weg dat </w:t>
              </w:r>
              <w:r w:rsidR="00D33AF4">
                <w:t xml:space="preserve">verzoeken om </w:t>
              </w:r>
              <w:r w:rsidR="00601376">
                <w:t>ambtelijke bijstand in de praktijk alsnog ruimhartig word</w:t>
              </w:r>
              <w:r w:rsidR="00D33AF4">
                <w:t>en ingewilligd</w:t>
              </w:r>
              <w:r w:rsidR="00601376">
                <w:t xml:space="preserve"> en dat de specialist </w:t>
              </w:r>
              <w:r w:rsidR="0078616E">
                <w:t xml:space="preserve">beschikbaar wordt gesteld. Indien de capaciteit een onoverkomelijk knelpunt is voor </w:t>
              </w:r>
              <w:r w:rsidR="00D33AF4">
                <w:t>een</w:t>
              </w:r>
              <w:r w:rsidR="0078616E">
                <w:t xml:space="preserve"> departement, dan kan het verzoek om bijstand worden afgewezen, of slechts gedeeltelijk gehonoreerd. </w:t>
              </w:r>
              <w:r w:rsidR="00227910">
                <w:t xml:space="preserve">Indien dit geval zich onverhoopt voordoet, </w:t>
              </w:r>
              <w:r w:rsidR="0078616E">
                <w:t xml:space="preserve">verdient </w:t>
              </w:r>
              <w:r w:rsidR="00227910">
                <w:t xml:space="preserve">het, </w:t>
              </w:r>
              <w:r w:rsidR="0078616E">
                <w:t>met het oog op de onderlinge verstandhouding</w:t>
              </w:r>
              <w:r w:rsidR="00FD054D">
                <w:t>en</w:t>
              </w:r>
              <w:r w:rsidR="00760490">
                <w:t>,</w:t>
              </w:r>
              <w:r w:rsidR="0078616E">
                <w:t xml:space="preserve"> aanbeveling</w:t>
              </w:r>
              <w:r w:rsidR="00EF4571">
                <w:t xml:space="preserve"> om</w:t>
              </w:r>
              <w:r w:rsidR="0078616E">
                <w:t xml:space="preserve"> dit deugdelijk te onderbouwen.</w:t>
              </w:r>
            </w:p>
            <w:p w:rsidR="000622BB" w:rsidP="003811AA" w:rsidRDefault="000622BB" w14:paraId="5DF057C4" w14:textId="77777777"/>
            <w:p w:rsidR="008B59A8" w:rsidP="003811AA" w:rsidRDefault="00F52F4D" w14:paraId="6BE9CC3C" w14:textId="0F610F7C">
              <w:r>
                <w:t xml:space="preserve">Tot slot </w:t>
              </w:r>
              <w:r w:rsidR="00350B4F">
                <w:t>benadruk</w:t>
              </w:r>
              <w:r w:rsidR="00715BFB">
                <w:t>t</w:t>
              </w:r>
              <w:r w:rsidR="00350B4F">
                <w:t xml:space="preserve"> de Afdeling dat d</w:t>
              </w:r>
              <w:r w:rsidR="00960AF0">
                <w:t xml:space="preserve">e </w:t>
              </w:r>
              <w:r w:rsidR="00100CEC">
                <w:t>kaders en</w:t>
              </w:r>
              <w:r w:rsidR="000622BB">
                <w:t xml:space="preserve"> spelregels</w:t>
              </w:r>
              <w:r w:rsidR="00100CEC">
                <w:t xml:space="preserve"> die in deze voorlichting </w:t>
              </w:r>
              <w:r w:rsidR="00350B4F">
                <w:t>worden ge</w:t>
              </w:r>
              <w:r w:rsidR="00100CEC">
                <w:t>schetst</w:t>
              </w:r>
              <w:r w:rsidR="0095220C">
                <w:t>,</w:t>
              </w:r>
              <w:r w:rsidR="00246A68">
                <w:t xml:space="preserve"> alleen hun werking </w:t>
              </w:r>
              <w:r w:rsidR="00C64DEC">
                <w:t xml:space="preserve">kunnen </w:t>
              </w:r>
              <w:r w:rsidR="0013761B">
                <w:t xml:space="preserve">hebben </w:t>
              </w:r>
              <w:r w:rsidR="00012DBD">
                <w:t xml:space="preserve">als </w:t>
              </w:r>
              <w:r w:rsidRPr="0033495A" w:rsidR="0033495A">
                <w:t>alle betrokkenen oog blijven houden voor constitutioneel passende omgangsvormen</w:t>
              </w:r>
              <w:r w:rsidR="00C7289F">
                <w:t>.</w:t>
              </w:r>
              <w:r w:rsidR="00973B0D">
                <w:t xml:space="preserve"> </w:t>
              </w:r>
              <w:r w:rsidR="00F875F7">
                <w:t xml:space="preserve">Van belang hierbij is dat </w:t>
              </w:r>
              <w:r w:rsidR="00012DBD">
                <w:t xml:space="preserve">de actoren in </w:t>
              </w:r>
              <w:r w:rsidR="00C5709D">
                <w:t xml:space="preserve">het wetgevingsproces </w:t>
              </w:r>
              <w:r w:rsidR="006E0376">
                <w:t xml:space="preserve">een </w:t>
              </w:r>
              <w:r w:rsidR="000622BB">
                <w:t xml:space="preserve">ontspannen </w:t>
              </w:r>
              <w:r w:rsidR="00C7289F">
                <w:t xml:space="preserve">en respectvolle </w:t>
              </w:r>
              <w:r w:rsidR="000622BB">
                <w:t xml:space="preserve">houding </w:t>
              </w:r>
              <w:r w:rsidR="00C5709D">
                <w:t>aannemen gericht op</w:t>
              </w:r>
              <w:r w:rsidR="004F4BCB">
                <w:t xml:space="preserve"> samenwerking. </w:t>
              </w:r>
              <w:r w:rsidR="00694BD9">
                <w:t>De Afdeling ziet dat j</w:t>
              </w:r>
              <w:r w:rsidRPr="00AF1992" w:rsidR="000622BB">
                <w:t xml:space="preserve">uist de praktijk van ambtelijke bijstand een bijdrage </w:t>
              </w:r>
              <w:r w:rsidR="000622BB">
                <w:t xml:space="preserve">levert </w:t>
              </w:r>
              <w:r w:rsidRPr="00AF1992" w:rsidR="000622BB">
                <w:t xml:space="preserve">aan </w:t>
              </w:r>
              <w:r w:rsidR="000622BB">
                <w:t>kennis van, en</w:t>
              </w:r>
              <w:r w:rsidRPr="00AF1992" w:rsidR="000622BB">
                <w:t xml:space="preserve"> begrip </w:t>
              </w:r>
              <w:r w:rsidR="000622BB">
                <w:t>voor,</w:t>
              </w:r>
              <w:r w:rsidRPr="00AF1992" w:rsidR="000622BB">
                <w:t xml:space="preserve"> elkaars rollen en positie</w:t>
              </w:r>
              <w:r w:rsidR="000622BB">
                <w:t>.</w:t>
              </w:r>
              <w:r w:rsidRPr="00AF1992" w:rsidR="000622BB">
                <w:t xml:space="preserve"> Deze verrijkende ervaring is een belangrijk positief neveneffect dat </w:t>
              </w:r>
              <w:r w:rsidR="000622BB">
                <w:t xml:space="preserve">niet </w:t>
              </w:r>
              <w:r w:rsidRPr="00AF1992" w:rsidR="000622BB">
                <w:t xml:space="preserve">moet worden </w:t>
              </w:r>
              <w:r w:rsidR="000622BB">
                <w:t>veronachtzaamd</w:t>
              </w:r>
              <w:r w:rsidR="0023239D">
                <w:t>.</w:t>
              </w:r>
            </w:p>
            <w:p w:rsidR="007B22FB" w:rsidRDefault="007B22FB" w14:paraId="164EC11A" w14:textId="446D313C"/>
            <w:p w:rsidR="006F0BE3" w:rsidP="00B15FB3" w:rsidRDefault="006F0BE3" w14:paraId="6652D012" w14:textId="77777777">
              <w:pPr>
                <w:keepNext/>
                <w:keepLines/>
              </w:pPr>
              <w:r>
                <w:lastRenderedPageBreak/>
                <w:t>1.</w:t>
              </w:r>
              <w:r>
                <w:tab/>
              </w:r>
              <w:r w:rsidRPr="0026344D" w:rsidR="00AC0825">
                <w:rPr>
                  <w:u w:val="single"/>
                </w:rPr>
                <w:t>In</w:t>
              </w:r>
              <w:r w:rsidR="00F35AA4">
                <w:rPr>
                  <w:u w:val="single"/>
                </w:rPr>
                <w:t>houd en achtergrond van het verzoek om voorlichting</w:t>
              </w:r>
            </w:p>
            <w:p w:rsidR="00AC0825" w:rsidP="00B15FB3" w:rsidRDefault="00AC0825" w14:paraId="12052346" w14:textId="77777777">
              <w:pPr>
                <w:keepNext/>
                <w:keepLines/>
              </w:pPr>
            </w:p>
            <w:p w:rsidR="003D37D3" w:rsidP="00B15FB3" w:rsidRDefault="003D37D3" w14:paraId="6A26FB03" w14:textId="77777777">
              <w:pPr>
                <w:keepNext/>
                <w:keepLines/>
              </w:pPr>
              <w:r>
                <w:t>a.</w:t>
              </w:r>
              <w:r>
                <w:tab/>
              </w:r>
              <w:r w:rsidRPr="003D37D3">
                <w:rPr>
                  <w:i/>
                  <w:iCs/>
                </w:rPr>
                <w:t>Voorlichtingsvragen</w:t>
              </w:r>
            </w:p>
            <w:p w:rsidR="0035797F" w:rsidP="0035797F" w:rsidRDefault="000655B1" w14:paraId="74787FF9" w14:textId="62B69E18">
              <w:r>
                <w:rPr>
                  <w:color w:val="000000"/>
                </w:rPr>
                <w:t xml:space="preserve">De </w:t>
              </w:r>
              <w:r w:rsidR="0092237B">
                <w:rPr>
                  <w:color w:val="000000"/>
                </w:rPr>
                <w:t>regering</w:t>
              </w:r>
              <w:r>
                <w:rPr>
                  <w:color w:val="000000"/>
                </w:rPr>
                <w:t xml:space="preserve"> heeft de Afdeling advisering gevraagd om haar van voorlichting te dienen over het functioneren van de ministeriële verantwoordelijkheid voor het handelen van ambtenaren die wetgevingsbijstand verlenen aan de Tweede Kamer. </w:t>
              </w:r>
              <w:r w:rsidR="00FE603E">
                <w:t>Dit</w:t>
              </w:r>
              <w:r w:rsidR="0035797F">
                <w:t xml:space="preserve"> verzoek </w:t>
              </w:r>
              <w:r w:rsidR="00FE603E">
                <w:t>richt zich op</w:t>
              </w:r>
              <w:r w:rsidR="0035797F">
                <w:t xml:space="preserve"> twee vragen:</w:t>
              </w:r>
            </w:p>
            <w:p w:rsidR="0035797F" w:rsidP="0035797F" w:rsidRDefault="0035797F" w14:paraId="4DD26426" w14:textId="77777777"/>
            <w:p w:rsidR="0035797F" w:rsidP="00806937" w:rsidRDefault="0035797F" w14:paraId="1B58E6D7" w14:textId="77777777">
              <w:pPr>
                <w:pStyle w:val="Lijstalinea"/>
                <w:numPr>
                  <w:ilvl w:val="0"/>
                  <w:numId w:val="19"/>
                </w:numPr>
              </w:pPr>
              <w:r>
                <w:t xml:space="preserve">Hoe verhoudt de ministeriële verantwoordelijkheid ten aanzien van ambtenaren zich tot het verlenen van ambtelijke bijstand door departementsambtenaren aan amendementen en initiatiefwetgeving? </w:t>
              </w:r>
            </w:p>
            <w:p w:rsidR="0035797F" w:rsidP="00806937" w:rsidRDefault="0035797F" w14:paraId="3C9C8233" w14:textId="77777777">
              <w:pPr>
                <w:pStyle w:val="Lijstalinea"/>
                <w:numPr>
                  <w:ilvl w:val="0"/>
                  <w:numId w:val="19"/>
                </w:numPr>
              </w:pPr>
              <w:r>
                <w:t xml:space="preserve">Welke dilemma's spelen hierbij een rol, en wat zijn concrete handelingsperspectieven om met deze dilemma's om te gaan? </w:t>
              </w:r>
            </w:p>
            <w:p w:rsidR="0035797F" w:rsidP="0035797F" w:rsidRDefault="0035797F" w14:paraId="5B3BABED" w14:textId="77777777"/>
            <w:p w:rsidR="0035797F" w:rsidP="0035797F" w:rsidRDefault="0035797F" w14:paraId="1B3F954A" w14:textId="77777777">
              <w:r>
                <w:t>De regering v</w:t>
              </w:r>
              <w:r w:rsidR="00A21679">
                <w:t xml:space="preserve">raagt de Afdeling </w:t>
              </w:r>
              <w:r>
                <w:t>aandacht te besteden aan zowel het staatsrechtelijk perspectief als aan de praktische werkbaarheid.</w:t>
              </w:r>
            </w:p>
            <w:p w:rsidR="00461DB8" w:rsidRDefault="00461DB8" w14:paraId="714F0AD3" w14:textId="77777777"/>
            <w:p w:rsidR="003D37D3" w:rsidRDefault="00966275" w14:paraId="005F43C8" w14:textId="77777777">
              <w:r>
                <w:t>b.</w:t>
              </w:r>
              <w:r>
                <w:tab/>
              </w:r>
              <w:r w:rsidR="00E45249">
                <w:rPr>
                  <w:i/>
                  <w:iCs/>
                </w:rPr>
                <w:t>Aanleiding</w:t>
              </w:r>
              <w:r w:rsidRPr="00966275" w:rsidR="003D37D3">
                <w:rPr>
                  <w:i/>
                  <w:iCs/>
                </w:rPr>
                <w:t xml:space="preserve"> </w:t>
              </w:r>
              <w:r w:rsidR="00E45249">
                <w:rPr>
                  <w:i/>
                  <w:iCs/>
                </w:rPr>
                <w:t xml:space="preserve">voor het </w:t>
              </w:r>
              <w:r w:rsidRPr="00966275" w:rsidR="003D37D3">
                <w:rPr>
                  <w:i/>
                  <w:iCs/>
                </w:rPr>
                <w:t>verzoek</w:t>
              </w:r>
            </w:p>
            <w:p w:rsidR="000B7B67" w:rsidRDefault="001077EE" w14:paraId="61B7FE56" w14:textId="77777777">
              <w:r>
                <w:t>Een</w:t>
              </w:r>
              <w:r w:rsidR="000B7B67">
                <w:t xml:space="preserve"> concrete a</w:t>
              </w:r>
              <w:r w:rsidR="004741D9">
                <w:t>anleiding</w:t>
              </w:r>
              <w:r w:rsidR="00227EBC">
                <w:t xml:space="preserve"> van het verzoek</w:t>
              </w:r>
              <w:r w:rsidR="004741D9">
                <w:t xml:space="preserve"> </w:t>
              </w:r>
              <w:r w:rsidR="00DA5CE1">
                <w:t xml:space="preserve">is gelegen in </w:t>
              </w:r>
              <w:r w:rsidR="009E1A8C">
                <w:t>de</w:t>
              </w:r>
              <w:r w:rsidR="00DA5CE1">
                <w:t xml:space="preserve"> </w:t>
              </w:r>
              <w:r w:rsidR="00DB763A">
                <w:t xml:space="preserve">breed gesteunde </w:t>
              </w:r>
              <w:r w:rsidR="00DA5CE1">
                <w:t>motie</w:t>
              </w:r>
              <w:r w:rsidR="009E1A8C">
                <w:t>-Sneller/Van Nispen</w:t>
              </w:r>
              <w:r w:rsidR="000B7B67">
                <w:t xml:space="preserve"> </w:t>
              </w:r>
              <w:r w:rsidR="00DB763A">
                <w:t xml:space="preserve">over </w:t>
              </w:r>
              <w:r w:rsidR="007D1777">
                <w:t>extra</w:t>
              </w:r>
              <w:r w:rsidR="00CA423B">
                <w:t xml:space="preserve"> waarborgen van </w:t>
              </w:r>
              <w:r w:rsidR="00DB763A">
                <w:t xml:space="preserve">de vertrouwelijkheid van </w:t>
              </w:r>
              <w:r w:rsidR="00A41EF1">
                <w:t xml:space="preserve">de </w:t>
              </w:r>
              <w:r w:rsidR="00DB763A">
                <w:t xml:space="preserve">ondersteuning </w:t>
              </w:r>
              <w:r w:rsidR="002A2EEB">
                <w:t xml:space="preserve">door departementsambtenaren </w:t>
              </w:r>
              <w:r w:rsidR="00E012ED">
                <w:t xml:space="preserve">aan leden van de </w:t>
              </w:r>
              <w:r w:rsidR="006B100E">
                <w:t xml:space="preserve">Tweede Kamer </w:t>
              </w:r>
              <w:r w:rsidR="00E012ED">
                <w:t>bij de voorbereiding van amendementen.</w:t>
              </w:r>
              <w:r w:rsidR="002650BA">
                <w:rPr>
                  <w:rStyle w:val="Voetnootmarkering"/>
                </w:rPr>
                <w:footnoteReference w:id="2"/>
              </w:r>
              <w:r w:rsidR="00E012ED">
                <w:t xml:space="preserve"> De </w:t>
              </w:r>
              <w:r w:rsidR="00CA1E9F">
                <w:t xml:space="preserve">aanleiding voor de motie was de openbaarmaking van een beslisnota waarin informatie over de ambtelijke bijstand </w:t>
              </w:r>
              <w:r w:rsidR="00861400">
                <w:t xml:space="preserve">bij een nog niet ingediend amendement </w:t>
              </w:r>
              <w:r w:rsidR="00CA1E9F">
                <w:t>was opgenomen.</w:t>
              </w:r>
              <w:r w:rsidR="0019603E">
                <w:rPr>
                  <w:rStyle w:val="Voetnootmarkering"/>
                </w:rPr>
                <w:footnoteReference w:id="3"/>
              </w:r>
              <w:r w:rsidR="00CA1E9F">
                <w:t xml:space="preserve"> </w:t>
              </w:r>
              <w:r w:rsidR="003C1FD5">
                <w:t>Met deze motie</w:t>
              </w:r>
              <w:r w:rsidR="00E012ED">
                <w:t xml:space="preserve"> verzoek</w:t>
              </w:r>
              <w:r w:rsidR="00CA423B">
                <w:t>t</w:t>
              </w:r>
              <w:r w:rsidR="00E012ED">
                <w:t xml:space="preserve"> </w:t>
              </w:r>
              <w:r w:rsidR="003C1FD5">
                <w:t>d</w:t>
              </w:r>
              <w:r w:rsidR="00E012ED">
                <w:t xml:space="preserve">e Kamer </w:t>
              </w:r>
              <w:r w:rsidR="006B100E">
                <w:t xml:space="preserve">de </w:t>
              </w:r>
              <w:r w:rsidR="000B7B67">
                <w:t xml:space="preserve">regering </w:t>
              </w:r>
              <w:r w:rsidR="005F5C52">
                <w:t>ervoor te zorgen dat</w:t>
              </w:r>
              <w:r w:rsidR="000755E3">
                <w:t xml:space="preserve"> </w:t>
              </w:r>
              <w:r w:rsidR="00400EBD">
                <w:t xml:space="preserve">de verantwoordelijke </w:t>
              </w:r>
              <w:r w:rsidR="000755E3">
                <w:t>bewindsperso</w:t>
              </w:r>
              <w:r w:rsidR="00E3735C">
                <w:t>o</w:t>
              </w:r>
              <w:r w:rsidR="000755E3">
                <w:t>n</w:t>
              </w:r>
              <w:r w:rsidR="005F5C52">
                <w:t xml:space="preserve"> </w:t>
              </w:r>
              <w:r w:rsidR="000755E3">
                <w:t>geen inhoudelijke informatie verkrijg</w:t>
              </w:r>
              <w:r w:rsidR="00E3735C">
                <w:t>t</w:t>
              </w:r>
              <w:r w:rsidR="000755E3">
                <w:t xml:space="preserve"> </w:t>
              </w:r>
              <w:r w:rsidR="00773406">
                <w:t xml:space="preserve">over de inhoud van een </w:t>
              </w:r>
              <w:r w:rsidR="00774E1D">
                <w:t xml:space="preserve">voorgenomen </w:t>
              </w:r>
              <w:r w:rsidR="00773406">
                <w:t xml:space="preserve">amendement </w:t>
              </w:r>
              <w:r w:rsidR="0034029F">
                <w:t>op het moment dat een verzoek om ambtelijke bijstand wordt gedaan. A</w:t>
              </w:r>
              <w:r w:rsidR="00BB0F1F">
                <w:t>lleen</w:t>
              </w:r>
              <w:r w:rsidR="006B100E">
                <w:t xml:space="preserve"> de titel van het betreffende wetsvoorstel </w:t>
              </w:r>
              <w:r w:rsidR="00BF2557">
                <w:t xml:space="preserve">zou </w:t>
              </w:r>
              <w:r w:rsidR="006B100E">
                <w:t xml:space="preserve">bij de bewindspersoon bekend </w:t>
              </w:r>
              <w:r w:rsidR="00BF2557">
                <w:t>mogen worden</w:t>
              </w:r>
              <w:r w:rsidR="00FB0C37">
                <w:t>.</w:t>
              </w:r>
            </w:p>
            <w:p w:rsidR="00C86CE3" w:rsidRDefault="00C86CE3" w14:paraId="6AA5094D" w14:textId="77777777"/>
            <w:p w:rsidR="00C86CE3" w:rsidRDefault="00E2559D" w14:paraId="5862B1F4" w14:textId="19763952">
              <w:r>
                <w:t>Kern van het vraagstuk dat hieraan ten grondslag ligt, is de vraag of een ambtenaar zijn minister</w:t>
              </w:r>
              <w:r w:rsidR="005A19CD">
                <w:rPr>
                  <w:rStyle w:val="Voetnootmarkering"/>
                </w:rPr>
                <w:footnoteReference w:id="4"/>
              </w:r>
              <w:r>
                <w:t xml:space="preserve"> moet informeren over </w:t>
              </w:r>
              <w:r w:rsidR="00436785">
                <w:t xml:space="preserve">de </w:t>
              </w:r>
              <w:r w:rsidR="00735039">
                <w:t>proces</w:t>
              </w:r>
              <w:r w:rsidR="00436785">
                <w:t>matige</w:t>
              </w:r>
              <w:r w:rsidR="00735039">
                <w:t xml:space="preserve"> en inhoud</w:t>
              </w:r>
              <w:r w:rsidR="00436785">
                <w:t>elijke aspecten van</w:t>
              </w:r>
              <w:r w:rsidR="00735039">
                <w:t xml:space="preserve"> de bijstand die </w:t>
              </w:r>
              <w:r w:rsidR="00660196">
                <w:t>deze</w:t>
              </w:r>
              <w:r w:rsidR="00735039">
                <w:t xml:space="preserve"> verleent aan een </w:t>
              </w:r>
              <w:r w:rsidR="006D2CAE">
                <w:t>Kamerlid</w:t>
              </w:r>
              <w:r w:rsidR="00F731AB">
                <w:t xml:space="preserve"> </w:t>
              </w:r>
              <w:r w:rsidR="007B6CE9">
                <w:t>dat een</w:t>
              </w:r>
              <w:r w:rsidR="00F731AB">
                <w:t xml:space="preserve"> </w:t>
              </w:r>
              <w:r w:rsidR="00321337">
                <w:t>amendement</w:t>
              </w:r>
              <w:r w:rsidR="007B6CE9">
                <w:t xml:space="preserve"> of e</w:t>
              </w:r>
              <w:r w:rsidR="00321337">
                <w:t>en initiatiefwet</w:t>
              </w:r>
              <w:r w:rsidR="007B6CE9">
                <w:t xml:space="preserve"> voorbereidt</w:t>
              </w:r>
              <w:r w:rsidR="00321337">
                <w:t>.</w:t>
              </w:r>
              <w:r w:rsidR="002A3434">
                <w:t xml:space="preserve"> Waar de regering betoogt dat </w:t>
              </w:r>
              <w:r w:rsidR="00E407FB">
                <w:t>uit</w:t>
              </w:r>
              <w:r w:rsidR="002A3434">
                <w:t xml:space="preserve"> de ministeri</w:t>
              </w:r>
              <w:r w:rsidR="001E6FA4">
                <w:t>ë</w:t>
              </w:r>
              <w:r w:rsidR="002A3434">
                <w:t xml:space="preserve">le verantwoordelijkheid </w:t>
              </w:r>
              <w:r w:rsidR="00E407FB">
                <w:t xml:space="preserve">volgt dat de ambtenaar dergelijke informatie aan diens bewindspersoon moet verstrekken, </w:t>
              </w:r>
              <w:r w:rsidR="009D0FBA">
                <w:t>verwoordt</w:t>
              </w:r>
              <w:r w:rsidR="00E407FB">
                <w:t xml:space="preserve"> de Kamer</w:t>
              </w:r>
              <w:r w:rsidR="00B77F37">
                <w:t xml:space="preserve"> in de </w:t>
              </w:r>
              <w:r w:rsidR="00E407FB">
                <w:t>motie</w:t>
              </w:r>
              <w:r w:rsidR="00BC7F7A">
                <w:t>-Sneller/Van Nispen</w:t>
              </w:r>
              <w:r w:rsidR="00E407FB">
                <w:t xml:space="preserve"> dat dit in ieder geval voor amendementen niet zou moeten</w:t>
              </w:r>
              <w:r w:rsidR="004E7A85">
                <w:t xml:space="preserve"> plaatsvinden</w:t>
              </w:r>
              <w:r w:rsidR="00E407FB">
                <w:t>.</w:t>
              </w:r>
              <w:r w:rsidR="00AB1F5E">
                <w:t xml:space="preserve"> Mede gelet op deze tegengestelde zienswijzen zijn bovenstaande vragen aan de Afdeling voorgelegd.</w:t>
              </w:r>
            </w:p>
            <w:p w:rsidR="001E24C7" w:rsidRDefault="001E24C7" w14:paraId="5D51B575" w14:textId="77777777"/>
            <w:p w:rsidRPr="00666C2B" w:rsidR="00E4570E" w:rsidP="005A5E0C" w:rsidRDefault="008E288E" w14:paraId="25727388" w14:textId="77777777">
              <w:pPr>
                <w:keepNext/>
                <w:keepLines/>
                <w:rPr>
                  <w:i/>
                  <w:iCs/>
                </w:rPr>
              </w:pPr>
              <w:r w:rsidRPr="008E288E">
                <w:t>c.</w:t>
              </w:r>
              <w:r>
                <w:rPr>
                  <w:i/>
                  <w:iCs/>
                </w:rPr>
                <w:t xml:space="preserve"> </w:t>
              </w:r>
              <w:r>
                <w:rPr>
                  <w:i/>
                  <w:iCs/>
                </w:rPr>
                <w:tab/>
                <w:t>Deze voorlichting: opbouw en werkwijze</w:t>
              </w:r>
            </w:p>
            <w:p w:rsidR="00156A2C" w:rsidRDefault="003639D5" w14:paraId="293681B0" w14:textId="2066816B">
              <w:r>
                <w:t xml:space="preserve">De Afdeling schetst in deze voorlichting </w:t>
              </w:r>
              <w:r w:rsidR="005F3CE1">
                <w:t>eerst de achtergrond waartegen het verzoek moet worden beschouwd</w:t>
              </w:r>
              <w:r w:rsidR="00A32155">
                <w:t>. Daartoe geeft paragraaf 2 een</w:t>
              </w:r>
              <w:r w:rsidR="001A40F3">
                <w:t xml:space="preserve"> korte</w:t>
              </w:r>
              <w:r w:rsidR="00A32155">
                <w:t xml:space="preserve"> </w:t>
              </w:r>
              <w:r w:rsidR="00E942C1">
                <w:t>weergave</w:t>
              </w:r>
              <w:r w:rsidR="00496A7C">
                <w:t xml:space="preserve"> van het recht van initiatief en het recht van amendement, </w:t>
              </w:r>
              <w:r w:rsidR="00480CEA">
                <w:t xml:space="preserve">waarna </w:t>
              </w:r>
              <w:r w:rsidR="00156A2C">
                <w:t xml:space="preserve">paragraaf </w:t>
              </w:r>
              <w:r w:rsidR="00EB6848">
                <w:t>3</w:t>
              </w:r>
              <w:r w:rsidR="00156A2C">
                <w:t xml:space="preserve"> </w:t>
              </w:r>
              <w:r w:rsidR="00EB6848">
                <w:t xml:space="preserve">ingaat op </w:t>
              </w:r>
              <w:r w:rsidR="00156A2C">
                <w:t xml:space="preserve">de politieke context </w:t>
              </w:r>
              <w:r w:rsidR="0093461C">
                <w:t>van</w:t>
              </w:r>
              <w:r w:rsidR="00156A2C">
                <w:t xml:space="preserve"> dit verzoek om voorlichting</w:t>
              </w:r>
              <w:r w:rsidR="00EB6848">
                <w:t xml:space="preserve">. </w:t>
              </w:r>
              <w:r w:rsidR="006D60A0">
                <w:t>Vervolgens wordt</w:t>
              </w:r>
            </w:p>
            <w:p w:rsidR="00AC0825" w:rsidRDefault="003B64A4" w14:paraId="0CDFEC81" w14:textId="5BCB242F">
              <w:r>
                <w:t xml:space="preserve">in </w:t>
              </w:r>
              <w:r w:rsidR="009D0029">
                <w:t xml:space="preserve">paragraaf </w:t>
              </w:r>
              <w:r>
                <w:t>4</w:t>
              </w:r>
              <w:r w:rsidR="00496A7C">
                <w:t xml:space="preserve"> de huidige</w:t>
              </w:r>
              <w:r w:rsidR="00FD65F7">
                <w:t xml:space="preserve"> regeling</w:t>
              </w:r>
              <w:r w:rsidR="003F37F0">
                <w:t xml:space="preserve"> en praktijk</w:t>
              </w:r>
              <w:r w:rsidR="00FD65F7">
                <w:t xml:space="preserve"> van ambtelijke bijstand bij </w:t>
              </w:r>
              <w:r>
                <w:t>initiatiefvoorstellen en amendementen beschreven</w:t>
              </w:r>
              <w:r w:rsidR="00FD65F7">
                <w:t>.</w:t>
              </w:r>
              <w:r w:rsidR="00310409">
                <w:t xml:space="preserve"> </w:t>
              </w:r>
            </w:p>
            <w:p w:rsidR="00371DFA" w:rsidRDefault="00371DFA" w14:paraId="12966475" w14:textId="77777777"/>
            <w:p w:rsidR="004E0795" w:rsidP="004E0795" w:rsidRDefault="008018E3" w14:paraId="6C87A011" w14:textId="1722F6CD">
              <w:r>
                <w:t xml:space="preserve">Daarna wordt overgegaan tot de beantwoording van de gestelde vragen. </w:t>
              </w:r>
              <w:r w:rsidR="00400C0E">
                <w:t>P</w:t>
              </w:r>
              <w:r w:rsidR="00310409">
                <w:t xml:space="preserve">aragraaf </w:t>
              </w:r>
              <w:r w:rsidR="00793B51">
                <w:t>5</w:t>
              </w:r>
              <w:r w:rsidR="00310409">
                <w:t xml:space="preserve"> </w:t>
              </w:r>
              <w:r w:rsidR="00400C0E">
                <w:t>gaat over</w:t>
              </w:r>
              <w:r w:rsidR="00C22D9C">
                <w:t xml:space="preserve"> </w:t>
              </w:r>
              <w:r w:rsidR="00243C37">
                <w:t xml:space="preserve">de </w:t>
              </w:r>
              <w:r w:rsidR="00E4570E">
                <w:t>ministeriële</w:t>
              </w:r>
              <w:r w:rsidR="00243C37">
                <w:t xml:space="preserve"> </w:t>
              </w:r>
              <w:r w:rsidR="00E4570E">
                <w:t>verantwoordelijkheid</w:t>
              </w:r>
              <w:r w:rsidR="003838B4">
                <w:t xml:space="preserve"> voor ambtenaren die bijstand verlenen aan Kamerleden</w:t>
              </w:r>
              <w:r w:rsidR="0058324B">
                <w:t xml:space="preserve">. </w:t>
              </w:r>
              <w:r w:rsidR="0078616E">
                <w:t>Dit is het constitutionele kader voor de ambtelijke bijstand. Daarmee wordt</w:t>
              </w:r>
              <w:r w:rsidR="0058324B">
                <w:t xml:space="preserve"> tevens de</w:t>
              </w:r>
              <w:r w:rsidR="00310409">
                <w:t xml:space="preserve"> eerste vraag </w:t>
              </w:r>
              <w:r w:rsidR="0058324B">
                <w:t xml:space="preserve">uit </w:t>
              </w:r>
              <w:r w:rsidR="00026AF8">
                <w:t xml:space="preserve">het verzoek om </w:t>
              </w:r>
              <w:r w:rsidR="00E4570E">
                <w:t>voorlichting</w:t>
              </w:r>
              <w:r w:rsidR="0058324B">
                <w:t xml:space="preserve"> van een antwoord voorzien.</w:t>
              </w:r>
              <w:r>
                <w:t xml:space="preserve"> </w:t>
              </w:r>
              <w:r w:rsidR="00E4570E">
                <w:t xml:space="preserve">De </w:t>
              </w:r>
              <w:r w:rsidR="00BE76A8">
                <w:t xml:space="preserve">tweede </w:t>
              </w:r>
              <w:r w:rsidR="00E4570E">
                <w:t>vraag naar</w:t>
              </w:r>
              <w:r w:rsidR="00026AF8">
                <w:t xml:space="preserve"> </w:t>
              </w:r>
              <w:r w:rsidR="001013D2">
                <w:t>dilemma’s en</w:t>
              </w:r>
              <w:r w:rsidR="00026AF8">
                <w:t xml:space="preserve"> praktische </w:t>
              </w:r>
              <w:r w:rsidR="00832708">
                <w:t xml:space="preserve">handelingsperspectieven </w:t>
              </w:r>
              <w:r w:rsidR="00026AF8">
                <w:t xml:space="preserve">komt aan bod in paragraaf </w:t>
              </w:r>
              <w:r w:rsidR="00711E37">
                <w:t>6</w:t>
              </w:r>
              <w:r w:rsidR="00026AF8">
                <w:t xml:space="preserve">. </w:t>
              </w:r>
              <w:r w:rsidR="004E0795">
                <w:t xml:space="preserve">De voorlichting sluit af met een beschouwing in paragraaf 7. </w:t>
              </w:r>
            </w:p>
            <w:p w:rsidR="004E0795" w:rsidRDefault="004E0795" w14:paraId="47FDDCB8" w14:textId="77777777"/>
            <w:p w:rsidR="00371DFA" w:rsidRDefault="00026AF8" w14:paraId="5D5062E6" w14:textId="7F50AFC5">
              <w:r>
                <w:t xml:space="preserve">In het kader van deze </w:t>
              </w:r>
              <w:r w:rsidR="00C9173F">
                <w:t>voorlichting</w:t>
              </w:r>
              <w:r>
                <w:t xml:space="preserve"> heeft de </w:t>
              </w:r>
              <w:r w:rsidR="00DF380F">
                <w:t xml:space="preserve">Afdeling gesproken met zittende en voormalige Kamerleden met ruime ervaring op het terrein van initiatiefwetgeving en amendementen. Ook is gesproken met </w:t>
              </w:r>
              <w:r w:rsidR="007C2AD4">
                <w:t xml:space="preserve">ambtenaren van diverse ministeries over hun ervaringen in het verlenen van ondersteuning aan Kamerleden. </w:t>
              </w:r>
              <w:r w:rsidR="00903859">
                <w:t>Verder</w:t>
              </w:r>
              <w:r w:rsidR="007C2AD4">
                <w:t xml:space="preserve"> is gesproken met </w:t>
              </w:r>
              <w:r w:rsidR="00334C43">
                <w:t xml:space="preserve">vertegenwoordigers van </w:t>
              </w:r>
              <w:r w:rsidR="00903859">
                <w:t xml:space="preserve">het </w:t>
              </w:r>
              <w:r w:rsidR="005C3468">
                <w:t>Bureau Wetgeving van de Tweede Kamer.</w:t>
              </w:r>
              <w:r w:rsidR="00954F44">
                <w:t xml:space="preserve"> </w:t>
              </w:r>
              <w:r w:rsidR="00966275">
                <w:t xml:space="preserve">De Afdeling bedankt alle </w:t>
              </w:r>
              <w:r w:rsidR="00BD3089">
                <w:t>gesprekspartners voor hun bereidwilligheid en openheid.</w:t>
              </w:r>
            </w:p>
            <w:p w:rsidR="00AC0825" w:rsidRDefault="00AC0825" w14:paraId="3B987590" w14:textId="77777777"/>
            <w:p w:rsidR="00AC0825" w:rsidP="00ED736D" w:rsidRDefault="00AC0825" w14:paraId="62E2E81B" w14:textId="77777777">
              <w:pPr>
                <w:keepNext/>
                <w:keepLines/>
              </w:pPr>
              <w:r>
                <w:t>2.</w:t>
              </w:r>
              <w:r>
                <w:tab/>
              </w:r>
              <w:r w:rsidRPr="0026344D">
                <w:rPr>
                  <w:u w:val="single"/>
                </w:rPr>
                <w:t>Achtergrond</w:t>
              </w:r>
            </w:p>
            <w:p w:rsidR="00AC0825" w:rsidP="00ED736D" w:rsidRDefault="00AC0825" w14:paraId="35EF48FF" w14:textId="77777777">
              <w:pPr>
                <w:keepNext/>
                <w:keepLines/>
              </w:pPr>
            </w:p>
            <w:p w:rsidRPr="006A1F7D" w:rsidR="003D00E6" w:rsidP="00ED736D" w:rsidRDefault="006A1F7D" w14:paraId="37D03BC6" w14:textId="77777777">
              <w:pPr>
                <w:keepNext/>
                <w:keepLines/>
                <w:rPr>
                  <w:i/>
                </w:rPr>
              </w:pPr>
              <w:r w:rsidRPr="006A1F7D">
                <w:t>a.</w:t>
              </w:r>
              <w:r>
                <w:rPr>
                  <w:i/>
                  <w:iCs/>
                </w:rPr>
                <w:tab/>
              </w:r>
              <w:r w:rsidRPr="006A1F7D" w:rsidR="003A06FF">
                <w:rPr>
                  <w:i/>
                  <w:iCs/>
                </w:rPr>
                <w:t>Recht van initiatief</w:t>
              </w:r>
            </w:p>
            <w:p w:rsidR="007A2E7B" w:rsidP="003D00E6" w:rsidRDefault="00071A9D" w14:paraId="4A91EC4D" w14:textId="77777777">
              <w:r>
                <w:t xml:space="preserve">De regering en de Staten-Generaal </w:t>
              </w:r>
              <w:r w:rsidR="00061C8B">
                <w:t>hebben</w:t>
              </w:r>
              <w:r>
                <w:t xml:space="preserve"> gezamenlijk</w:t>
              </w:r>
              <w:r w:rsidR="001F31E9">
                <w:t xml:space="preserve"> </w:t>
              </w:r>
              <w:r w:rsidR="00093AF3">
                <w:t>de bevoegdheid tot vaststelling van wetten in formele zin.</w:t>
              </w:r>
              <w:r w:rsidR="00B6408A">
                <w:rPr>
                  <w:rStyle w:val="Voetnootmarkering"/>
                </w:rPr>
                <w:footnoteReference w:id="5"/>
              </w:r>
              <w:r w:rsidR="00093AF3">
                <w:t xml:space="preserve"> </w:t>
              </w:r>
              <w:r w:rsidR="009352F7">
                <w:t>Samen</w:t>
              </w:r>
              <w:r w:rsidR="00093AF3">
                <w:t xml:space="preserve"> worden </w:t>
              </w:r>
              <w:r w:rsidR="009352F7">
                <w:t>zij</w:t>
              </w:r>
              <w:r w:rsidR="00CC2137">
                <w:t xml:space="preserve"> aangeduid als de ‘formele wetgever’.</w:t>
              </w:r>
              <w:r w:rsidR="00F5031C">
                <w:t xml:space="preserve"> </w:t>
              </w:r>
              <w:r w:rsidR="0078616E">
                <w:t>Voorstellen van wet kunnen worden ingediend door zowel de regering als door de Tweede Kamer.</w:t>
              </w:r>
              <w:r w:rsidR="0078616E">
                <w:rPr>
                  <w:rStyle w:val="Voetnootmarkering"/>
                </w:rPr>
                <w:footnoteReference w:id="6"/>
              </w:r>
              <w:r w:rsidR="0078616E">
                <w:t xml:space="preserve"> Beide organen hebben dus het grondwettelijke recht om wetgeving te initiëren</w:t>
              </w:r>
              <w:r w:rsidR="000F4EB7">
                <w:t xml:space="preserve">, </w:t>
              </w:r>
              <w:r w:rsidR="00903859">
                <w:t>maar</w:t>
              </w:r>
              <w:r w:rsidR="000F4EB7">
                <w:t xml:space="preserve"> in de praktijk</w:t>
              </w:r>
              <w:r w:rsidR="006D73BC">
                <w:t xml:space="preserve"> </w:t>
              </w:r>
              <w:r w:rsidR="00A51E65">
                <w:t xml:space="preserve">wordt </w:t>
              </w:r>
              <w:r w:rsidR="006D73BC">
                <w:t xml:space="preserve">alleen van ‘initiatiefwetten’ gesproken als deze </w:t>
              </w:r>
              <w:r w:rsidR="00365BBB">
                <w:t xml:space="preserve">door de Tweede Kamer zijn </w:t>
              </w:r>
              <w:r w:rsidR="00B6408A">
                <w:t>ingediend</w:t>
              </w:r>
              <w:r w:rsidR="00365BBB">
                <w:t>.</w:t>
              </w:r>
            </w:p>
            <w:p w:rsidR="0078616E" w:rsidP="0078616E" w:rsidRDefault="0078616E" w14:paraId="5B2329DA" w14:textId="77777777"/>
            <w:p w:rsidR="0078616E" w:rsidP="0078616E" w:rsidRDefault="0078616E" w14:paraId="6F096EE7" w14:textId="77777777">
              <w:r>
                <w:t>De Tweede Kamer verkreeg het recht van initiatief met de introductie van het tweekamerstelstel in de Grondwet van 1815.</w:t>
              </w:r>
              <w:r>
                <w:rPr>
                  <w:rStyle w:val="Voetnootmarkering"/>
                </w:rPr>
                <w:footnoteReference w:id="7"/>
              </w:r>
              <w:r>
                <w:t xml:space="preserve"> Ook bij latere grondwetswijzigingen is dit recht steeds gehandhaafd, zij het in wat andere bewoordingen.</w:t>
              </w:r>
              <w:r>
                <w:rPr>
                  <w:rStyle w:val="Voetnootmarkering"/>
                </w:rPr>
                <w:footnoteReference w:id="8"/>
              </w:r>
              <w:r>
                <w:t xml:space="preserve"> </w:t>
              </w:r>
              <w:r w:rsidRPr="00E05D64">
                <w:t xml:space="preserve">In beginsel zijn de regering en de Tweede Kamer gelijkwaardig waar het gaat om het </w:t>
              </w:r>
              <w:r w:rsidRPr="00E05D64">
                <w:lastRenderedPageBreak/>
                <w:t xml:space="preserve">initiëren van wetgeving in formele zin. Slechts op enkele punten schrijft de Grondwet uitdrukkelijk voor dat een wetsvoorstel door de regering moet worden ingediend, bijvoorbeeld </w:t>
              </w:r>
              <w:r>
                <w:t xml:space="preserve">over de </w:t>
              </w:r>
              <w:r w:rsidRPr="00E05D64">
                <w:t xml:space="preserve">(erf)opvolging van de Koning en </w:t>
              </w:r>
              <w:r>
                <w:t xml:space="preserve">bij </w:t>
              </w:r>
              <w:r w:rsidRPr="00E05D64">
                <w:t>begrotingswetten.</w:t>
              </w:r>
              <w:r>
                <w:rPr>
                  <w:rStyle w:val="Voetnootmarkering"/>
                </w:rPr>
                <w:footnoteReference w:id="9"/>
              </w:r>
              <w:r w:rsidRPr="00E05D64">
                <w:t xml:space="preserve"> Voor deze onderwerpen is het recht van initiatief </w:t>
              </w:r>
              <w:r>
                <w:t>van de Tweede Kamer dus</w:t>
              </w:r>
              <w:r w:rsidRPr="00E05D64">
                <w:t xml:space="preserve"> uitgesloten.</w:t>
              </w:r>
            </w:p>
            <w:p w:rsidR="00524EE6" w:rsidP="003D00E6" w:rsidRDefault="00524EE6" w14:paraId="57F08489" w14:textId="77777777"/>
            <w:p w:rsidR="003A06FF" w:rsidP="003D00E6" w:rsidRDefault="00344B94" w14:paraId="411955E9" w14:textId="64B99DEF">
              <w:r>
                <w:t>Procedureel is nog</w:t>
              </w:r>
              <w:r w:rsidR="00884BCF">
                <w:t xml:space="preserve"> het onderscheid tussen ‘de </w:t>
              </w:r>
              <w:r w:rsidR="009A6D73">
                <w:t xml:space="preserve">Tweede </w:t>
              </w:r>
              <w:r w:rsidR="00884BCF">
                <w:t xml:space="preserve">Kamer’ en een lid van de </w:t>
              </w:r>
              <w:r w:rsidR="009A6D73">
                <w:t xml:space="preserve">Tweede </w:t>
              </w:r>
              <w:r w:rsidR="00884BCF">
                <w:t>Kamer</w:t>
              </w:r>
              <w:r>
                <w:t xml:space="preserve"> van belang</w:t>
              </w:r>
              <w:r w:rsidR="00884BCF">
                <w:t xml:space="preserve">. </w:t>
              </w:r>
              <w:r w:rsidR="00E56594">
                <w:t>In grondwettelijk</w:t>
              </w:r>
              <w:r w:rsidR="00D40DE3">
                <w:t>e</w:t>
              </w:r>
              <w:r w:rsidR="00E56594">
                <w:t xml:space="preserve"> zin komt het initiatiefrecht tot indiening van een wetsvoorstel toe aan de </w:t>
              </w:r>
              <w:r w:rsidR="009A6D73">
                <w:t xml:space="preserve">Tweede </w:t>
              </w:r>
              <w:r w:rsidR="00E56594">
                <w:t xml:space="preserve">Kamer. Daaraan gaat vooraf dat een of meer </w:t>
              </w:r>
              <w:r w:rsidR="004D5A31">
                <w:t>leden van de Kamer een voorstel aanhangig maken bij de Tweede Kamer</w:t>
              </w:r>
              <w:r w:rsidR="005A251E">
                <w:t>.</w:t>
              </w:r>
              <w:r w:rsidR="00C23565">
                <w:rPr>
                  <w:rStyle w:val="Voetnootmarkering"/>
                </w:rPr>
                <w:footnoteReference w:id="10"/>
              </w:r>
              <w:r w:rsidR="005A251E">
                <w:t xml:space="preserve"> </w:t>
              </w:r>
              <w:r w:rsidR="003D0C5E">
                <w:t>Vanaf</w:t>
              </w:r>
              <w:r w:rsidR="00524EE6">
                <w:t xml:space="preserve"> dat </w:t>
              </w:r>
              <w:r w:rsidR="000473DD">
                <w:t>moment</w:t>
              </w:r>
              <w:r w:rsidR="00524EE6">
                <w:t xml:space="preserve"> </w:t>
              </w:r>
              <w:r w:rsidR="00B04DAF">
                <w:t>zijn</w:t>
              </w:r>
              <w:r w:rsidR="00524EE6">
                <w:t xml:space="preserve"> het voorstel en de </w:t>
              </w:r>
              <w:r w:rsidR="000473DD">
                <w:t>toelichting</w:t>
              </w:r>
              <w:r w:rsidR="00524EE6">
                <w:t xml:space="preserve"> openbaar</w:t>
              </w:r>
              <w:r w:rsidR="000473DD">
                <w:t xml:space="preserve"> en dus ook voor bewindspersonen kenbaar. </w:t>
              </w:r>
              <w:r w:rsidR="00DC17E0">
                <w:t>D</w:t>
              </w:r>
              <w:r w:rsidR="005A251E">
                <w:t xml:space="preserve">e Afdeling advisering van de Raad van State </w:t>
              </w:r>
              <w:r w:rsidR="00DC17E0">
                <w:t>brengt advies uit na</w:t>
              </w:r>
              <w:r w:rsidR="008B4124">
                <w:t>dat een voorstel aanhangig is gemaakt</w:t>
              </w:r>
              <w:r w:rsidR="00AA4092">
                <w:t>.</w:t>
              </w:r>
              <w:r w:rsidR="008B4124">
                <w:t xml:space="preserve"> </w:t>
              </w:r>
              <w:r w:rsidR="00AA4092">
                <w:t>D</w:t>
              </w:r>
              <w:r w:rsidR="008B4124">
                <w:t>aarna</w:t>
              </w:r>
              <w:r w:rsidR="005A251E">
                <w:t xml:space="preserve"> kan het </w:t>
              </w:r>
              <w:r w:rsidR="008B4124">
                <w:t>voorstel</w:t>
              </w:r>
              <w:r w:rsidR="005A251E">
                <w:t xml:space="preserve"> worden behandeld in de Tweede Kamer</w:t>
              </w:r>
              <w:r w:rsidR="00D4640B">
                <w:t>.</w:t>
              </w:r>
              <w:r w:rsidR="00D6306E">
                <w:rPr>
                  <w:rStyle w:val="Voetnootmarkering"/>
                </w:rPr>
                <w:footnoteReference w:id="11"/>
              </w:r>
              <w:r w:rsidR="00D4640B">
                <w:t xml:space="preserve"> </w:t>
              </w:r>
              <w:r w:rsidR="009A5134">
                <w:t>In constitutionele zin is van ‘indiening’ sprake</w:t>
              </w:r>
              <w:r w:rsidR="00A57E79">
                <w:t xml:space="preserve"> als</w:t>
              </w:r>
              <w:r w:rsidR="00D4640B">
                <w:t xml:space="preserve"> het voorstel is aangenomen door de Tweede Kamer </w:t>
              </w:r>
              <w:r w:rsidR="00A57E79">
                <w:t xml:space="preserve">en </w:t>
              </w:r>
              <w:r w:rsidR="00E22612">
                <w:t xml:space="preserve">wordt ingediend bij </w:t>
              </w:r>
              <w:r w:rsidR="003A06FF">
                <w:t>de Eerste Kamer.</w:t>
              </w:r>
              <w:r w:rsidR="00A57E79">
                <w:rPr>
                  <w:rStyle w:val="Voetnootmarkering"/>
                </w:rPr>
                <w:footnoteReference w:id="12"/>
              </w:r>
            </w:p>
            <w:p w:rsidR="00884BCF" w:rsidP="003D00E6" w:rsidRDefault="00884BCF" w14:paraId="040192D5" w14:textId="77777777"/>
            <w:p w:rsidRPr="00253ACC" w:rsidR="00DE31B1" w:rsidP="00AA55B4" w:rsidRDefault="006A1F7D" w14:paraId="4B6A97EC" w14:textId="77777777">
              <w:pPr>
                <w:keepNext/>
                <w:keepLines/>
                <w:rPr>
                  <w:i/>
                  <w:iCs/>
                </w:rPr>
              </w:pPr>
              <w:r w:rsidRPr="006A1F7D">
                <w:t>b.</w:t>
              </w:r>
              <w:r>
                <w:rPr>
                  <w:i/>
                  <w:iCs/>
                </w:rPr>
                <w:tab/>
              </w:r>
              <w:r w:rsidRPr="00253ACC" w:rsidR="00253ACC">
                <w:rPr>
                  <w:i/>
                  <w:iCs/>
                </w:rPr>
                <w:t>Recht van amendement</w:t>
              </w:r>
            </w:p>
            <w:p w:rsidR="006A1F7D" w:rsidP="003D00E6" w:rsidRDefault="00A47077" w14:paraId="53530875" w14:textId="3FECCABE">
              <w:r>
                <w:t>Sinds de Grondwet van 1848 heeft de Tweede Kamer</w:t>
              </w:r>
              <w:r w:rsidR="00B80C5D">
                <w:t xml:space="preserve"> </w:t>
              </w:r>
              <w:r w:rsidR="00A27B59">
                <w:t>ook</w:t>
              </w:r>
              <w:r w:rsidR="00B80C5D">
                <w:t xml:space="preserve"> </w:t>
              </w:r>
              <w:r>
                <w:t xml:space="preserve">het recht om </w:t>
              </w:r>
              <w:r w:rsidR="008472D5">
                <w:t>wetsvoorstellen</w:t>
              </w:r>
              <w:r>
                <w:t xml:space="preserve"> </w:t>
              </w:r>
              <w:r w:rsidR="008D1B4B">
                <w:t>die voorliggen te wijzigen.</w:t>
              </w:r>
              <w:r w:rsidR="00914077">
                <w:rPr>
                  <w:rStyle w:val="Voetnootmarkering"/>
                </w:rPr>
                <w:footnoteReference w:id="13"/>
              </w:r>
              <w:r w:rsidR="008D1B4B">
                <w:t xml:space="preserve"> </w:t>
              </w:r>
              <w:r w:rsidR="00782030">
                <w:t xml:space="preserve">Dit </w:t>
              </w:r>
              <w:r w:rsidR="002D69CF">
                <w:t xml:space="preserve">recht van amendement </w:t>
              </w:r>
              <w:r w:rsidR="00782030">
                <w:t xml:space="preserve">is een belangrijk instrument </w:t>
              </w:r>
              <w:r w:rsidR="006D1678">
                <w:t xml:space="preserve">van de Kamer </w:t>
              </w:r>
              <w:r w:rsidR="00782030">
                <w:t>in</w:t>
              </w:r>
              <w:r w:rsidR="00B80C5D">
                <w:t xml:space="preserve"> zijn rol </w:t>
              </w:r>
              <w:r w:rsidR="004A37BC">
                <w:t>van</w:t>
              </w:r>
              <w:r w:rsidR="00B80C5D">
                <w:t xml:space="preserve"> medewetgever</w:t>
              </w:r>
              <w:r w:rsidR="00B01EFA">
                <w:t xml:space="preserve"> en</w:t>
              </w:r>
              <w:r w:rsidR="00B941FD">
                <w:t xml:space="preserve"> strekt zich uit tot zowel regeringsvoorstellen</w:t>
              </w:r>
              <w:r w:rsidR="007836C1">
                <w:t>, waaronder ook</w:t>
              </w:r>
              <w:r w:rsidR="00B3350E">
                <w:t xml:space="preserve"> begrotingswet</w:t>
              </w:r>
              <w:r w:rsidR="007836C1">
                <w:t>svoorstellen,</w:t>
              </w:r>
              <w:r w:rsidR="00B3350E">
                <w:t xml:space="preserve"> </w:t>
              </w:r>
              <w:r w:rsidR="00B941FD">
                <w:t>als initiatiefvoorstellen.</w:t>
              </w:r>
              <w:r w:rsidR="00F37A1B">
                <w:rPr>
                  <w:rStyle w:val="Voetnootmarkering"/>
                </w:rPr>
                <w:footnoteReference w:id="14"/>
              </w:r>
              <w:r w:rsidR="00B3350E">
                <w:t xml:space="preserve"> </w:t>
              </w:r>
              <w:r w:rsidR="00853053">
                <w:t>Individuele leden kunnen een amendement indienen</w:t>
              </w:r>
              <w:r w:rsidR="00DB3E36">
                <w:t>,</w:t>
              </w:r>
              <w:r w:rsidR="006C7F9C">
                <w:rPr>
                  <w:rStyle w:val="Voetnootmarkering"/>
                </w:rPr>
                <w:footnoteReference w:id="15"/>
              </w:r>
              <w:r w:rsidR="00853053">
                <w:t xml:space="preserve"> en het amendement wijzigt het wetsvoorstel als het in meerderheid </w:t>
              </w:r>
              <w:r w:rsidR="007B7066">
                <w:t xml:space="preserve">door de Kamer </w:t>
              </w:r>
              <w:r w:rsidR="00853053">
                <w:t>is aangenomen.</w:t>
              </w:r>
              <w:r w:rsidR="007B7066">
                <w:t xml:space="preserve"> </w:t>
              </w:r>
              <w:r w:rsidR="00E753A1">
                <w:t>Het</w:t>
              </w:r>
              <w:r w:rsidRPr="005D00BA" w:rsidR="005D00BA">
                <w:t xml:space="preserve"> recht van wijziging van initiatiefvoorstellen is </w:t>
              </w:r>
              <w:r w:rsidR="00C417B5">
                <w:t>bij de grondwets</w:t>
              </w:r>
              <w:r w:rsidR="00687302">
                <w:t>herziening</w:t>
              </w:r>
              <w:r w:rsidR="00290F39">
                <w:t xml:space="preserve"> van</w:t>
              </w:r>
              <w:r w:rsidRPr="005D00BA" w:rsidR="005D00BA">
                <w:t xml:space="preserve"> 1983 </w:t>
              </w:r>
              <w:r w:rsidR="00BC0534">
                <w:t>geïntroduceerd</w:t>
              </w:r>
              <w:r w:rsidRPr="005D00BA" w:rsidR="005D00BA">
                <w:t xml:space="preserve">. </w:t>
              </w:r>
              <w:r w:rsidRPr="007B7066" w:rsidR="007B7066">
                <w:t xml:space="preserve">Een initiatiefvoorstel kan </w:t>
              </w:r>
              <w:r w:rsidR="007F135C">
                <w:t xml:space="preserve">voor stemming in de Tweede Kamer </w:t>
              </w:r>
              <w:r w:rsidR="00195A7A">
                <w:t xml:space="preserve">ook </w:t>
              </w:r>
              <w:r w:rsidRPr="007B7066" w:rsidR="007B7066">
                <w:t xml:space="preserve">door de initiatiefnemers worden gewijzigd. </w:t>
              </w:r>
              <w:r w:rsidRPr="005D00BA" w:rsidR="005D00BA">
                <w:t>De regering kan geen wijzigingen aanbrengen</w:t>
              </w:r>
              <w:r w:rsidR="005711B9">
                <w:t xml:space="preserve"> </w:t>
              </w:r>
              <w:r w:rsidRPr="005D00BA" w:rsidR="005D00BA">
                <w:t>in initiatiefvoorstellen.</w:t>
              </w:r>
              <w:r w:rsidR="00B3350E">
                <w:t xml:space="preserve"> </w:t>
              </w:r>
              <w:r w:rsidRPr="00B3350E" w:rsidR="00B3350E">
                <w:t>Voorstellen tot herziening van de Grondwet in tweede lezing kunnen niet worden geamendeerd</w:t>
              </w:r>
              <w:r w:rsidR="00EE4F41">
                <w:t>.</w:t>
              </w:r>
              <w:r w:rsidR="00EE4F41">
                <w:rPr>
                  <w:rStyle w:val="Voetnootmarkering"/>
                </w:rPr>
                <w:footnoteReference w:id="16"/>
              </w:r>
            </w:p>
            <w:p w:rsidR="00C31D04" w:rsidP="003D00E6" w:rsidRDefault="00C31D04" w14:paraId="33785489" w14:textId="77777777"/>
            <w:p w:rsidR="00757721" w:rsidP="003D00E6" w:rsidRDefault="007253FD" w14:paraId="2A4FD20E" w14:textId="77777777">
              <w:r>
                <w:t>c.</w:t>
              </w:r>
              <w:r w:rsidR="00A93F2C">
                <w:tab/>
              </w:r>
              <w:r w:rsidR="00B05A7C">
                <w:rPr>
                  <w:i/>
                  <w:iCs/>
                </w:rPr>
                <w:t>Ontwikkeling in a</w:t>
              </w:r>
              <w:r w:rsidR="004A076C">
                <w:rPr>
                  <w:i/>
                  <w:iCs/>
                </w:rPr>
                <w:t>antallen</w:t>
              </w:r>
            </w:p>
            <w:p w:rsidR="001C2E5E" w:rsidP="003D00E6" w:rsidRDefault="00801657" w14:paraId="533A2519" w14:textId="7A2AAA98">
              <w:r>
                <w:t xml:space="preserve">Lang heeft het recht van initiatief een zeer beperkte rol </w:t>
              </w:r>
              <w:r w:rsidR="00DC07A0">
                <w:t>gespeeld</w:t>
              </w:r>
              <w:r>
                <w:t xml:space="preserve"> in het parlementair</w:t>
              </w:r>
              <w:r w:rsidR="00C71CD0">
                <w:t>e</w:t>
              </w:r>
              <w:r>
                <w:t xml:space="preserve"> proces. </w:t>
              </w:r>
              <w:r w:rsidR="006E2414">
                <w:t xml:space="preserve">In </w:t>
              </w:r>
              <w:r w:rsidR="001B369D">
                <w:t>de eerste 150 jaar –</w:t>
              </w:r>
              <w:r w:rsidR="006E2414">
                <w:t xml:space="preserve"> de periode </w:t>
              </w:r>
              <w:r w:rsidR="002E00E4">
                <w:t>1815 tot 1</w:t>
              </w:r>
              <w:r w:rsidR="00A81B39">
                <w:t>9</w:t>
              </w:r>
              <w:r w:rsidR="002E00E4">
                <w:t>65</w:t>
              </w:r>
              <w:r w:rsidR="001B369D">
                <w:t xml:space="preserve"> – </w:t>
              </w:r>
              <w:r w:rsidR="005C2AA4">
                <w:t xml:space="preserve">is </w:t>
              </w:r>
              <w:r w:rsidR="007F3F42">
                <w:t xml:space="preserve">er </w:t>
              </w:r>
              <w:r w:rsidR="00DC07A0">
                <w:t xml:space="preserve">per </w:t>
              </w:r>
              <w:r w:rsidR="00DC07A0">
                <w:lastRenderedPageBreak/>
                <w:t xml:space="preserve">jaar </w:t>
              </w:r>
              <w:r w:rsidR="007F3F42">
                <w:t xml:space="preserve">gemiddeld </w:t>
              </w:r>
              <w:r w:rsidR="009502C2">
                <w:t>éé</w:t>
              </w:r>
              <w:r w:rsidR="00CA4B5F">
                <w:t>n</w:t>
              </w:r>
              <w:r w:rsidR="007F3F42">
                <w:t xml:space="preserve"> </w:t>
              </w:r>
              <w:r w:rsidR="00DC07A0">
                <w:t>initiatiefwetsvoorstel</w:t>
              </w:r>
              <w:r w:rsidR="002E712E">
                <w:t xml:space="preserve"> ingediend. </w:t>
              </w:r>
              <w:r w:rsidR="00CA4B5F">
                <w:t>Daarna</w:t>
              </w:r>
              <w:r w:rsidR="004E1613">
                <w:t xml:space="preserve"> werd</w:t>
              </w:r>
              <w:r w:rsidR="006059D1">
                <w:t>en</w:t>
              </w:r>
              <w:r w:rsidR="004E1613">
                <w:t xml:space="preserve"> Kamer</w:t>
              </w:r>
              <w:r w:rsidR="006059D1">
                <w:t xml:space="preserve">leden actiever op dit vlak met </w:t>
              </w:r>
              <w:r w:rsidR="0095709D">
                <w:t xml:space="preserve">gemiddeld zo’n </w:t>
              </w:r>
              <w:r w:rsidR="00843518">
                <w:t>vijf</w:t>
              </w:r>
              <w:r w:rsidR="0095709D">
                <w:t xml:space="preserve"> initiatieven in de periode 1965</w:t>
              </w:r>
              <w:r w:rsidR="003E4541">
                <w:t xml:space="preserve"> tot </w:t>
              </w:r>
              <w:r w:rsidR="0095709D">
                <w:t>2000.</w:t>
              </w:r>
              <w:r w:rsidR="000727F3">
                <w:t xml:space="preserve"> </w:t>
              </w:r>
              <w:r w:rsidR="00BF0BF6">
                <w:t>N</w:t>
              </w:r>
              <w:r w:rsidR="00F678BD">
                <w:t>a 2000 is</w:t>
              </w:r>
              <w:r w:rsidR="000727F3">
                <w:t xml:space="preserve"> </w:t>
              </w:r>
              <w:r w:rsidR="00F678BD">
                <w:t xml:space="preserve">sprake van </w:t>
              </w:r>
              <w:r w:rsidR="000727F3">
                <w:t xml:space="preserve">een significante stijging met gemiddeld zo’n </w:t>
              </w:r>
              <w:r w:rsidR="0010387D">
                <w:t>der</w:t>
              </w:r>
              <w:r w:rsidR="00BC1984">
                <w:t>t</w:t>
              </w:r>
              <w:r w:rsidR="0010387D">
                <w:t>ien</w:t>
              </w:r>
              <w:r w:rsidR="00DC07A0">
                <w:t xml:space="preserve"> </w:t>
              </w:r>
              <w:r w:rsidR="0010387D">
                <w:t xml:space="preserve">initiatiefwetsvoorstellen </w:t>
              </w:r>
              <w:r w:rsidR="00DC07A0">
                <w:t>per jaar</w:t>
              </w:r>
              <w:r w:rsidR="00EC1A0D">
                <w:t xml:space="preserve">, waarbij de variatie groot is van </w:t>
              </w:r>
              <w:r w:rsidR="006C443F">
                <w:t>zes</w:t>
              </w:r>
              <w:r w:rsidR="00EC1A0D">
                <w:t xml:space="preserve"> voorstellen in het ene jaar tot meer dan twintig in een ander jaar</w:t>
              </w:r>
              <w:r w:rsidR="00A4485A">
                <w:t xml:space="preserve"> (zie figuur 1)</w:t>
              </w:r>
              <w:r w:rsidR="00DC07A0">
                <w:t>.</w:t>
              </w:r>
              <w:r w:rsidR="00536184">
                <w:t xml:space="preserve"> </w:t>
              </w:r>
              <w:r w:rsidR="007D480B">
                <w:t>Vergeleken met het aantal regeringswetsvoorstellen is dit nog steeds beperkt</w:t>
              </w:r>
              <w:r w:rsidR="00F53F79">
                <w:t xml:space="preserve">. </w:t>
              </w:r>
              <w:r w:rsidR="004271C6">
                <w:t>Het aandeel initiatiefwetsvoorstellen dat de Kamer in een jaar behandel</w:t>
              </w:r>
              <w:r w:rsidR="006E5C63">
                <w:t>t</w:t>
              </w:r>
              <w:r w:rsidR="004271C6">
                <w:t xml:space="preserve"> is hooguit tien procent van het aantal wetsvoorstellen van de regering, begrotingswetten niet meegerekend.</w:t>
              </w:r>
            </w:p>
            <w:p w:rsidR="001C2E5E" w:rsidP="003D00E6" w:rsidRDefault="001C2E5E" w14:paraId="78AE0AE4" w14:textId="77777777">
              <w:pPr>
                <w:rPr>
                  <w:b/>
                  <w:sz w:val="20"/>
                  <w:szCs w:val="22"/>
                </w:rPr>
              </w:pPr>
            </w:p>
            <w:p w:rsidRPr="002B4B1B" w:rsidR="00916658" w:rsidP="0078616E" w:rsidRDefault="003E388F" w14:paraId="47E4D2BA" w14:textId="14E7AFC2">
              <w:pPr>
                <w:keepNext/>
                <w:keepLines/>
                <w:rPr>
                  <w:b/>
                </w:rPr>
              </w:pPr>
              <w:r w:rsidRPr="002B4B1B">
                <w:rPr>
                  <w:b/>
                  <w:sz w:val="20"/>
                  <w:szCs w:val="22"/>
                </w:rPr>
                <w:t>Figuur</w:t>
              </w:r>
              <w:r w:rsidRPr="002B4B1B" w:rsidR="00A4485A">
                <w:rPr>
                  <w:b/>
                  <w:sz w:val="20"/>
                  <w:szCs w:val="22"/>
                </w:rPr>
                <w:t xml:space="preserve"> 1</w:t>
              </w:r>
              <w:r w:rsidRPr="002B4B1B">
                <w:rPr>
                  <w:b/>
                  <w:sz w:val="20"/>
                  <w:szCs w:val="22"/>
                </w:rPr>
                <w:t xml:space="preserve">: </w:t>
              </w:r>
              <w:r w:rsidRPr="002B4B1B" w:rsidR="00595F8A">
                <w:rPr>
                  <w:b/>
                  <w:sz w:val="20"/>
                  <w:szCs w:val="22"/>
                </w:rPr>
                <w:t>Aantal initiatiefvoorstellen 2000-2023</w:t>
              </w:r>
              <w:r w:rsidR="008A6482">
                <w:rPr>
                  <w:rStyle w:val="Voetnootmarkering"/>
                  <w:b/>
                  <w:sz w:val="20"/>
                  <w:szCs w:val="22"/>
                </w:rPr>
                <w:footnoteReference w:id="17"/>
              </w:r>
            </w:p>
            <w:p w:rsidR="00916658" w:rsidP="003D00E6" w:rsidRDefault="0078616E" w14:paraId="3074F3D3" w14:textId="77777777">
              <w:r>
                <w:rPr>
                  <w:noProof/>
                </w:rPr>
                <w:drawing>
                  <wp:inline distT="0" distB="0" distL="0" distR="0" wp14:anchorId="32B9AA09" wp14:editId="2F63D9FE">
                    <wp:extent cx="5046345" cy="1984075"/>
                    <wp:effectExtent l="0" t="0" r="1905" b="16510"/>
                    <wp:docPr id="9" name="Grafiek 9">
                      <a:extLst xmlns:a="http://schemas.openxmlformats.org/drawingml/2006/main">
                        <a:ext uri="{FF2B5EF4-FFF2-40B4-BE49-F238E27FC236}">
                          <a16:creationId xmlns:a16="http://schemas.microsoft.com/office/drawing/2014/main" id="{0A60B994-F324-B55F-A9C6-CEBBF571A9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16658" w:rsidP="003D00E6" w:rsidRDefault="00916658" w14:paraId="11BABFB8" w14:textId="77777777"/>
            <w:p w:rsidR="00B40A4D" w:rsidP="003D00E6" w:rsidRDefault="00BD7758" w14:paraId="4459B60F" w14:textId="51DF85AD">
              <w:r>
                <w:t>Los van de</w:t>
              </w:r>
              <w:r w:rsidR="00B06180">
                <w:t>ze</w:t>
              </w:r>
              <w:r>
                <w:t xml:space="preserve"> kwantitatieve ontwikkeling </w:t>
              </w:r>
              <w:r w:rsidR="003C3079">
                <w:t>zijn</w:t>
              </w:r>
              <w:r w:rsidR="0049484B">
                <w:t xml:space="preserve"> </w:t>
              </w:r>
              <w:r w:rsidR="003C3079">
                <w:t>i</w:t>
              </w:r>
              <w:r w:rsidRPr="003C3079" w:rsidR="003C3079">
                <w:t>nitiatiefwetsvoorstellen</w:t>
              </w:r>
              <w:r w:rsidR="0049484B">
                <w:t xml:space="preserve"> een </w:t>
              </w:r>
              <w:r w:rsidR="00B23803">
                <w:t xml:space="preserve">factor van belang in het politieke proces. </w:t>
              </w:r>
              <w:r>
                <w:t>Zo</w:t>
              </w:r>
              <w:r w:rsidR="00B23803">
                <w:t xml:space="preserve"> </w:t>
              </w:r>
              <w:r w:rsidR="008D0B9B">
                <w:t>is</w:t>
              </w:r>
              <w:r w:rsidR="00B23803">
                <w:t xml:space="preserve"> een aantal </w:t>
              </w:r>
              <w:r w:rsidR="008D0B9B">
                <w:t xml:space="preserve">grote en </w:t>
              </w:r>
              <w:r w:rsidR="009B1C09">
                <w:t>toonaangevende</w:t>
              </w:r>
              <w:r w:rsidR="00B23803">
                <w:t xml:space="preserve"> wetten </w:t>
              </w:r>
              <w:r w:rsidR="009B1C09">
                <w:t>tot stand gekomen met</w:t>
              </w:r>
              <w:r w:rsidR="00B23803">
                <w:t xml:space="preserve"> een initiatief</w:t>
              </w:r>
              <w:r w:rsidR="008D43F3">
                <w:t xml:space="preserve"> van </w:t>
              </w:r>
              <w:r w:rsidR="005C2AA4">
                <w:t>éé</w:t>
              </w:r>
              <w:r w:rsidR="008D43F3">
                <w:t>n of meer Kamerleden</w:t>
              </w:r>
              <w:r w:rsidR="00B23803">
                <w:t xml:space="preserve">. Te denken valt aan de Wet open overheid, de Wet </w:t>
              </w:r>
              <w:r w:rsidR="0077608C">
                <w:t>bescherming</w:t>
              </w:r>
              <w:r w:rsidR="00B23803">
                <w:t xml:space="preserve"> klokkenluiders</w:t>
              </w:r>
              <w:r w:rsidR="009B1C09">
                <w:t>,</w:t>
              </w:r>
              <w:r w:rsidR="00B23803">
                <w:t xml:space="preserve"> </w:t>
              </w:r>
              <w:r w:rsidR="00CB25E2">
                <w:t>de Klimaatwet</w:t>
              </w:r>
              <w:r w:rsidR="009B1C09">
                <w:t xml:space="preserve"> en de </w:t>
              </w:r>
              <w:r w:rsidR="00FA4A83">
                <w:t xml:space="preserve">wijziging van de </w:t>
              </w:r>
              <w:r w:rsidR="009B1C09">
                <w:t>Wet op de org</w:t>
              </w:r>
              <w:r w:rsidR="007B3065">
                <w:t xml:space="preserve">aandonatie </w:t>
              </w:r>
              <w:r w:rsidR="001C7E37">
                <w:t>voor de invoering van</w:t>
              </w:r>
              <w:r w:rsidR="007B3065">
                <w:t xml:space="preserve"> </w:t>
              </w:r>
              <w:r w:rsidR="001C7E37">
                <w:t>een actief donorregistratiesysteem</w:t>
              </w:r>
              <w:r w:rsidR="00B23803">
                <w:t>.</w:t>
              </w:r>
            </w:p>
            <w:p w:rsidR="00FD3F49" w:rsidP="003D00E6" w:rsidRDefault="00FD3F49" w14:paraId="40AA2A7A" w14:textId="77777777"/>
            <w:p w:rsidR="00F82CC7" w:rsidP="00FD3F49" w:rsidRDefault="00FD3F49" w14:paraId="5B2C59AB" w14:textId="090009B3">
              <w:r>
                <w:t xml:space="preserve">Het aantal </w:t>
              </w:r>
              <w:r w:rsidR="0027690C">
                <w:t xml:space="preserve">ingediende </w:t>
              </w:r>
              <w:r>
                <w:t>amendement</w:t>
              </w:r>
              <w:r w:rsidR="0010377C">
                <w:t>en</w:t>
              </w:r>
              <w:r>
                <w:t xml:space="preserve"> bedr</w:t>
              </w:r>
              <w:r w:rsidR="002F7748">
                <w:t>oeg</w:t>
              </w:r>
              <w:r>
                <w:t xml:space="preserve"> in de afgelopen tien jaar gemiddeld ongeveer 800 per jaar</w:t>
              </w:r>
              <w:r w:rsidR="0010377C">
                <w:t>, waarbij ook hier de variatie groot is</w:t>
              </w:r>
              <w:r>
                <w:t xml:space="preserve">. </w:t>
              </w:r>
              <w:r w:rsidR="0027690C">
                <w:t xml:space="preserve">Van de </w:t>
              </w:r>
              <w:r w:rsidR="00030C86">
                <w:t>ingediende amendementen wordt jaarlijks iets meer dan helft in st</w:t>
              </w:r>
              <w:r w:rsidR="003B75EB">
                <w:t>e</w:t>
              </w:r>
              <w:r w:rsidR="00030C86">
                <w:t>mming gebracht</w:t>
              </w:r>
              <w:r w:rsidR="000E3F26">
                <w:t xml:space="preserve">. </w:t>
              </w:r>
              <w:r w:rsidR="003B75EB">
                <w:t>Van de in</w:t>
              </w:r>
              <w:r w:rsidR="008F4BFF">
                <w:t xml:space="preserve"> </w:t>
              </w:r>
              <w:r w:rsidR="003B75EB">
                <w:t xml:space="preserve">stemming </w:t>
              </w:r>
              <w:r w:rsidR="00D02C85">
                <w:t>gebrachte</w:t>
              </w:r>
              <w:r w:rsidR="003B75EB">
                <w:t xml:space="preserve"> </w:t>
              </w:r>
              <w:r w:rsidR="000A6122">
                <w:t xml:space="preserve">amendementen </w:t>
              </w:r>
              <w:r w:rsidR="003B75EB">
                <w:t xml:space="preserve">wordt ongeveer </w:t>
              </w:r>
              <w:r w:rsidR="00D02C85">
                <w:t>veertig procent aangenomen.</w:t>
              </w:r>
              <w:r w:rsidR="00D02C85">
                <w:rPr>
                  <w:rStyle w:val="Voetnootmarkering"/>
                </w:rPr>
                <w:footnoteReference w:id="18"/>
              </w:r>
              <w:r w:rsidR="00E27FC9">
                <w:t xml:space="preserve"> Deze </w:t>
              </w:r>
              <w:r w:rsidR="000451D8">
                <w:t xml:space="preserve">(percentuele) </w:t>
              </w:r>
              <w:r w:rsidR="00E27FC9">
                <w:t>aandelen zijn over de jaren redelijk stabiel.</w:t>
              </w:r>
            </w:p>
            <w:p w:rsidR="00F82CC7" w:rsidP="00F82CC7" w:rsidRDefault="00F82CC7" w14:paraId="4F78DCAC" w14:textId="77777777"/>
            <w:p w:rsidR="00F82CC7" w:rsidP="0078616E" w:rsidRDefault="00F82CC7" w14:paraId="6AB68D5F" w14:textId="77777777">
              <w:pPr>
                <w:keepNext/>
                <w:keepLines/>
              </w:pPr>
              <w:r w:rsidRPr="002B4B1B">
                <w:rPr>
                  <w:b/>
                  <w:sz w:val="20"/>
                  <w:szCs w:val="22"/>
                </w:rPr>
                <w:lastRenderedPageBreak/>
                <w:t>Figuur</w:t>
              </w:r>
              <w:r w:rsidRPr="002B4B1B" w:rsidR="00A4485A">
                <w:rPr>
                  <w:b/>
                  <w:sz w:val="20"/>
                  <w:szCs w:val="22"/>
                </w:rPr>
                <w:t xml:space="preserve"> 2</w:t>
              </w:r>
              <w:r w:rsidRPr="002B4B1B">
                <w:rPr>
                  <w:b/>
                  <w:sz w:val="20"/>
                  <w:szCs w:val="22"/>
                </w:rPr>
                <w:t>: Aantal ingediende amendementen 20</w:t>
              </w:r>
              <w:r w:rsidRPr="002B4B1B" w:rsidR="00573F4A">
                <w:rPr>
                  <w:b/>
                  <w:sz w:val="20"/>
                  <w:szCs w:val="22"/>
                </w:rPr>
                <w:t>07</w:t>
              </w:r>
              <w:r w:rsidRPr="002B4B1B">
                <w:rPr>
                  <w:b/>
                  <w:sz w:val="20"/>
                  <w:szCs w:val="22"/>
                </w:rPr>
                <w:t>-2023</w:t>
              </w:r>
              <w:r w:rsidR="005466CA">
                <w:rPr>
                  <w:rStyle w:val="Voetnootmarkering"/>
                </w:rPr>
                <w:footnoteReference w:id="19"/>
              </w:r>
            </w:p>
            <w:p w:rsidR="00EC1B97" w:rsidP="00FD3F49" w:rsidRDefault="0078616E" w14:paraId="785A5C03" w14:textId="77777777">
              <w:r>
                <w:rPr>
                  <w:noProof/>
                </w:rPr>
                <w:drawing>
                  <wp:inline distT="0" distB="0" distL="0" distR="0" wp14:anchorId="42CFB5FD" wp14:editId="118ACE01">
                    <wp:extent cx="4934309" cy="1578633"/>
                    <wp:effectExtent l="0" t="0" r="0" b="2540"/>
                    <wp:docPr id="11" name="Grafiek 11">
                      <a:extLst xmlns:a="http://schemas.openxmlformats.org/drawingml/2006/main">
                        <a:ext uri="{FF2B5EF4-FFF2-40B4-BE49-F238E27FC236}">
                          <a16:creationId xmlns:a16="http://schemas.microsoft.com/office/drawing/2014/main" id="{58436E78-1225-466D-FC48-3C5D5CD3A0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C1B97" w:rsidP="00FD3F49" w:rsidRDefault="00EC1B97" w14:paraId="3D88CB83" w14:textId="77777777"/>
            <w:p w:rsidR="00C44119" w:rsidP="00FD3F49" w:rsidRDefault="00E86029" w14:paraId="43F43423" w14:textId="07180C74">
              <w:r>
                <w:t xml:space="preserve">Anders dan </w:t>
              </w:r>
              <w:r w:rsidR="00D4184C">
                <w:t xml:space="preserve">andere instrumenten van de Kamer (moties, initiatiefwetsvoorstellen) is het aantal amendementen </w:t>
              </w:r>
              <w:r w:rsidR="00FB4E53">
                <w:t>de laatste decennia</w:t>
              </w:r>
              <w:r w:rsidR="006E2F29">
                <w:t xml:space="preserve"> niet </w:t>
              </w:r>
              <w:r w:rsidR="005E4421">
                <w:t>substantieel</w:t>
              </w:r>
              <w:r w:rsidR="00D4758B">
                <w:t xml:space="preserve"> </w:t>
              </w:r>
              <w:r w:rsidR="005E4421">
                <w:t>gegroeid</w:t>
              </w:r>
              <w:r w:rsidR="00D4758B">
                <w:t xml:space="preserve">. Zo </w:t>
              </w:r>
              <w:r w:rsidR="005E5863">
                <w:t xml:space="preserve">zijn </w:t>
              </w:r>
              <w:r w:rsidR="00D4758B">
                <w:t xml:space="preserve">er in de </w:t>
              </w:r>
              <w:r w:rsidR="005E4421">
                <w:t>periode</w:t>
              </w:r>
              <w:r w:rsidR="00D4758B">
                <w:t xml:space="preserve"> 1995-1999 jaarlijks 1000 tot 1500 amen</w:t>
              </w:r>
              <w:r w:rsidR="005E4421">
                <w:t>dementen ingediend.</w:t>
              </w:r>
              <w:r w:rsidR="00C0223B">
                <w:rPr>
                  <w:rStyle w:val="Voetnootmarkering"/>
                </w:rPr>
                <w:footnoteReference w:id="20"/>
              </w:r>
            </w:p>
            <w:p w:rsidR="006B580B" w:rsidP="00FD3F49" w:rsidRDefault="006B580B" w14:paraId="0A80EA80" w14:textId="77777777"/>
            <w:p w:rsidRPr="00D422EB" w:rsidR="00902DCE" w:rsidP="00FD3F49" w:rsidRDefault="00D422EB" w14:paraId="0EB0E46E" w14:textId="77777777">
              <w:pPr>
                <w:rPr>
                  <w:i/>
                  <w:iCs/>
                </w:rPr>
              </w:pPr>
              <w:r>
                <w:t>d.</w:t>
              </w:r>
              <w:r>
                <w:tab/>
              </w:r>
              <w:r w:rsidRPr="00CC01EC" w:rsidR="00CC01EC">
                <w:rPr>
                  <w:i/>
                  <w:iCs/>
                </w:rPr>
                <w:t>Ontwikkeling van de ambtelijke bijstand</w:t>
              </w:r>
            </w:p>
            <w:p w:rsidR="00783C92" w:rsidRDefault="001344C6" w14:paraId="7FC77D79" w14:textId="77777777">
              <w:r>
                <w:t>Precieze</w:t>
              </w:r>
              <w:r w:rsidR="00F2361C">
                <w:t xml:space="preserve"> cijfers</w:t>
              </w:r>
              <w:r w:rsidR="00F3752A">
                <w:t xml:space="preserve"> o</w:t>
              </w:r>
              <w:r w:rsidR="00ED2CED">
                <w:t xml:space="preserve">ver ambtelijke bijstand zijn </w:t>
              </w:r>
              <w:r w:rsidR="00F2361C">
                <w:t>niet bekend</w:t>
              </w:r>
              <w:r>
                <w:t xml:space="preserve">. </w:t>
              </w:r>
              <w:r w:rsidR="007F7EA7">
                <w:t xml:space="preserve">Hoe </w:t>
              </w:r>
              <w:r w:rsidR="004F1E8E">
                <w:t xml:space="preserve">Kamerleden bij de voorbereiding van </w:t>
              </w:r>
              <w:r w:rsidR="007F7EA7">
                <w:t xml:space="preserve">een initiatiefvoorstel </w:t>
              </w:r>
              <w:r w:rsidR="00343114">
                <w:t>of amendement</w:t>
              </w:r>
              <w:r w:rsidR="004F1E8E">
                <w:t xml:space="preserve"> te werk gaan</w:t>
              </w:r>
              <w:r w:rsidR="0084376F">
                <w:t>,</w:t>
              </w:r>
              <w:r w:rsidR="004F1E8E">
                <w:t xml:space="preserve"> verschilt van geval tot geval. </w:t>
              </w:r>
              <w:r w:rsidR="00C276BD">
                <w:t xml:space="preserve">Niettemin kan gesteld worden dat </w:t>
              </w:r>
              <w:r w:rsidR="00642A9E">
                <w:t>van</w:t>
              </w:r>
              <w:r w:rsidR="00C87B64">
                <w:t>af</w:t>
              </w:r>
              <w:r w:rsidR="00642A9E">
                <w:t xml:space="preserve"> de jaren </w:t>
              </w:r>
              <w:r w:rsidR="00727165">
                <w:t>zeventig</w:t>
              </w:r>
              <w:r w:rsidR="00642A9E">
                <w:t xml:space="preserve"> </w:t>
              </w:r>
              <w:r w:rsidR="00D52A8E">
                <w:t>van de vorige eeuw</w:t>
              </w:r>
              <w:r w:rsidR="00BE1E0D">
                <w:t xml:space="preserve"> Kamerleden</w:t>
              </w:r>
              <w:r w:rsidR="0078616E">
                <w:t>,</w:t>
              </w:r>
              <w:r w:rsidR="00BE1E0D">
                <w:t xml:space="preserve"> met een beroep op de </w:t>
              </w:r>
              <w:r w:rsidR="00A30DF1">
                <w:t>grondwettelijke inlichtingenplicht</w:t>
              </w:r>
              <w:r w:rsidR="0078616E">
                <w:t>,</w:t>
              </w:r>
              <w:r w:rsidR="00A30DF1">
                <w:t xml:space="preserve"> </w:t>
              </w:r>
              <w:r w:rsidR="00BF5689">
                <w:t xml:space="preserve">bij </w:t>
              </w:r>
              <w:r w:rsidR="001B5C75">
                <w:t xml:space="preserve">de verantwoordelijke bewindspersonen steeds </w:t>
              </w:r>
              <w:r w:rsidR="0078616E">
                <w:t>vaker aandrongen</w:t>
              </w:r>
              <w:r w:rsidR="001B5C75">
                <w:t xml:space="preserve"> op </w:t>
              </w:r>
              <w:r w:rsidR="00C94855">
                <w:t xml:space="preserve">het verstrekken van </w:t>
              </w:r>
              <w:r w:rsidR="00D5700A">
                <w:t xml:space="preserve">informatie en adviezen door ambtenaren </w:t>
              </w:r>
              <w:r w:rsidR="00A9796B">
                <w:t>over wetgevingsvraagstukken.</w:t>
              </w:r>
              <w:r w:rsidR="00A9796B">
                <w:rPr>
                  <w:rStyle w:val="Voetnootmarkering"/>
                </w:rPr>
                <w:footnoteReference w:id="21"/>
              </w:r>
              <w:r w:rsidR="00E23C79">
                <w:t xml:space="preserve"> </w:t>
              </w:r>
            </w:p>
            <w:p w:rsidR="00783C92" w:rsidRDefault="00783C92" w14:paraId="38C3B77D" w14:textId="77777777"/>
            <w:p w:rsidR="00CE7DF1" w:rsidRDefault="00724AE5" w14:paraId="723AF49A" w14:textId="77777777">
              <w:r>
                <w:t xml:space="preserve">Ten behoeve van goede wetgeving en </w:t>
              </w:r>
              <w:r w:rsidR="00A85768">
                <w:t>om de kans te vergroten dat</w:t>
              </w:r>
              <w:r w:rsidR="00F86F4F">
                <w:t xml:space="preserve"> </w:t>
              </w:r>
              <w:r w:rsidR="00C627C1">
                <w:t>wets</w:t>
              </w:r>
              <w:r w:rsidR="007F250C">
                <w:t>voorstellen</w:t>
              </w:r>
              <w:r w:rsidR="00A85768">
                <w:t xml:space="preserve"> </w:t>
              </w:r>
              <w:r w:rsidR="0078616E">
                <w:t xml:space="preserve">werden aangenomen, bestond een behoefte aan wetstechnische bijstand bij het opstellen van initiatiefvoorstellen en amendementen. </w:t>
              </w:r>
              <w:r w:rsidR="00777EFC">
                <w:t>Als redenen voor deze ontwikkeling zijn genoemd dat</w:t>
              </w:r>
              <w:r w:rsidR="00416A55">
                <w:t xml:space="preserve"> het</w:t>
              </w:r>
              <w:r w:rsidR="001479BB">
                <w:t xml:space="preserve"> ondersteunend apparaat van de Tweede Kamer </w:t>
              </w:r>
              <w:r w:rsidR="004004C5">
                <w:t>relatief klein</w:t>
              </w:r>
              <w:r w:rsidR="001479BB">
                <w:t xml:space="preserve"> was</w:t>
              </w:r>
              <w:r w:rsidR="00416A55">
                <w:t xml:space="preserve"> en </w:t>
              </w:r>
              <w:r w:rsidR="00777EFC">
                <w:t xml:space="preserve">dat </w:t>
              </w:r>
              <w:r w:rsidR="009540F5">
                <w:t xml:space="preserve">juist bij de ambtenaren </w:t>
              </w:r>
              <w:r w:rsidR="004C200F">
                <w:t xml:space="preserve">op de </w:t>
              </w:r>
              <w:r w:rsidR="003A0F73">
                <w:t xml:space="preserve">ministeries </w:t>
              </w:r>
              <w:r w:rsidR="00777EFC">
                <w:t xml:space="preserve">de kennis aanwezig is die </w:t>
              </w:r>
              <w:r w:rsidR="004C200F">
                <w:t xml:space="preserve">nodig is </w:t>
              </w:r>
              <w:r w:rsidR="00777EFC">
                <w:t xml:space="preserve">voor het goed functioneren van de </w:t>
              </w:r>
              <w:r w:rsidR="00823721">
                <w:t>wetgev</w:t>
              </w:r>
              <w:r w:rsidR="00BC3281">
                <w:t xml:space="preserve">ende taken van </w:t>
              </w:r>
              <w:r w:rsidR="00777EFC">
                <w:t>de Kamer en de Kamerleden</w:t>
              </w:r>
              <w:r w:rsidR="00497708">
                <w:t>.</w:t>
              </w:r>
              <w:r w:rsidR="001479BB">
                <w:t xml:space="preserve"> </w:t>
              </w:r>
            </w:p>
            <w:p w:rsidR="00CE7DF1" w:rsidRDefault="00CE7DF1" w14:paraId="2DF2536E" w14:textId="77777777"/>
            <w:p w:rsidR="00A742DA" w:rsidRDefault="006328C7" w14:paraId="3337FEB8" w14:textId="16008B72">
              <w:r>
                <w:t xml:space="preserve">Na aanvankelijke aarzeling, is de </w:t>
              </w:r>
              <w:r w:rsidR="004C200F">
                <w:t>ambtelijke bijstand aan Kamerleden</w:t>
              </w:r>
              <w:r w:rsidR="0053376A">
                <w:t xml:space="preserve"> </w:t>
              </w:r>
              <w:r w:rsidR="00065816">
                <w:t>toen</w:t>
              </w:r>
              <w:r w:rsidR="00B76134">
                <w:t xml:space="preserve"> </w:t>
              </w:r>
              <w:r w:rsidR="007F2039">
                <w:t>op gang gekomen</w:t>
              </w:r>
              <w:r w:rsidR="006131FF">
                <w:t>.</w:t>
              </w:r>
              <w:r w:rsidR="006131FF">
                <w:rPr>
                  <w:rStyle w:val="Voetnootmarkering"/>
                </w:rPr>
                <w:footnoteReference w:id="22"/>
              </w:r>
              <w:r w:rsidR="006131FF">
                <w:t xml:space="preserve"> D</w:t>
              </w:r>
              <w:r w:rsidR="00DB0DB8">
                <w:t xml:space="preserve">e aandacht </w:t>
              </w:r>
              <w:r w:rsidR="004C200F">
                <w:t>hiervoor</w:t>
              </w:r>
              <w:r w:rsidR="00DB0DB8">
                <w:t xml:space="preserve"> is vervolgens gegroeid </w:t>
              </w:r>
              <w:r w:rsidR="00AD1124">
                <w:t xml:space="preserve">als gevolg van </w:t>
              </w:r>
              <w:r w:rsidR="0078616E">
                <w:t>de geleidelijke ontwikkeling van een algemeen wetgevingskwaliteitsbeleid.</w:t>
              </w:r>
              <w:r w:rsidR="00A6661C">
                <w:t xml:space="preserve"> Sinds 1993 </w:t>
              </w:r>
              <w:r w:rsidR="00976791">
                <w:t xml:space="preserve">zijn regels voor </w:t>
              </w:r>
              <w:r w:rsidR="00975572">
                <w:t xml:space="preserve">ambtenaren die </w:t>
              </w:r>
              <w:r w:rsidR="00976791">
                <w:t xml:space="preserve">bijstand </w:t>
              </w:r>
              <w:r w:rsidR="00975572">
                <w:t xml:space="preserve">verlenen </w:t>
              </w:r>
              <w:r w:rsidR="00976791">
                <w:t>opgenomen in de Aanwijzingen voor de regelgeving</w:t>
              </w:r>
              <w:r w:rsidR="006A2BC1">
                <w:rPr>
                  <w:rStyle w:val="Voetnootmarkering"/>
                </w:rPr>
                <w:footnoteReference w:id="23"/>
              </w:r>
              <w:r w:rsidR="00976791">
                <w:t xml:space="preserve"> (zie verder paragraaf 4).</w:t>
              </w:r>
            </w:p>
            <w:p w:rsidR="00BD7B83" w:rsidRDefault="00BD7B83" w14:paraId="06339983" w14:textId="77777777"/>
            <w:p w:rsidR="006B580B" w:rsidP="00F34332" w:rsidRDefault="00396235" w14:paraId="0494E0B4" w14:textId="77777777">
              <w:pPr>
                <w:keepNext/>
              </w:pPr>
              <w:r>
                <w:t>3.</w:t>
              </w:r>
              <w:r w:rsidR="00732500">
                <w:t xml:space="preserve"> </w:t>
              </w:r>
              <w:r w:rsidR="002A4EDD">
                <w:tab/>
              </w:r>
              <w:r w:rsidRPr="004D3C33" w:rsidR="00D76241">
                <w:rPr>
                  <w:u w:val="single"/>
                </w:rPr>
                <w:t xml:space="preserve">Politieke </w:t>
              </w:r>
              <w:r w:rsidRPr="004D3C33" w:rsidR="00D921E8">
                <w:rPr>
                  <w:u w:val="single"/>
                </w:rPr>
                <w:t>context</w:t>
              </w:r>
              <w:r w:rsidRPr="004D3C33" w:rsidR="00976173">
                <w:rPr>
                  <w:u w:val="single"/>
                </w:rPr>
                <w:t xml:space="preserve"> van het verzoek om voorlichting</w:t>
              </w:r>
            </w:p>
            <w:p w:rsidR="00113E84" w:rsidP="003064C0" w:rsidRDefault="00113E84" w14:paraId="5E7D1003" w14:textId="77777777"/>
            <w:p w:rsidR="00C0050F" w:rsidP="003064C0" w:rsidRDefault="003064C0" w14:paraId="7EDC2CE3" w14:textId="77777777">
              <w:r>
                <w:t>Het verzoek om voorlichting heeft een staatsrechtelijke component</w:t>
              </w:r>
              <w:r w:rsidR="00B95562">
                <w:t xml:space="preserve"> die</w:t>
              </w:r>
              <w:r>
                <w:t xml:space="preserve"> </w:t>
              </w:r>
              <w:r w:rsidR="00950EC7">
                <w:t xml:space="preserve">in het bijzonder </w:t>
              </w:r>
              <w:r w:rsidR="00B95562">
                <w:t>terug</w:t>
              </w:r>
              <w:r w:rsidR="00EE351E">
                <w:t>komt in de vraag naar</w:t>
              </w:r>
              <w:r w:rsidR="00950EC7">
                <w:t xml:space="preserve"> de reikwijdte</w:t>
              </w:r>
              <w:r>
                <w:t xml:space="preserve"> </w:t>
              </w:r>
              <w:r w:rsidR="00DA1B0D">
                <w:t>v</w:t>
              </w:r>
              <w:r>
                <w:t xml:space="preserve">an </w:t>
              </w:r>
              <w:r w:rsidR="00950EC7">
                <w:t>de ministeriële verantwoordelijkheid</w:t>
              </w:r>
              <w:r w:rsidR="00EE351E">
                <w:t xml:space="preserve"> (eerste vraag)</w:t>
              </w:r>
              <w:r w:rsidR="006461FD">
                <w:t xml:space="preserve">. </w:t>
              </w:r>
              <w:r w:rsidR="00510448">
                <w:t>Bij de beantwoording</w:t>
              </w:r>
              <w:r>
                <w:t xml:space="preserve"> </w:t>
              </w:r>
              <w:r w:rsidR="00666617">
                <w:t xml:space="preserve">kan </w:t>
              </w:r>
              <w:r w:rsidR="00B95562">
                <w:t>echter</w:t>
              </w:r>
              <w:r w:rsidR="00666617">
                <w:t xml:space="preserve"> niet </w:t>
              </w:r>
              <w:r w:rsidR="00623F55">
                <w:t>worden</w:t>
              </w:r>
              <w:r w:rsidR="00666617">
                <w:t xml:space="preserve"> volstaan met een </w:t>
              </w:r>
              <w:r w:rsidR="005361C7">
                <w:t xml:space="preserve">uitsluitend juridische </w:t>
              </w:r>
              <w:r w:rsidR="00C5494C">
                <w:t>invalshoek</w:t>
              </w:r>
              <w:r w:rsidR="003120D1">
                <w:t xml:space="preserve">. </w:t>
              </w:r>
              <w:r w:rsidR="006453BB">
                <w:t>Voor een goed inzicht in de verhoudingen</w:t>
              </w:r>
              <w:r w:rsidR="003120D1">
                <w:t xml:space="preserve"> </w:t>
              </w:r>
              <w:r w:rsidR="00623F55">
                <w:t>is</w:t>
              </w:r>
              <w:r w:rsidR="006453BB">
                <w:t xml:space="preserve"> het</w:t>
              </w:r>
              <w:r w:rsidR="00623F55">
                <w:t xml:space="preserve"> </w:t>
              </w:r>
              <w:r w:rsidR="003120D1">
                <w:t>van</w:t>
              </w:r>
              <w:r>
                <w:t xml:space="preserve"> belang rekenschap te geven van </w:t>
              </w:r>
              <w:r w:rsidR="00340206">
                <w:t>hoe</w:t>
              </w:r>
              <w:r>
                <w:t xml:space="preserve"> </w:t>
              </w:r>
              <w:r w:rsidR="00B614C2">
                <w:t xml:space="preserve">het </w:t>
              </w:r>
              <w:r w:rsidR="00214FC8">
                <w:t xml:space="preserve">politieke </w:t>
              </w:r>
              <w:r w:rsidR="00B614C2">
                <w:t>samenspel</w:t>
              </w:r>
              <w:r>
                <w:t xml:space="preserve"> tussen </w:t>
              </w:r>
              <w:r w:rsidR="00937CFE">
                <w:t>de Tweede Kamer</w:t>
              </w:r>
              <w:r w:rsidR="00CA009B">
                <w:t xml:space="preserve">, de </w:t>
              </w:r>
              <w:r>
                <w:t>regering</w:t>
              </w:r>
              <w:r w:rsidR="00CA009B">
                <w:t xml:space="preserve"> en</w:t>
              </w:r>
              <w:r w:rsidR="00CD6499">
                <w:t xml:space="preserve"> </w:t>
              </w:r>
              <w:r w:rsidR="00A2199B">
                <w:t>ambtenaren</w:t>
              </w:r>
              <w:r w:rsidR="00340206">
                <w:t xml:space="preserve"> zich in de praktijk ontvouwt</w:t>
              </w:r>
              <w:r>
                <w:t xml:space="preserve">. </w:t>
              </w:r>
              <w:r w:rsidR="00C0050F">
                <w:t>Dat is ook bepalend voor de identificatie van aandachtspunten en werkbare handelingsperspectieven in de praktijk (tweede vraag).</w:t>
              </w:r>
            </w:p>
            <w:p w:rsidR="00C0050F" w:rsidP="003064C0" w:rsidRDefault="00C0050F" w14:paraId="5FB2EC96" w14:textId="77777777"/>
            <w:p w:rsidR="003064C0" w:rsidP="003064C0" w:rsidRDefault="00C0050F" w14:paraId="6E2B1486" w14:textId="77777777">
              <w:r>
                <w:t xml:space="preserve">De Afdeling heeft </w:t>
              </w:r>
              <w:r w:rsidR="004F73B0">
                <w:t>het verzoek om voorlichting</w:t>
              </w:r>
              <w:r>
                <w:t xml:space="preserve"> daarom </w:t>
              </w:r>
              <w:r w:rsidR="00AC5B72">
                <w:t xml:space="preserve">beschouwd tegen </w:t>
              </w:r>
              <w:r w:rsidR="004F73B0">
                <w:t xml:space="preserve">de achtergrond van </w:t>
              </w:r>
              <w:r w:rsidR="00AC5B72">
                <w:t xml:space="preserve">een aantal </w:t>
              </w:r>
              <w:r w:rsidR="004F73B0">
                <w:t xml:space="preserve">politieke </w:t>
              </w:r>
              <w:r w:rsidR="00AC5B72">
                <w:t>ontwikkelingen</w:t>
              </w:r>
              <w:r w:rsidR="00732777">
                <w:t xml:space="preserve"> </w:t>
              </w:r>
              <w:r w:rsidR="00BA6F6A">
                <w:t>in de verhouding tussen</w:t>
              </w:r>
              <w:r w:rsidR="00247777">
                <w:t>:</w:t>
              </w:r>
            </w:p>
            <w:p w:rsidR="00247777" w:rsidP="00310AB6" w:rsidRDefault="00CC4319" w14:paraId="05BF5750" w14:textId="77777777">
              <w:pPr>
                <w:pStyle w:val="Lijstalinea"/>
                <w:numPr>
                  <w:ilvl w:val="0"/>
                  <w:numId w:val="18"/>
                </w:numPr>
                <w:ind w:left="284" w:hanging="284"/>
              </w:pPr>
              <w:r>
                <w:t xml:space="preserve">regering en </w:t>
              </w:r>
              <w:r w:rsidR="00F7370A">
                <w:t>parlement</w:t>
              </w:r>
              <w:r w:rsidR="00010F1B">
                <w:t>; en</w:t>
              </w:r>
            </w:p>
            <w:p w:rsidR="00F7370A" w:rsidP="00310AB6" w:rsidRDefault="00F7370A" w14:paraId="18854AA4" w14:textId="77777777">
              <w:pPr>
                <w:pStyle w:val="Lijstalinea"/>
                <w:numPr>
                  <w:ilvl w:val="0"/>
                  <w:numId w:val="18"/>
                </w:numPr>
                <w:ind w:left="284" w:hanging="284"/>
              </w:pPr>
              <w:r>
                <w:t>Kamer</w:t>
              </w:r>
              <w:r w:rsidR="00D65993">
                <w:t>leden</w:t>
              </w:r>
              <w:r>
                <w:t xml:space="preserve"> en ambtenaren </w:t>
              </w:r>
              <w:r w:rsidR="00171BE1">
                <w:t>van de ministeries</w:t>
              </w:r>
              <w:r w:rsidR="00B97F39">
                <w:t>.</w:t>
              </w:r>
            </w:p>
            <w:p w:rsidR="003570A9" w:rsidP="001479F0" w:rsidRDefault="003570A9" w14:paraId="4C8D405B" w14:textId="77777777"/>
            <w:p w:rsidR="00340206" w:rsidP="003064C0" w:rsidRDefault="00F51B8B" w14:paraId="61EAC789" w14:textId="77777777">
              <w:r>
                <w:t>a.</w:t>
              </w:r>
              <w:r>
                <w:tab/>
              </w:r>
              <w:r w:rsidRPr="00F51B8B" w:rsidR="00340206">
                <w:rPr>
                  <w:i/>
                </w:rPr>
                <w:t>Verhouding regering-parlement</w:t>
              </w:r>
            </w:p>
            <w:p w:rsidR="0007261A" w:rsidP="0007261A" w:rsidRDefault="00B806E1" w14:paraId="06F5C2DE" w14:textId="77777777">
              <w:r>
                <w:t xml:space="preserve">De thematiek van deze voorlichting moet in de eerste plaats worden gezien tegen de achtergrond van </w:t>
              </w:r>
              <w:r w:rsidR="00B27FE1">
                <w:t>de veranderende verhouding tussen regering en parlement</w:t>
              </w:r>
              <w:r w:rsidR="002824B7">
                <w:t>.</w:t>
              </w:r>
              <w:r w:rsidR="00B27FE1">
                <w:t xml:space="preserve"> </w:t>
              </w:r>
              <w:r w:rsidR="0007261A">
                <w:t xml:space="preserve">De regering plaatst </w:t>
              </w:r>
              <w:r w:rsidR="00893179">
                <w:t xml:space="preserve">vanuit dat perspectief </w:t>
              </w:r>
              <w:r w:rsidR="00171BE1">
                <w:t>het</w:t>
              </w:r>
              <w:r w:rsidR="0007261A">
                <w:t xml:space="preserve"> voorlichtingsverzoek </w:t>
              </w:r>
              <w:r w:rsidR="00893179">
                <w:t xml:space="preserve">dan ook </w:t>
              </w:r>
              <w:r w:rsidR="0007261A">
                <w:t>nadrukkelijk tegen de achtergrond van ‘het veranderde politieke speelveld’ tussen parlement, regering en de ambtelijke dienst</w:t>
              </w:r>
              <w:r w:rsidR="00213352">
                <w:t>.</w:t>
              </w:r>
              <w:r w:rsidR="001E36C6">
                <w:t xml:space="preserve"> Zij</w:t>
              </w:r>
              <w:r w:rsidR="0007261A">
                <w:t xml:space="preserve"> citeert in dit verband de </w:t>
              </w:r>
              <w:r w:rsidR="001E36C6">
                <w:t xml:space="preserve">eerder </w:t>
              </w:r>
              <w:r w:rsidR="0007261A">
                <w:t xml:space="preserve">door de Afdeling </w:t>
              </w:r>
              <w:r w:rsidR="00C02D97">
                <w:t>in haar advies over de ministeriële verantwoordelijkheid</w:t>
              </w:r>
              <w:r w:rsidR="0007261A">
                <w:t xml:space="preserve"> gesignaleerde ‘incident-gedreven en persoonsgerichte verantwoordingscultuur’.</w:t>
              </w:r>
              <w:r w:rsidR="0007261A">
                <w:rPr>
                  <w:rStyle w:val="Voetnootmarkering"/>
                </w:rPr>
                <w:footnoteReference w:id="24"/>
              </w:r>
              <w:r w:rsidR="0007261A">
                <w:t xml:space="preserve"> Ook de motie-Sneller/Van Nispen noemt het belang van een ‘goed samenspel tussen bewindspersonen, Kamerleden en ambtenaren’.</w:t>
              </w:r>
            </w:p>
            <w:p w:rsidR="0007261A" w:rsidP="0007261A" w:rsidRDefault="0007261A" w14:paraId="1D4167F0" w14:textId="77777777"/>
            <w:p w:rsidR="00C22A48" w:rsidP="0007261A" w:rsidRDefault="00A75C2C" w14:paraId="300CABB7" w14:textId="77777777">
              <w:r>
                <w:t xml:space="preserve">In </w:t>
              </w:r>
              <w:r w:rsidR="0007261A">
                <w:t xml:space="preserve">Nederland </w:t>
              </w:r>
              <w:r>
                <w:t>komen</w:t>
              </w:r>
              <w:r w:rsidR="0007261A">
                <w:t xml:space="preserve"> regeringen </w:t>
              </w:r>
              <w:r w:rsidR="00CA476A">
                <w:t>in de regel</w:t>
              </w:r>
              <w:r w:rsidR="0007261A">
                <w:t xml:space="preserve"> tot stand na afspraken </w:t>
              </w:r>
              <w:r w:rsidR="00793541">
                <w:t xml:space="preserve">in de vorm van een akkoord </w:t>
              </w:r>
              <w:r w:rsidR="0007261A">
                <w:t xml:space="preserve">tussen politieke fracties die samen een meerderheid vormen in de Tweede Kamer. Gezien het toenemend aantal kleine en middelgrote fracties zijn coalities van drie of meer partijen tegenwoordig geen uitzondering meer. </w:t>
              </w:r>
              <w:r w:rsidR="0078616E">
                <w:t>De marge van de parlementaire meerderheid is bovendien ook slinkende. In</w:t>
              </w:r>
              <w:r w:rsidR="0007261A">
                <w:t xml:space="preserve"> sommige gevallen is een meerderheid in beide Kamers niet meer mogelijk gebleken. </w:t>
              </w:r>
            </w:p>
            <w:p w:rsidR="00C22A48" w:rsidP="0007261A" w:rsidRDefault="00C22A48" w14:paraId="75A313DE" w14:textId="77777777"/>
            <w:p w:rsidRPr="0096088C" w:rsidR="0007261A" w:rsidP="0007261A" w:rsidRDefault="0007261A" w14:paraId="713D18E2" w14:textId="0D35EE06">
              <w:r>
                <w:t>In geval</w:t>
              </w:r>
              <w:r w:rsidR="00EE7D7A">
                <w:t xml:space="preserve"> </w:t>
              </w:r>
              <w:r>
                <w:t>van coalities met een krappe meerderheid</w:t>
              </w:r>
              <w:r w:rsidR="00952B7C">
                <w:t xml:space="preserve">, </w:t>
              </w:r>
              <w:r w:rsidR="006438A3">
                <w:t>grote programmatische verschillen</w:t>
              </w:r>
              <w:r>
                <w:t xml:space="preserve"> en </w:t>
              </w:r>
              <w:r w:rsidR="006438A3">
                <w:t>groeiende</w:t>
              </w:r>
              <w:r>
                <w:t xml:space="preserve"> electorale volatiliteit bestaat de neiging om afspraken </w:t>
              </w:r>
              <w:r w:rsidR="00DA06AC">
                <w:t xml:space="preserve">meer </w:t>
              </w:r>
              <w:r>
                <w:t>gedetailleerd vast te leggen</w:t>
              </w:r>
              <w:r w:rsidR="0078616E">
                <w:t xml:space="preserve"> in een regeerakkoord</w:t>
              </w:r>
              <w:r>
                <w:t xml:space="preserve">, waaraan </w:t>
              </w:r>
              <w:r w:rsidR="00B528B3">
                <w:t xml:space="preserve">de </w:t>
              </w:r>
              <w:r>
                <w:t xml:space="preserve">regering en de betrokken coalitiefracties zich </w:t>
              </w:r>
              <w:r w:rsidR="000B05BB">
                <w:t>verbinden</w:t>
              </w:r>
              <w:r>
                <w:t>.</w:t>
              </w:r>
              <w:r w:rsidR="00E15568">
                <w:rPr>
                  <w:rStyle w:val="Voetnootmarkering"/>
                </w:rPr>
                <w:footnoteReference w:id="25"/>
              </w:r>
              <w:r>
                <w:t xml:space="preserve"> </w:t>
              </w:r>
              <w:r w:rsidR="00CA476A">
                <w:t>Daarmee wordt beoogd</w:t>
              </w:r>
              <w:r>
                <w:t xml:space="preserve"> de </w:t>
              </w:r>
              <w:r w:rsidR="0078616E">
                <w:t>slagvaardigheid van een regering te vergroten.</w:t>
              </w:r>
              <w:r>
                <w:t xml:space="preserve"> Keerzijde is wel dat </w:t>
              </w:r>
              <w:r w:rsidR="00E17375">
                <w:t>in de praktijk vaak</w:t>
              </w:r>
              <w:r>
                <w:t xml:space="preserve"> krampachtig wordt vastgehouden aan een regeerakkoord en er voor </w:t>
              </w:r>
              <w:r>
                <w:lastRenderedPageBreak/>
                <w:t>alternatieven of tegengeluiden – ambtelijk, politiek (oppositie) – minder ruimte is.</w:t>
              </w:r>
              <w:r w:rsidR="006E7635">
                <w:rPr>
                  <w:rStyle w:val="Voetnootmarkering"/>
                </w:rPr>
                <w:footnoteReference w:id="26"/>
              </w:r>
            </w:p>
            <w:p w:rsidR="005D2042" w:rsidP="0007261A" w:rsidRDefault="005D2042" w14:paraId="263DD083" w14:textId="63E98482"/>
            <w:p w:rsidR="00CF3853" w:rsidP="001A6312" w:rsidRDefault="006D5DFE" w14:paraId="2A8DC20D" w14:textId="35885254">
              <w:r>
                <w:t>D</w:t>
              </w:r>
              <w:r w:rsidR="001A6312">
                <w:t xml:space="preserve">e verhouding tussen Kamer en regering </w:t>
              </w:r>
              <w:r>
                <w:t xml:space="preserve">is </w:t>
              </w:r>
              <w:r w:rsidR="00C95D4A">
                <w:t xml:space="preserve">zo </w:t>
              </w:r>
              <w:r w:rsidR="00D86E7B">
                <w:t xml:space="preserve">verschoven </w:t>
              </w:r>
              <w:r w:rsidR="00333ED9">
                <w:t>n</w:t>
              </w:r>
              <w:r w:rsidR="001A6312">
                <w:t xml:space="preserve">aar die tussen </w:t>
              </w:r>
              <w:r w:rsidR="000C58F0">
                <w:t>regering en coalitiepartijen enerzijds</w:t>
              </w:r>
              <w:r w:rsidR="001A6312">
                <w:t xml:space="preserve"> en oppositie</w:t>
              </w:r>
              <w:r w:rsidR="000C58F0">
                <w:t xml:space="preserve"> anderzijds</w:t>
              </w:r>
              <w:r w:rsidR="00CF3853">
                <w:t xml:space="preserve">. </w:t>
              </w:r>
              <w:r w:rsidR="001064E9">
                <w:t>De</w:t>
              </w:r>
              <w:r w:rsidR="00CF3853">
                <w:t xml:space="preserve"> verhouding</w:t>
              </w:r>
              <w:r w:rsidR="001064E9">
                <w:t xml:space="preserve"> is</w:t>
              </w:r>
              <w:r w:rsidR="00CF3853">
                <w:t xml:space="preserve"> </w:t>
              </w:r>
              <w:r w:rsidR="00876AE9">
                <w:t>ook ‘politieker’ geworden</w:t>
              </w:r>
              <w:r w:rsidR="009B5928">
                <w:t>, en</w:t>
              </w:r>
              <w:r w:rsidR="00C24113">
                <w:t xml:space="preserve"> </w:t>
              </w:r>
              <w:r w:rsidR="002962E2">
                <w:t>zaken</w:t>
              </w:r>
              <w:r w:rsidR="000A1767">
                <w:t xml:space="preserve"> worden</w:t>
              </w:r>
              <w:r w:rsidR="002962E2">
                <w:t xml:space="preserve"> </w:t>
              </w:r>
              <w:r w:rsidR="00E25908">
                <w:t>vaker</w:t>
              </w:r>
              <w:r w:rsidR="002962E2">
                <w:t xml:space="preserve"> op de spits gedreven</w:t>
              </w:r>
              <w:r w:rsidR="00C24113">
                <w:t xml:space="preserve">. </w:t>
              </w:r>
              <w:r w:rsidR="002811DD">
                <w:t>Zeker b</w:t>
              </w:r>
              <w:r w:rsidR="00C24113">
                <w:t>ij de controlerende taak van het parlement is er in de praktijk meer en meer sprake van een tegenstelling ten opzichte van de regering. De</w:t>
              </w:r>
              <w:r w:rsidR="002962E2">
                <w:t>ze</w:t>
              </w:r>
              <w:r w:rsidR="00C24113">
                <w:t xml:space="preserve"> tegenstelling werkt in de praktijk ook door in het wetgevingsproces, terwijl hier juist een gezamenlijke </w:t>
              </w:r>
              <w:r w:rsidR="000E4EB3">
                <w:t>verantwoordelijkheid</w:t>
              </w:r>
              <w:r w:rsidR="00C24113">
                <w:t xml:space="preserve"> ligt.</w:t>
              </w:r>
            </w:p>
            <w:p w:rsidR="001A6312" w:rsidP="001A6312" w:rsidRDefault="001A6312" w14:paraId="70AAB8F3" w14:textId="77777777"/>
            <w:p w:rsidR="00EE7D7A" w:rsidP="0078616E" w:rsidRDefault="000E4EB3" w14:paraId="2382F34C" w14:textId="77777777">
              <w:r>
                <w:t>De</w:t>
              </w:r>
              <w:r w:rsidR="00536F09">
                <w:t>ze</w:t>
              </w:r>
              <w:r w:rsidR="0078616E">
                <w:t xml:space="preserve"> gezamenlijke verantwoordelijkheid voor regering en parlement om tot gedegen wetgeving te komen is verankerd in de Grondwet.</w:t>
              </w:r>
              <w:r w:rsidR="0078616E">
                <w:rPr>
                  <w:rStyle w:val="Voetnootmarkering"/>
                </w:rPr>
                <w:footnoteReference w:id="27"/>
              </w:r>
              <w:r w:rsidR="0078616E">
                <w:t xml:space="preserve"> De regering en het parlement hebben eigen taken en bevoegdheden om hun verantwoordelijkheid voor wetgeving waar te maken, waarbij sprake moet zijn van een goede balans tussen beide organen. In de praktijk zijn bij de voorbereiding van wetgeving beide organen echter niet in evenwicht en ligt het primaat bij de regering.</w:t>
              </w:r>
              <w:r w:rsidR="0078616E">
                <w:rPr>
                  <w:rStyle w:val="Voetnootmarkering"/>
                </w:rPr>
                <w:footnoteReference w:id="28"/>
              </w:r>
              <w:r w:rsidR="0078616E">
                <w:t xml:space="preserve"> De regering heeft de beschikking over een groot ambtelijk apparaat, en dat is niet zonder meer toegankelijk voor Kamerleden. </w:t>
              </w:r>
            </w:p>
            <w:p w:rsidR="00EE7D7A" w:rsidP="0078616E" w:rsidRDefault="00EE7D7A" w14:paraId="4F8A4A03" w14:textId="77777777"/>
            <w:p w:rsidR="0078616E" w:rsidP="0078616E" w:rsidRDefault="0078616E" w14:paraId="60862DCC" w14:textId="304A0A77">
              <w:r>
                <w:t xml:space="preserve">Vanuit die gezamenlijke verantwoordelijkheid voor wetgeving is het noodzakelijk dat ook de Tweede Kamer ondersteuning </w:t>
              </w:r>
              <w:r w:rsidR="00931A41">
                <w:t>organiseert</w:t>
              </w:r>
              <w:r>
                <w:t xml:space="preserve"> voor haar wetgevende bevoegdheden. </w:t>
              </w:r>
              <w:r w:rsidR="009E42A9">
                <w:t>Dit brengt echter niet mee dat ondersteuning van Kamerleden vanuit het ambtelijk apparaat van de regering een recht is. Wel</w:t>
              </w:r>
              <w:r w:rsidR="00D351F9">
                <w:t xml:space="preserve"> is het </w:t>
              </w:r>
              <w:r w:rsidR="009050DE">
                <w:t>efficiënt</w:t>
              </w:r>
              <w:r w:rsidR="00D354BC">
                <w:t xml:space="preserve"> dat </w:t>
              </w:r>
              <w:r w:rsidR="00F90FD7">
                <w:t>ambtenaren van ministeries bijdragen</w:t>
              </w:r>
              <w:r w:rsidR="005C3955">
                <w:t xml:space="preserve"> aan deze ondersteuning</w:t>
              </w:r>
              <w:r w:rsidR="00156FF6">
                <w:t xml:space="preserve"> en verzoeken hiertoe </w:t>
              </w:r>
              <w:r w:rsidR="00FC0CAE">
                <w:t xml:space="preserve">in beginsel </w:t>
              </w:r>
              <w:r w:rsidR="00156FF6">
                <w:t>ruimhartig worden ingewill</w:t>
              </w:r>
              <w:r w:rsidR="00FC0CAE">
                <w:t>igd</w:t>
              </w:r>
              <w:r w:rsidR="00F90FD7">
                <w:t>.</w:t>
              </w:r>
              <w:r w:rsidR="00D354BC">
                <w:t xml:space="preserve"> </w:t>
              </w:r>
              <w:r>
                <w:t xml:space="preserve">De behoefte aan </w:t>
              </w:r>
              <w:r w:rsidR="00612793">
                <w:t xml:space="preserve">voldoende </w:t>
              </w:r>
              <w:r>
                <w:t xml:space="preserve">ambtelijke bijstand is te meer begrijpelijk gegeven de ontwikkeling naar steeds kleinere fracties met minder eigen ondersteuning. </w:t>
              </w:r>
              <w:r w:rsidR="00A302AD">
                <w:t xml:space="preserve">Ruimhartig verleende ambtelijke bijstand draagt eraan bij dat Kamerleden beter geëquipeerd zijn om de wetgevende taken van de Kamer uit te voeren. </w:t>
              </w:r>
            </w:p>
            <w:p w:rsidR="0007261A" w:rsidP="0007261A" w:rsidRDefault="0007261A" w14:paraId="1697DE21" w14:textId="77777777"/>
            <w:p w:rsidR="000A3422" w:rsidP="001F380A" w:rsidRDefault="000B4A16" w14:paraId="0003CF70" w14:textId="77777777">
              <w:r>
                <w:t>D</w:t>
              </w:r>
              <w:r w:rsidR="001F380A">
                <w:t xml:space="preserve">e toeslagenaffaire </w:t>
              </w:r>
              <w:r>
                <w:t>en de nasleep daarvan heeft</w:t>
              </w:r>
              <w:r w:rsidR="001F380A">
                <w:t xml:space="preserve"> </w:t>
              </w:r>
              <w:r w:rsidR="009F6080">
                <w:t>het belang van</w:t>
              </w:r>
              <w:r w:rsidR="001F380A">
                <w:t xml:space="preserve"> de </w:t>
              </w:r>
              <w:r w:rsidRPr="00AD2FC6" w:rsidR="001F380A">
                <w:t>kwaliteit</w:t>
              </w:r>
              <w:r w:rsidR="001F380A">
                <w:t xml:space="preserve"> van wetgeving </w:t>
              </w:r>
              <w:r w:rsidR="00C13376">
                <w:t>opnieuw</w:t>
              </w:r>
              <w:r w:rsidR="001F380A">
                <w:t xml:space="preserve"> nadrukkelijk onder de aandacht </w:t>
              </w:r>
              <w:r>
                <w:t>gebracht</w:t>
              </w:r>
              <w:r w:rsidR="001F380A">
                <w:t xml:space="preserve">. </w:t>
              </w:r>
              <w:r w:rsidR="0078616E">
                <w:t>Daarbij gaat het allereerst om de constitutionele en</w:t>
              </w:r>
              <w:r w:rsidR="001F380A">
                <w:t xml:space="preserve"> juridische kant, zoals de vraag hoe een wetsvoorstel zich verhoudt tot de Grondwet, verdragen, het recht van de Europese Unie en algemene rechtsbeginselen. </w:t>
              </w:r>
              <w:r w:rsidR="00442320">
                <w:t>Maar het gaat ook om</w:t>
              </w:r>
              <w:r w:rsidR="001F380A">
                <w:t xml:space="preserve"> </w:t>
              </w:r>
              <w:r w:rsidR="00DA752A">
                <w:t xml:space="preserve">het </w:t>
              </w:r>
              <w:r w:rsidR="007B0ABE">
                <w:t>handelingsv</w:t>
              </w:r>
              <w:r w:rsidR="00DA752A">
                <w:t xml:space="preserve">ermogen van burgers en </w:t>
              </w:r>
              <w:r w:rsidR="001F380A">
                <w:t>de uitvoer</w:t>
              </w:r>
              <w:r w:rsidR="002E509A">
                <w:t>ing</w:t>
              </w:r>
              <w:r w:rsidR="0030183F">
                <w:t xml:space="preserve"> en de </w:t>
              </w:r>
              <w:r w:rsidR="00BE31D0">
                <w:t>uitvoerbaarheid</w:t>
              </w:r>
              <w:r w:rsidR="0030183F">
                <w:t xml:space="preserve"> van wetgeving</w:t>
              </w:r>
              <w:r w:rsidR="00355798">
                <w:t>.</w:t>
              </w:r>
              <w:r w:rsidR="00355798">
                <w:rPr>
                  <w:rStyle w:val="Voetnootmarkering"/>
                </w:rPr>
                <w:footnoteReference w:id="29"/>
              </w:r>
              <w:r w:rsidR="00355798">
                <w:t xml:space="preserve"> </w:t>
              </w:r>
              <w:r w:rsidR="007B0ABE">
                <w:t>Dus: i</w:t>
              </w:r>
              <w:r w:rsidR="003A756C">
                <w:t xml:space="preserve">s het voor burgers ook te begrijpen en te doen? </w:t>
              </w:r>
              <w:r w:rsidR="00355798">
                <w:t>K</w:t>
              </w:r>
              <w:r w:rsidR="001F380A">
                <w:t xml:space="preserve">unnen de betrokken overheidsinstanties met een wet uit de voeten en hebben ze daarvoor </w:t>
              </w:r>
              <w:r w:rsidR="001F380A">
                <w:lastRenderedPageBreak/>
                <w:t xml:space="preserve">ook voldoende middelen? Hoewel dit op zich geen nieuwe aspecten zijn, heeft de hernieuwde aandacht </w:t>
              </w:r>
              <w:r w:rsidR="0078616E">
                <w:t xml:space="preserve">daarvoor </w:t>
              </w:r>
              <w:r w:rsidR="001F380A">
                <w:t xml:space="preserve">wel geleid tot meer expliciete aandacht </w:t>
              </w:r>
              <w:r w:rsidR="00790FFF">
                <w:t>voor</w:t>
              </w:r>
              <w:r w:rsidR="001F380A">
                <w:t xml:space="preserve"> diverse kwaliteitsinstrumenten van zowel de regering als de Tweede Kamer.</w:t>
              </w:r>
              <w:r w:rsidR="001F380A">
                <w:rPr>
                  <w:rStyle w:val="Voetnootmarkering"/>
                </w:rPr>
                <w:footnoteReference w:id="30"/>
              </w:r>
              <w:r w:rsidR="001F380A">
                <w:t xml:space="preserve"> </w:t>
              </w:r>
            </w:p>
            <w:p w:rsidR="000A3422" w:rsidP="001F380A" w:rsidRDefault="000A3422" w14:paraId="0C589532" w14:textId="77777777"/>
            <w:p w:rsidR="001F380A" w:rsidP="001F380A" w:rsidRDefault="001F380A" w14:paraId="5B31447F" w14:textId="21E2941B">
              <w:r>
                <w:t>Wetsvoorstellen moeten voorts vergezeld gaan van een inschatting van de doeltreffendheid en doelmatigheid van het voorstel</w:t>
              </w:r>
              <w:r w:rsidR="007E778C">
                <w:t xml:space="preserve">, een </w:t>
              </w:r>
              <w:proofErr w:type="spellStart"/>
              <w:r w:rsidR="007E778C">
                <w:t>doenvermogentoets</w:t>
              </w:r>
              <w:proofErr w:type="spellEnd"/>
              <w:r>
                <w:t xml:space="preserve"> en van de financiële gevolgen voor de rijksoverheid en maatschappelijke sectoren. Ook moeten de financiële gevolgen voor provincies en gemeenten en de rechterlijke macht in kaart worden gebracht en de wijze waarop deze worden bekostigd. Deze eisen, vastgelegd in de Comptabiliteitswet 2016 en de Financiële-verhoudingswet</w:t>
              </w:r>
              <w:r>
                <w:rPr>
                  <w:rStyle w:val="Voetnootmarkering"/>
                </w:rPr>
                <w:footnoteReference w:id="31"/>
              </w:r>
              <w:r>
                <w:t>, gelden zowel voor wetsvoorstellen van de regering als voor initiatiefvoorstellen.</w:t>
              </w:r>
              <w:r w:rsidR="008F3B85">
                <w:t xml:space="preserve"> </w:t>
              </w:r>
              <w:r w:rsidR="00AC6D32">
                <w:t xml:space="preserve">Het moge duidelijk zijn dat zeker voor individuele Kamerleden het lastig is om alle </w:t>
              </w:r>
              <w:r w:rsidR="0078616E">
                <w:t>daarvoor benodigde informatie te verkrijgen en te verwerken.</w:t>
              </w:r>
              <w:r w:rsidR="00AC6D32">
                <w:t xml:space="preserve"> </w:t>
              </w:r>
            </w:p>
            <w:p w:rsidR="001F380A" w:rsidP="0007261A" w:rsidRDefault="001F380A" w14:paraId="0C1D91EF" w14:textId="77777777"/>
            <w:p w:rsidRPr="00551C0E" w:rsidR="003064C0" w:rsidP="00FC0CAE" w:rsidRDefault="00AE3EE0" w14:paraId="65743079" w14:textId="77777777">
              <w:pPr>
                <w:keepNext/>
                <w:keepLines/>
                <w:rPr>
                  <w:i/>
                  <w:iCs/>
                </w:rPr>
              </w:pPr>
              <w:r w:rsidRPr="00D83F07">
                <w:t>b.</w:t>
              </w:r>
              <w:r w:rsidR="00D83F07">
                <w:rPr>
                  <w:i/>
                  <w:iCs/>
                </w:rPr>
                <w:tab/>
              </w:r>
              <w:r w:rsidR="003A7B3D">
                <w:rPr>
                  <w:i/>
                  <w:iCs/>
                </w:rPr>
                <w:t>Verhouding</w:t>
              </w:r>
              <w:r w:rsidRPr="00551C0E" w:rsidR="003064C0">
                <w:rPr>
                  <w:i/>
                  <w:iCs/>
                </w:rPr>
                <w:t xml:space="preserve"> Kamerleden </w:t>
              </w:r>
              <w:r w:rsidR="003064C0">
                <w:rPr>
                  <w:i/>
                  <w:iCs/>
                </w:rPr>
                <w:t>–</w:t>
              </w:r>
              <w:r w:rsidRPr="00551C0E" w:rsidR="003064C0">
                <w:rPr>
                  <w:i/>
                  <w:iCs/>
                </w:rPr>
                <w:t xml:space="preserve"> ambtenaren</w:t>
              </w:r>
            </w:p>
            <w:p w:rsidR="00CD56ED" w:rsidP="003064C0" w:rsidRDefault="0090749A" w14:paraId="24DC8C55" w14:textId="238033A0">
              <w:r>
                <w:t>Vanuit staatsrechtelijk oogpunt</w:t>
              </w:r>
              <w:r w:rsidR="002E71C9">
                <w:t xml:space="preserve"> </w:t>
              </w:r>
              <w:r w:rsidR="002E0CA9">
                <w:t xml:space="preserve">is </w:t>
              </w:r>
              <w:r w:rsidR="00990C7F">
                <w:t xml:space="preserve">de verhouding tussen </w:t>
              </w:r>
              <w:r w:rsidR="004A4C84">
                <w:t xml:space="preserve">het parlement </w:t>
              </w:r>
              <w:r w:rsidR="00B63967">
                <w:t xml:space="preserve">(in het bijzonder de </w:t>
              </w:r>
              <w:r w:rsidR="004E0095">
                <w:t>Tweede Kamer</w:t>
              </w:r>
              <w:r w:rsidR="00B63967">
                <w:t>)</w:t>
              </w:r>
              <w:r w:rsidR="004E0095">
                <w:t xml:space="preserve"> en regering</w:t>
              </w:r>
              <w:r w:rsidR="00585A35">
                <w:t xml:space="preserve"> een centraal aangrijpingspunt. </w:t>
              </w:r>
              <w:r w:rsidR="00D92090">
                <w:t>Ambtenaren komt in deze verhouding geen zelfstandige staatsrechtelijke positie toe</w:t>
              </w:r>
              <w:r w:rsidR="00385DFB">
                <w:t xml:space="preserve"> (z</w:t>
              </w:r>
              <w:r w:rsidR="00186290">
                <w:t>ie uitgebreider p</w:t>
              </w:r>
              <w:r w:rsidR="00F702C3">
                <w:t>unt</w:t>
              </w:r>
              <w:r w:rsidR="00186290">
                <w:t xml:space="preserve"> </w:t>
              </w:r>
              <w:r w:rsidR="00C379AC">
                <w:t>5</w:t>
              </w:r>
              <w:r w:rsidR="00186290">
                <w:t xml:space="preserve"> over de ministeriële verantwoordelijkheid)</w:t>
              </w:r>
              <w:r w:rsidR="007B14AA">
                <w:t xml:space="preserve">. </w:t>
              </w:r>
              <w:r w:rsidR="00793DA3">
                <w:t xml:space="preserve">In de praktijk </w:t>
              </w:r>
              <w:r w:rsidR="001304EB">
                <w:t>is er</w:t>
              </w:r>
              <w:r w:rsidR="00AB6BCE">
                <w:t xml:space="preserve"> niettemin</w:t>
              </w:r>
              <w:r w:rsidR="001304EB">
                <w:t xml:space="preserve"> regelmatig contact tussen Kamerleden en ambtenaren</w:t>
              </w:r>
              <w:r w:rsidR="004F37D4">
                <w:t>.</w:t>
              </w:r>
            </w:p>
            <w:p w:rsidR="00CD56ED" w:rsidP="003064C0" w:rsidRDefault="00CD56ED" w14:paraId="4CA22E99" w14:textId="77777777"/>
            <w:p w:rsidR="00530ED3" w:rsidP="003064C0" w:rsidRDefault="003064C0" w14:paraId="039A4E26" w14:textId="77777777">
              <w:r>
                <w:t xml:space="preserve">De </w:t>
              </w:r>
              <w:r w:rsidR="00AB6BCE">
                <w:t xml:space="preserve">regering </w:t>
              </w:r>
              <w:r w:rsidR="00E84DDC">
                <w:t>heeft de ruimte voor deze contacten</w:t>
              </w:r>
              <w:r w:rsidR="0022602D">
                <w:t xml:space="preserve"> n</w:t>
              </w:r>
              <w:r w:rsidR="00C80B81">
                <w:t>ader geregeld</w:t>
              </w:r>
              <w:r w:rsidR="005239BE">
                <w:t xml:space="preserve"> in aanwijzingen die door de minister-president zijn vastgesteld</w:t>
              </w:r>
              <w:r w:rsidR="00A47ACF">
                <w:t xml:space="preserve"> (</w:t>
              </w:r>
              <w:r w:rsidR="00AB6BCE">
                <w:t>‘</w:t>
              </w:r>
              <w:r w:rsidR="004F37D4">
                <w:t>O</w:t>
              </w:r>
              <w:r w:rsidR="00AB6BCE">
                <w:t>ekaze Kok’</w:t>
              </w:r>
              <w:r w:rsidR="00A47ACF">
                <w:t>)</w:t>
              </w:r>
              <w:r w:rsidR="00AB6BCE">
                <w:t xml:space="preserve">. </w:t>
              </w:r>
              <w:r w:rsidR="00AE2522">
                <w:t>Sinds 2020</w:t>
              </w:r>
              <w:r w:rsidR="00AB6BCE">
                <w:t xml:space="preserve"> is deze regeling wat versoepeld.</w:t>
              </w:r>
              <w:r w:rsidR="006F0BE5">
                <w:rPr>
                  <w:rStyle w:val="Voetnootmarkering"/>
                </w:rPr>
                <w:footnoteReference w:id="32"/>
              </w:r>
              <w:r w:rsidR="00AB6BCE">
                <w:t xml:space="preserve"> </w:t>
              </w:r>
              <w:r w:rsidR="00D334A6">
                <w:t xml:space="preserve">Dit </w:t>
              </w:r>
              <w:r w:rsidR="00F63504">
                <w:t xml:space="preserve">contact </w:t>
              </w:r>
              <w:r w:rsidR="00D334A6">
                <w:t xml:space="preserve">varieert van </w:t>
              </w:r>
              <w:r w:rsidR="005D256B">
                <w:t>één</w:t>
              </w:r>
              <w:r w:rsidR="00D334A6">
                <w:t xml:space="preserve"> op </w:t>
              </w:r>
              <w:r w:rsidR="005D256B">
                <w:t>één</w:t>
              </w:r>
              <w:r w:rsidR="00D334A6">
                <w:t xml:space="preserve"> </w:t>
              </w:r>
              <w:r w:rsidR="0011261A">
                <w:t>overleg</w:t>
              </w:r>
              <w:r w:rsidR="00D334A6">
                <w:t xml:space="preserve"> </w:t>
              </w:r>
              <w:r w:rsidR="007561C9">
                <w:t>– bijvoorbeeld in het kader van</w:t>
              </w:r>
              <w:r w:rsidR="00D334A6">
                <w:t xml:space="preserve"> </w:t>
              </w:r>
              <w:r w:rsidR="008C2135">
                <w:t xml:space="preserve">wetgevingsbijstand – </w:t>
              </w:r>
              <w:r w:rsidR="00D334A6">
                <w:t xml:space="preserve">tot technische briefings door </w:t>
              </w:r>
              <w:r w:rsidR="008C4FFA">
                <w:t>ambtenaren</w:t>
              </w:r>
              <w:r w:rsidR="00D334A6">
                <w:t xml:space="preserve"> </w:t>
              </w:r>
              <w:r w:rsidR="001E5A74">
                <w:t>aan</w:t>
              </w:r>
              <w:r w:rsidR="00D334A6">
                <w:t xml:space="preserve"> </w:t>
              </w:r>
              <w:r w:rsidR="00576E85">
                <w:t>(</w:t>
              </w:r>
              <w:r w:rsidR="00D334A6">
                <w:t xml:space="preserve">een </w:t>
              </w:r>
              <w:r w:rsidR="001E5A74">
                <w:t>commissie van) het</w:t>
              </w:r>
              <w:r w:rsidR="00D334A6">
                <w:t xml:space="preserve"> </w:t>
              </w:r>
              <w:r w:rsidR="00D90BBD">
                <w:t xml:space="preserve">parlement. </w:t>
              </w:r>
              <w:r w:rsidR="00D67AAC">
                <w:t>Daarmee is een</w:t>
              </w:r>
              <w:r w:rsidR="00EE1D65">
                <w:t xml:space="preserve"> ontwikkeling </w:t>
              </w:r>
              <w:r w:rsidR="00D67AAC">
                <w:t>zichtbaar</w:t>
              </w:r>
              <w:r w:rsidR="009B1A5D">
                <w:t xml:space="preserve"> waarin</w:t>
              </w:r>
              <w:r w:rsidR="00EE1D65">
                <w:t xml:space="preserve"> deze contacten</w:t>
              </w:r>
              <w:r w:rsidR="003C521F">
                <w:t xml:space="preserve"> frequenter en normaler zijn geworden. </w:t>
              </w:r>
            </w:p>
            <w:p w:rsidR="00530ED3" w:rsidP="003064C0" w:rsidRDefault="00530ED3" w14:paraId="2300BAE4" w14:textId="77777777"/>
            <w:p w:rsidR="003064C0" w:rsidP="003064C0" w:rsidRDefault="003064C0" w14:paraId="11134552" w14:textId="5C181594">
              <w:r>
                <w:t>In 2023 heeft een parlementaire werkgroep aangedrongen op intensiever en laagdrempelig contact tussen Kamerleden en ambtenaren</w:t>
              </w:r>
              <w:r w:rsidR="0013113E">
                <w:t>, ook van uitvoeringsorganisaties</w:t>
              </w:r>
              <w:r>
                <w:t xml:space="preserve">. Ambtenaren zouden ook op eigen initiatief contact mogen leggen, bijvoorbeeld in verband met de beantwoording van schriftelijke </w:t>
              </w:r>
              <w:r>
                <w:lastRenderedPageBreak/>
                <w:t>vragen of naar aanleiding van moties of toezeggingen.</w:t>
              </w:r>
              <w:r>
                <w:rPr>
                  <w:rStyle w:val="Voetnootmarkering"/>
                </w:rPr>
                <w:footnoteReference w:id="33"/>
              </w:r>
              <w:r>
                <w:t xml:space="preserve"> Dit is op dit moment niet de lijn van de regering.</w:t>
              </w:r>
              <w:r>
                <w:rPr>
                  <w:rStyle w:val="Voetnootmarkering"/>
                </w:rPr>
                <w:footnoteReference w:id="34"/>
              </w:r>
              <w:r>
                <w:t xml:space="preserve"> Recent hebben enkele bewindspersonen </w:t>
              </w:r>
              <w:r w:rsidR="00922AB5">
                <w:t xml:space="preserve">wel </w:t>
              </w:r>
              <w:r>
                <w:t>uit eigen beweging aangeboden om contact te faciliteren tussen hun ambtenaren en de (nieuwe) Kamer om feitelijke informatie te verstrekken over onderwerpen op hun beleidsterrein.</w:t>
              </w:r>
              <w:r>
                <w:rPr>
                  <w:rStyle w:val="Voetnootmarkering"/>
                </w:rPr>
                <w:footnoteReference w:id="35"/>
              </w:r>
            </w:p>
            <w:p w:rsidR="00067050" w:rsidP="003064C0" w:rsidRDefault="00067050" w14:paraId="2B572725" w14:textId="77777777"/>
            <w:p w:rsidRPr="00225DD9" w:rsidR="00347C38" w:rsidP="003064C0" w:rsidRDefault="00BE6EB6" w14:paraId="49856D70" w14:textId="77777777">
              <w:pPr>
                <w:rPr>
                  <w:i/>
                </w:rPr>
              </w:pPr>
              <w:r w:rsidRPr="00225DD9">
                <w:rPr>
                  <w:i/>
                </w:rPr>
                <w:t>Slotsom</w:t>
              </w:r>
            </w:p>
            <w:p w:rsidR="00920F71" w:rsidP="003064C0" w:rsidRDefault="006379E3" w14:paraId="58661714" w14:textId="77777777">
              <w:r>
                <w:t>De verhouding tussen regering</w:t>
              </w:r>
              <w:r w:rsidR="001E35A5">
                <w:t>,</w:t>
              </w:r>
              <w:r>
                <w:t xml:space="preserve"> parlement</w:t>
              </w:r>
              <w:r w:rsidR="001E35A5">
                <w:t xml:space="preserve"> en ambtenaren</w:t>
              </w:r>
              <w:r>
                <w:t xml:space="preserve"> is complex. </w:t>
              </w:r>
              <w:r w:rsidR="00530ED3">
                <w:t xml:space="preserve">Regering en parlement hebben </w:t>
              </w:r>
              <w:r w:rsidR="0078616E">
                <w:t xml:space="preserve">de grondwettelijke opdracht om gezamenlijk wetten vast te stellen. De politieke realiteit is echter dat de regering samen met de coalitiepartijen uit </w:t>
              </w:r>
              <w:r w:rsidR="008B13B1">
                <w:t>de</w:t>
              </w:r>
              <w:r w:rsidR="0078616E">
                <w:t xml:space="preserve"> Kamer het overwicht hebben. Bij de uitoefening van de controlerende taak komen zij meer en meer tegenover de rest van de Kamer te staan. </w:t>
              </w:r>
            </w:p>
            <w:p w:rsidR="00920F71" w:rsidP="003064C0" w:rsidRDefault="00920F71" w14:paraId="401F260D" w14:textId="77777777"/>
            <w:p w:rsidR="00C45C51" w:rsidP="003064C0" w:rsidRDefault="0078616E" w14:paraId="5D3C7643" w14:textId="77777777">
              <w:r>
                <w:t>Deze verhouding werkt ook door bij de medewetgevende taken</w:t>
              </w:r>
              <w:r w:rsidR="00463362">
                <w:t>, waar</w:t>
              </w:r>
              <w:r w:rsidR="006B649E">
                <w:t xml:space="preserve"> </w:t>
              </w:r>
              <w:r>
                <w:t>de verhoudingen meer</w:t>
              </w:r>
              <w:r w:rsidR="00C30BA1">
                <w:t xml:space="preserve"> op scherp</w:t>
              </w:r>
              <w:r w:rsidR="000A2936">
                <w:t xml:space="preserve"> </w:t>
              </w:r>
              <w:r w:rsidR="006B649E">
                <w:t xml:space="preserve">staan </w:t>
              </w:r>
              <w:r w:rsidR="000A2936">
                <w:t xml:space="preserve">en </w:t>
              </w:r>
              <w:r w:rsidR="00A73CC3">
                <w:t xml:space="preserve">van beide zijden </w:t>
              </w:r>
              <w:r w:rsidR="00E1440B">
                <w:t>in bepaalde situaties</w:t>
              </w:r>
              <w:r w:rsidR="00A73CC3">
                <w:t xml:space="preserve"> </w:t>
              </w:r>
              <w:r w:rsidR="006B649E">
                <w:t xml:space="preserve">sprake is van </w:t>
              </w:r>
              <w:r w:rsidR="000A2936">
                <w:t>een zeker</w:t>
              </w:r>
              <w:r w:rsidR="004C5BB8">
                <w:t>e</w:t>
              </w:r>
              <w:r w:rsidR="002E5955">
                <w:t xml:space="preserve"> argwaan. </w:t>
              </w:r>
              <w:r w:rsidR="005269DC">
                <w:t>Dat is onder meer zichtbaar in de sterke nadruk op de controlefunctie van het parlement</w:t>
              </w:r>
              <w:r w:rsidR="00411A52">
                <w:t xml:space="preserve"> ten koste van de aandacht voor wetgeving.</w:t>
              </w:r>
              <w:r w:rsidR="0017705F">
                <w:t xml:space="preserve"> </w:t>
              </w:r>
            </w:p>
            <w:p w:rsidR="00C45C51" w:rsidP="003064C0" w:rsidRDefault="00C45C51" w14:paraId="7BD6E374" w14:textId="77777777"/>
            <w:p w:rsidR="00BE6EB6" w:rsidP="003064C0" w:rsidRDefault="00D51C44" w14:paraId="1EC447F8" w14:textId="78FC22FB">
              <w:r>
                <w:t xml:space="preserve">Ook </w:t>
              </w:r>
              <w:r w:rsidR="001C6EA5">
                <w:t>is</w:t>
              </w:r>
              <w:r>
                <w:t xml:space="preserve"> er een </w:t>
              </w:r>
              <w:r w:rsidR="001C6EA5">
                <w:t>wens zichtbaar</w:t>
              </w:r>
              <w:r w:rsidR="00DD6213">
                <w:t xml:space="preserve"> voor</w:t>
              </w:r>
              <w:r w:rsidR="007717DC">
                <w:t xml:space="preserve"> een meer eigenstandige </w:t>
              </w:r>
              <w:r w:rsidR="00DD6213">
                <w:t>positie</w:t>
              </w:r>
              <w:r w:rsidR="007717DC">
                <w:t xml:space="preserve"> voor de Kamer in het </w:t>
              </w:r>
              <w:r w:rsidR="00D9183B">
                <w:t>wetgevingsproces</w:t>
              </w:r>
              <w:r w:rsidR="007717DC">
                <w:t xml:space="preserve">, </w:t>
              </w:r>
              <w:r w:rsidR="0072144A">
                <w:t xml:space="preserve">waarbij de ambtenaren </w:t>
              </w:r>
              <w:r w:rsidR="007717DC">
                <w:t>los van de regering</w:t>
              </w:r>
              <w:r w:rsidR="0072144A">
                <w:t xml:space="preserve"> voor de Kamerleden werk verrichten.</w:t>
              </w:r>
              <w:r w:rsidR="00DD6213">
                <w:t xml:space="preserve"> </w:t>
              </w:r>
              <w:r w:rsidR="0072144A">
                <w:t>D</w:t>
              </w:r>
              <w:r w:rsidR="00DD6213">
                <w:t>e breed gesteunde motie</w:t>
              </w:r>
              <w:r w:rsidR="0072144A">
                <w:t>-Sneller/Van Nispen</w:t>
              </w:r>
              <w:r w:rsidR="00DD6213">
                <w:t xml:space="preserve"> duidt daar ook op</w:t>
              </w:r>
              <w:r w:rsidR="00225DD9">
                <w:t xml:space="preserve">. </w:t>
              </w:r>
              <w:r w:rsidR="00B07413">
                <w:t>De hier geschetste ontwikk</w:t>
              </w:r>
              <w:r w:rsidR="00EE560F">
                <w:t>elingen</w:t>
              </w:r>
              <w:r w:rsidR="00C27E83">
                <w:t xml:space="preserve"> </w:t>
              </w:r>
              <w:r w:rsidR="00D55306">
                <w:t xml:space="preserve">vormen </w:t>
              </w:r>
              <w:r w:rsidR="00244623">
                <w:t>samen</w:t>
              </w:r>
              <w:r w:rsidR="00D55306">
                <w:t xml:space="preserve"> een voedingsbodem voor het ongemak dat</w:t>
              </w:r>
              <w:r w:rsidR="00CD24DF">
                <w:t xml:space="preserve"> </w:t>
              </w:r>
              <w:r w:rsidR="00D55306">
                <w:t>nu</w:t>
              </w:r>
              <w:r w:rsidR="000070EA">
                <w:t xml:space="preserve"> aan de oppervlakte </w:t>
              </w:r>
              <w:r w:rsidR="00F7164C">
                <w:t xml:space="preserve">is </w:t>
              </w:r>
              <w:r w:rsidR="000070EA">
                <w:t>gekomen</w:t>
              </w:r>
              <w:r w:rsidR="00E56920">
                <w:t xml:space="preserve"> en die mede de achtergrond </w:t>
              </w:r>
              <w:r w:rsidR="004479D7">
                <w:t>vormt van het voorlichtingsverzoek.</w:t>
              </w:r>
            </w:p>
            <w:p w:rsidR="00347C38" w:rsidP="003064C0" w:rsidRDefault="00347C38" w14:paraId="6B09A63F" w14:textId="77777777"/>
            <w:p w:rsidR="00D52419" w:rsidP="004F46F3" w:rsidRDefault="00060C8D" w14:paraId="6C3B9EB8" w14:textId="1DBD899E">
              <w:pPr>
                <w:keepNext/>
                <w:keepLines/>
              </w:pPr>
              <w:r>
                <w:t>4</w:t>
              </w:r>
              <w:r w:rsidR="004A076C">
                <w:t>.</w:t>
              </w:r>
              <w:r w:rsidR="004A076C">
                <w:tab/>
              </w:r>
              <w:r w:rsidRPr="00686C56" w:rsidR="00686C56">
                <w:rPr>
                  <w:u w:val="single"/>
                </w:rPr>
                <w:t>Procedure voor a</w:t>
              </w:r>
              <w:r w:rsidRPr="003064C0" w:rsidR="004A076C">
                <w:rPr>
                  <w:u w:val="single"/>
                </w:rPr>
                <w:t xml:space="preserve">mbtelijke </w:t>
              </w:r>
              <w:r w:rsidR="009F6118">
                <w:rPr>
                  <w:u w:val="single"/>
                </w:rPr>
                <w:t>bijstand</w:t>
              </w:r>
            </w:p>
            <w:p w:rsidRPr="00C80639" w:rsidR="009067DE" w:rsidP="00567290" w:rsidRDefault="009067DE" w14:paraId="4644DEF9" w14:textId="77777777">
              <w:pPr>
                <w:keepNext/>
                <w:keepLines/>
                <w:rPr>
                  <w:i/>
                  <w:iCs/>
                </w:rPr>
              </w:pPr>
            </w:p>
            <w:p w:rsidR="00E073F9" w:rsidP="006278B9" w:rsidRDefault="00445A8C" w14:paraId="71CE54DB" w14:textId="77777777">
              <w:r>
                <w:t xml:space="preserve">De </w:t>
              </w:r>
              <w:r w:rsidR="001B5FA3">
                <w:t>voorbereiding</w:t>
              </w:r>
              <w:r>
                <w:t xml:space="preserve"> van initiatiefwetgeving en </w:t>
              </w:r>
              <w:r w:rsidR="00567290">
                <w:t>amendementen,</w:t>
              </w:r>
              <w:r>
                <w:t xml:space="preserve"> en de ondersteuning daarbij</w:t>
              </w:r>
              <w:r w:rsidR="00567290">
                <w:t>,</w:t>
              </w:r>
              <w:r>
                <w:t xml:space="preserve"> is niet </w:t>
              </w:r>
              <w:r w:rsidR="00D14DCF">
                <w:t>(</w:t>
              </w:r>
              <w:r w:rsidR="00332896">
                <w:t>g</w:t>
              </w:r>
              <w:r w:rsidR="00D14DCF">
                <w:t>rond-)</w:t>
              </w:r>
              <w:r>
                <w:t xml:space="preserve">wettelijk geregeld. </w:t>
              </w:r>
              <w:r w:rsidR="00A8448E">
                <w:t>Kamerleden zijn vrij te bepalen hoe zij bij de voorbereiding te werk gaan</w:t>
              </w:r>
              <w:r w:rsidR="0078616E">
                <w:t xml:space="preserve">. </w:t>
              </w:r>
              <w:r w:rsidR="00A17769">
                <w:t>Voor initiatief</w:t>
              </w:r>
              <w:r w:rsidR="002B6728">
                <w:t>voorstellen</w:t>
              </w:r>
              <w:r>
                <w:t xml:space="preserve"> heeft d</w:t>
              </w:r>
              <w:r w:rsidR="000A3D0E">
                <w:t xml:space="preserve">e </w:t>
              </w:r>
              <w:r w:rsidR="00693722">
                <w:t xml:space="preserve">Tweede </w:t>
              </w:r>
              <w:r w:rsidR="000A3D0E">
                <w:t xml:space="preserve">Kamer </w:t>
              </w:r>
              <w:r w:rsidR="002B6728">
                <w:t xml:space="preserve">wel een </w:t>
              </w:r>
              <w:r w:rsidR="00DB645B">
                <w:t xml:space="preserve">procedure </w:t>
              </w:r>
              <w:r w:rsidR="004E2082">
                <w:t>afgesproken</w:t>
              </w:r>
              <w:r w:rsidR="001738A1">
                <w:t xml:space="preserve">, die in </w:t>
              </w:r>
              <w:r w:rsidR="00693722">
                <w:t xml:space="preserve">2005 is toegelicht door het </w:t>
              </w:r>
              <w:r w:rsidR="0035261E">
                <w:t>p</w:t>
              </w:r>
              <w:r w:rsidR="00693722">
                <w:t>residium</w:t>
              </w:r>
              <w:r w:rsidR="00DB645B">
                <w:t>.</w:t>
              </w:r>
              <w:r w:rsidR="00BC22D5">
                <w:rPr>
                  <w:rStyle w:val="Voetnootmarkering"/>
                </w:rPr>
                <w:footnoteReference w:id="36"/>
              </w:r>
              <w:r w:rsidR="002B6728">
                <w:t xml:space="preserve"> </w:t>
              </w:r>
              <w:r w:rsidR="007E2184">
                <w:t xml:space="preserve">Voorts zijn er over </w:t>
              </w:r>
              <w:r w:rsidR="00F93EBA">
                <w:t xml:space="preserve">het verlenen van </w:t>
              </w:r>
              <w:r w:rsidR="001546C4">
                <w:t xml:space="preserve">ambtelijke bijstand </w:t>
              </w:r>
              <w:r w:rsidR="007C7803">
                <w:t xml:space="preserve">bij </w:t>
              </w:r>
              <w:r w:rsidR="007C7803">
                <w:lastRenderedPageBreak/>
                <w:t>initiatiefvoorstellen en amendementen aanwijzingen</w:t>
              </w:r>
              <w:r w:rsidR="005E2126">
                <w:t xml:space="preserve"> gegeven in de Aanwijzingen voor de regelgeving</w:t>
              </w:r>
              <w:r w:rsidR="00BA0EEE">
                <w:t xml:space="preserve"> en</w:t>
              </w:r>
              <w:r w:rsidR="005E2126">
                <w:t xml:space="preserve"> het Draaiboek voor de regelgeving</w:t>
              </w:r>
              <w:r w:rsidR="00BA0EEE">
                <w:t>.</w:t>
              </w:r>
              <w:r w:rsidR="009348DA">
                <w:rPr>
                  <w:rStyle w:val="Voetnootmarkering"/>
                </w:rPr>
                <w:footnoteReference w:id="37"/>
              </w:r>
              <w:r w:rsidR="005D71C4">
                <w:t xml:space="preserve"> </w:t>
              </w:r>
            </w:p>
            <w:p w:rsidR="00E073F9" w:rsidP="006278B9" w:rsidRDefault="00E073F9" w14:paraId="35C18927" w14:textId="77777777"/>
            <w:p w:rsidR="00031270" w:rsidP="006278B9" w:rsidRDefault="004E3109" w14:paraId="5B2AC01C" w14:textId="6C528B93">
              <w:r>
                <w:t>De Aanwijzingen vo</w:t>
              </w:r>
              <w:r w:rsidR="00495DAF">
                <w:t xml:space="preserve">or de regelgeving zijn </w:t>
              </w:r>
              <w:r>
                <w:t xml:space="preserve">bindend voor </w:t>
              </w:r>
              <w:r w:rsidRPr="00286059">
                <w:t xml:space="preserve">de ministers en staatssecretarissen en de onder hen ressorterende </w:t>
              </w:r>
              <w:r>
                <w:t>ambtenaren</w:t>
              </w:r>
              <w:r w:rsidR="00495DAF">
                <w:t xml:space="preserve">. Het Draaiboek </w:t>
              </w:r>
              <w:r w:rsidRPr="00495DAF" w:rsidR="00495DAF">
                <w:t>heeft geen formele status</w:t>
              </w:r>
              <w:r w:rsidR="00495DAF">
                <w:t xml:space="preserve"> en schept geen nieuwe normen. Het geeft </w:t>
              </w:r>
              <w:r w:rsidRPr="00495DAF" w:rsidR="00495DAF">
                <w:t xml:space="preserve">een beschrijving van </w:t>
              </w:r>
              <w:r w:rsidRPr="0095018A" w:rsidR="0095018A">
                <w:t>de procedures,</w:t>
              </w:r>
              <w:r w:rsidR="0095018A">
                <w:t xml:space="preserve"> werkwijze,</w:t>
              </w:r>
              <w:r w:rsidRPr="0095018A" w:rsidR="0095018A">
                <w:t xml:space="preserve"> voorschriften en modellen</w:t>
              </w:r>
              <w:r w:rsidR="00495DAF">
                <w:t xml:space="preserve"> </w:t>
              </w:r>
              <w:r w:rsidR="0095018A">
                <w:t xml:space="preserve">in de </w:t>
              </w:r>
              <w:r w:rsidRPr="00495DAF" w:rsidR="00495DAF">
                <w:t>wetgevingsprocedure</w:t>
              </w:r>
              <w:r w:rsidR="00495DAF">
                <w:t>.</w:t>
              </w:r>
              <w:r w:rsidR="0062412F">
                <w:t xml:space="preserve"> </w:t>
              </w:r>
              <w:r w:rsidR="00350F9B">
                <w:t xml:space="preserve">In 2018 </w:t>
              </w:r>
              <w:r w:rsidR="009C511A">
                <w:t>i</w:t>
              </w:r>
              <w:r w:rsidR="00066D6D">
                <w:t xml:space="preserve">s de Handreiking </w:t>
              </w:r>
              <w:r w:rsidRPr="00177D0A" w:rsidR="00066D6D">
                <w:t xml:space="preserve">ambtelijke bijstand bij initiatiefwetgeving </w:t>
              </w:r>
              <w:r w:rsidR="00066D6D">
                <w:t xml:space="preserve">opgesteld. </w:t>
              </w:r>
              <w:r w:rsidR="00597F3C">
                <w:t>D</w:t>
              </w:r>
              <w:r w:rsidR="006278B9">
                <w:t xml:space="preserve">eze is opgenomen als </w:t>
              </w:r>
              <w:r w:rsidR="00597F3C">
                <w:t xml:space="preserve">een bijlage bij het Draaiboek, en beoogt </w:t>
              </w:r>
              <w:r w:rsidRPr="00177D0A" w:rsidR="00597F3C">
                <w:t xml:space="preserve">aan ambtenaren bij departementale wetgevingsdirecties enkele praktische handvatten </w:t>
              </w:r>
              <w:r w:rsidR="00597F3C">
                <w:t xml:space="preserve">te bieden </w:t>
              </w:r>
              <w:r w:rsidRPr="00177D0A" w:rsidR="00597F3C">
                <w:t>voor het verlenen van ambtelijke bijstand</w:t>
              </w:r>
              <w:r w:rsidR="006278B9">
                <w:t xml:space="preserve"> </w:t>
              </w:r>
              <w:r w:rsidRPr="00177D0A" w:rsidR="00597F3C">
                <w:t>bij initiatiefvoorstellen</w:t>
              </w:r>
              <w:r w:rsidR="00597F3C">
                <w:t>. Deze handreiking is ook niet juridisch bindend. Beide Kamers zijn geïnformeerd over deze handreiking.</w:t>
              </w:r>
              <w:r w:rsidR="00597F3C">
                <w:rPr>
                  <w:rStyle w:val="Voetnootmarkering"/>
                </w:rPr>
                <w:footnoteReference w:id="38"/>
              </w:r>
              <w:r w:rsidR="00597F3C">
                <w:t xml:space="preserve"> </w:t>
              </w:r>
            </w:p>
            <w:p w:rsidR="00177D0A" w:rsidP="001A1BA3" w:rsidRDefault="00177D0A" w14:paraId="1218E138" w14:textId="77777777"/>
            <w:p w:rsidR="00D43FFA" w:rsidP="001A1BA3" w:rsidRDefault="00B648E8" w14:paraId="5F84DC29" w14:textId="77777777">
              <w:r>
                <w:t xml:space="preserve">Hierna volgt </w:t>
              </w:r>
              <w:r w:rsidR="006E0F72">
                <w:t xml:space="preserve">op hoofdlijnen </w:t>
              </w:r>
              <w:r>
                <w:t>een beschrijving</w:t>
              </w:r>
              <w:r w:rsidR="006E0F72">
                <w:t xml:space="preserve"> van de </w:t>
              </w:r>
              <w:r w:rsidR="00261E08">
                <w:t>procedure</w:t>
              </w:r>
              <w:r w:rsidR="00B822D5">
                <w:t xml:space="preserve"> </w:t>
              </w:r>
              <w:r w:rsidR="00261E08">
                <w:t xml:space="preserve">die </w:t>
              </w:r>
              <w:r w:rsidR="005A2178">
                <w:t xml:space="preserve">volgens deze bronnen </w:t>
              </w:r>
              <w:r w:rsidR="00261E08">
                <w:t xml:space="preserve">wordt gevolgd </w:t>
              </w:r>
              <w:r w:rsidR="006E0F72">
                <w:t>bij</w:t>
              </w:r>
              <w:r w:rsidR="00B822D5">
                <w:t xml:space="preserve"> </w:t>
              </w:r>
              <w:r w:rsidR="00261E08">
                <w:t xml:space="preserve">het verzoeken en verlenen van </w:t>
              </w:r>
              <w:r w:rsidR="006E0F72">
                <w:t>ambtelijke bijstand aan Kamerleden bij de voorbereiding van een initiatiefvoorstel of amendement</w:t>
              </w:r>
              <w:r w:rsidR="00177D0A">
                <w:t>.</w:t>
              </w:r>
              <w:r w:rsidR="006E0F72">
                <w:t xml:space="preserve"> </w:t>
              </w:r>
              <w:r w:rsidR="00421DB0">
                <w:t>Uit de gesprekken</w:t>
              </w:r>
              <w:r w:rsidR="003F0C6F">
                <w:t xml:space="preserve"> die </w:t>
              </w:r>
              <w:r w:rsidR="005C5B3A">
                <w:t>voor deze voorlichting zijn gevoerd,</w:t>
              </w:r>
              <w:r w:rsidR="00421DB0">
                <w:t xml:space="preserve"> </w:t>
              </w:r>
              <w:r w:rsidR="005C5B3A">
                <w:t>blijkt</w:t>
              </w:r>
              <w:r w:rsidR="00421DB0">
                <w:t xml:space="preserve"> dat </w:t>
              </w:r>
              <w:r w:rsidR="005C5B3A">
                <w:t xml:space="preserve">zich </w:t>
              </w:r>
              <w:r w:rsidR="00421DB0">
                <w:t xml:space="preserve">in de praktijk </w:t>
              </w:r>
              <w:r w:rsidR="00AD7DFD">
                <w:t>in concrete situaties</w:t>
              </w:r>
              <w:r w:rsidR="00421DB0">
                <w:t xml:space="preserve"> ook wel andere</w:t>
              </w:r>
              <w:r w:rsidR="004479D7">
                <w:t>, deels daarvan afwijkende</w:t>
              </w:r>
              <w:r w:rsidR="00421DB0">
                <w:t xml:space="preserve"> werkwijzen</w:t>
              </w:r>
              <w:r w:rsidR="00AD7DFD">
                <w:t xml:space="preserve"> </w:t>
              </w:r>
              <w:r w:rsidR="00F32EA9">
                <w:t>voordoen</w:t>
              </w:r>
              <w:r w:rsidR="001B70FE">
                <w:t>.</w:t>
              </w:r>
            </w:p>
            <w:p w:rsidR="00D43FFA" w:rsidP="001A1BA3" w:rsidRDefault="00D43FFA" w14:paraId="06FF014A" w14:textId="77777777"/>
            <w:p w:rsidRPr="00D43FFA" w:rsidR="00D43FFA" w:rsidP="0078616E" w:rsidRDefault="00D43FFA" w14:paraId="7FE1390A" w14:textId="77777777">
              <w:pPr>
                <w:keepNext/>
                <w:keepLines/>
                <w:rPr>
                  <w:i/>
                  <w:iCs/>
                </w:rPr>
              </w:pPr>
              <w:r>
                <w:t>a.</w:t>
              </w:r>
              <w:r>
                <w:tab/>
              </w:r>
              <w:r>
                <w:rPr>
                  <w:i/>
                  <w:iCs/>
                </w:rPr>
                <w:t>Voorbereiding van een initiatiefvoorstel</w:t>
              </w:r>
            </w:p>
            <w:p w:rsidR="00DA6F3C" w:rsidP="001A1BA3" w:rsidRDefault="001A1BA3" w14:paraId="057B0938" w14:textId="2C0A8B0E">
              <w:r>
                <w:t xml:space="preserve">Kamerleden die voornemens zijn om een initiatiefwetsvoorstel </w:t>
              </w:r>
              <w:r w:rsidR="00A60CA1">
                <w:t xml:space="preserve">voor </w:t>
              </w:r>
              <w:r>
                <w:t>te bereiden</w:t>
              </w:r>
              <w:r w:rsidR="00E70432">
                <w:t>,</w:t>
              </w:r>
              <w:r>
                <w:t xml:space="preserve"> melden dit bij voorkeur bij het Bureau Wetgeving van de Griffie</w:t>
              </w:r>
              <w:r w:rsidR="005A2F02">
                <w:t xml:space="preserve"> van de Tweede Kamer</w:t>
              </w:r>
              <w:r w:rsidR="00060767">
                <w:t xml:space="preserve">. In </w:t>
              </w:r>
              <w:r>
                <w:t xml:space="preserve">een startgesprek </w:t>
              </w:r>
              <w:r w:rsidR="00776974">
                <w:t xml:space="preserve">met </w:t>
              </w:r>
              <w:r w:rsidR="00EC7155">
                <w:t>het</w:t>
              </w:r>
              <w:r w:rsidR="00776974">
                <w:t xml:space="preserve"> Bureau Wetgeving </w:t>
              </w:r>
              <w:r w:rsidR="00060767">
                <w:t>kan het onderwerp</w:t>
              </w:r>
              <w:r w:rsidR="00603615">
                <w:t xml:space="preserve"> (de politieke wens) </w:t>
              </w:r>
              <w:r w:rsidR="00060767">
                <w:t xml:space="preserve">en </w:t>
              </w:r>
              <w:r w:rsidR="007A1820">
                <w:t>het doel nader worden besproken, inclusief de vraag of wetgeving daarvoor een geschikt middel is</w:t>
              </w:r>
              <w:r w:rsidR="005A5830">
                <w:t>.</w:t>
              </w:r>
              <w:r w:rsidR="00FD6791">
                <w:rPr>
                  <w:rStyle w:val="Voetnootmarkering"/>
                </w:rPr>
                <w:footnoteReference w:id="39"/>
              </w:r>
              <w:r w:rsidR="005A5830">
                <w:t xml:space="preserve"> Ook kan dan een inschatting worden gemaakt van </w:t>
              </w:r>
              <w:r>
                <w:t>de aard en de omvang van de ondersteuning</w:t>
              </w:r>
              <w:r w:rsidR="007E6134">
                <w:t>. K</w:t>
              </w:r>
              <w:r>
                <w:t xml:space="preserve">amerleden bepalen </w:t>
              </w:r>
              <w:r w:rsidR="007E6134">
                <w:t xml:space="preserve">zelf </w:t>
              </w:r>
              <w:r>
                <w:t xml:space="preserve">of zij gebruik willen maken van departementale ondersteuning, van de diensten van deskundige buitenstaanders, van </w:t>
              </w:r>
              <w:r w:rsidR="001364E1">
                <w:t>deskundigheid die in</w:t>
              </w:r>
              <w:r>
                <w:t xml:space="preserve"> de partij en de fractie </w:t>
              </w:r>
              <w:r w:rsidR="001364E1">
                <w:t>aanwezig is,</w:t>
              </w:r>
              <w:r>
                <w:t xml:space="preserve"> of van </w:t>
              </w:r>
              <w:r w:rsidR="001364E1">
                <w:t>de ondersteuning</w:t>
              </w:r>
              <w:r>
                <w:t xml:space="preserve"> van de Tweede Kamer</w:t>
              </w:r>
              <w:r w:rsidR="003656AA">
                <w:t xml:space="preserve"> zelf</w:t>
              </w:r>
              <w:r w:rsidR="00FD2452">
                <w:t>.</w:t>
              </w:r>
              <w:r>
                <w:t xml:space="preserve"> </w:t>
              </w:r>
              <w:r w:rsidR="00EC7155">
                <w:t xml:space="preserve">Het </w:t>
              </w:r>
              <w:r>
                <w:t xml:space="preserve">Bureau Wetgeving heeft bij de keuze </w:t>
              </w:r>
              <w:r w:rsidR="001364E1">
                <w:t xml:space="preserve">voor </w:t>
              </w:r>
              <w:r w:rsidR="00E828F7">
                <w:t>ambtelijke bijstand van het ministerie</w:t>
              </w:r>
              <w:r>
                <w:t xml:space="preserve"> een adviserende rol</w:t>
              </w:r>
              <w:r w:rsidR="00776974">
                <w:t xml:space="preserve">. </w:t>
              </w:r>
            </w:p>
            <w:p w:rsidR="00DA6F3C" w:rsidP="001A1BA3" w:rsidRDefault="00DA6F3C" w14:paraId="4A38FE74" w14:textId="77777777"/>
            <w:p w:rsidR="001A1BA3" w:rsidP="001A1BA3" w:rsidRDefault="00C6366B" w14:paraId="5051B38B" w14:textId="64918AC7">
              <w:r>
                <w:t xml:space="preserve">De bijstand van </w:t>
              </w:r>
              <w:r w:rsidR="00521491">
                <w:t>het</w:t>
              </w:r>
              <w:r>
                <w:t xml:space="preserve"> Bureau Wetgeving is vertrouwelijk. </w:t>
              </w:r>
              <w:r w:rsidR="0078616E">
                <w:t>Dit betekent dat geen informatie over het voorgenomen wetsvoorstel wordt gedeeld met het ministerie, en ook niet met andere Kamerleden, fractiemedewerkers of andere ambtenaren van de Tweede Kamer, tenzij de initiatiefnemer daarvoor toestemming geeft.</w:t>
              </w:r>
              <w:r w:rsidR="0078616E">
                <w:rPr>
                  <w:rStyle w:val="Voetnootmarkering"/>
                </w:rPr>
                <w:footnoteReference w:id="40"/>
              </w:r>
              <w:r w:rsidR="0078616E">
                <w:t xml:space="preserve"> Die vertrouwelijkheid draagt eraan bij dat het Kamerlid vrijelijk van gedachten kan wisselen en </w:t>
              </w:r>
              <w:r w:rsidR="0022287A">
                <w:t xml:space="preserve">diens </w:t>
              </w:r>
              <w:r w:rsidR="0078616E">
                <w:t xml:space="preserve">beleidswens verder kan ontwikkelen aan de hand van de </w:t>
              </w:r>
              <w:r w:rsidR="0078616E">
                <w:lastRenderedPageBreak/>
                <w:t xml:space="preserve">gegeven adviezen. </w:t>
              </w:r>
              <w:r w:rsidR="00587C87">
                <w:t xml:space="preserve">Ook kan het Kamerlid er zo </w:t>
              </w:r>
              <w:r w:rsidR="0078616E">
                <w:t xml:space="preserve">alsnog vanaf </w:t>
              </w:r>
              <w:r w:rsidR="00505586">
                <w:t>zien</w:t>
              </w:r>
              <w:r w:rsidR="0036243B">
                <w:t xml:space="preserve"> zonder </w:t>
              </w:r>
              <w:r w:rsidR="00913074">
                <w:t>dat</w:t>
              </w:r>
              <w:r w:rsidR="006302C1">
                <w:t xml:space="preserve"> </w:t>
              </w:r>
              <w:r w:rsidR="003E1235">
                <w:t xml:space="preserve">diens </w:t>
              </w:r>
              <w:r w:rsidR="006302C1">
                <w:t xml:space="preserve">voornemen bij anderen bekend wordt of vroegtijdig </w:t>
              </w:r>
              <w:r w:rsidR="00913074">
                <w:t xml:space="preserve">onderwerp </w:t>
              </w:r>
              <w:r w:rsidR="006302C1">
                <w:t>wordt</w:t>
              </w:r>
              <w:r w:rsidR="00913074">
                <w:t xml:space="preserve"> van </w:t>
              </w:r>
              <w:r w:rsidR="00082231">
                <w:t>(</w:t>
              </w:r>
              <w:r w:rsidR="00913074">
                <w:t>parlementair</w:t>
              </w:r>
              <w:r w:rsidR="00082231">
                <w:t>)</w:t>
              </w:r>
              <w:r w:rsidR="00913074">
                <w:t xml:space="preserve"> debat</w:t>
              </w:r>
              <w:r w:rsidR="006302C1">
                <w:t>.</w:t>
              </w:r>
            </w:p>
            <w:p w:rsidR="00DF581C" w:rsidP="001A1BA3" w:rsidRDefault="00DF581C" w14:paraId="3C3430EB" w14:textId="77777777"/>
            <w:p w:rsidR="00935D5A" w:rsidP="009238DF" w:rsidRDefault="00C17D1B" w14:paraId="6961AD64" w14:textId="732D520E">
              <w:r>
                <w:t>H</w:t>
              </w:r>
              <w:r w:rsidR="001A1BA3">
                <w:t xml:space="preserve">et </w:t>
              </w:r>
              <w:r>
                <w:t>K</w:t>
              </w:r>
              <w:r w:rsidR="001A1BA3">
                <w:t xml:space="preserve">amerlid dat </w:t>
              </w:r>
              <w:r w:rsidR="00FB106E">
                <w:t xml:space="preserve">ondersteuning vanuit </w:t>
              </w:r>
              <w:r w:rsidR="002D395B">
                <w:t xml:space="preserve">een ministerie </w:t>
              </w:r>
              <w:r w:rsidR="001A1BA3">
                <w:t>wenst</w:t>
              </w:r>
              <w:r>
                <w:t>,</w:t>
              </w:r>
              <w:r w:rsidR="001A1BA3">
                <w:t xml:space="preserve"> kan </w:t>
              </w:r>
              <w:r>
                <w:t xml:space="preserve">daartoe </w:t>
              </w:r>
              <w:r w:rsidR="009B1656">
                <w:t xml:space="preserve">een </w:t>
              </w:r>
              <w:r>
                <w:t>verzoek</w:t>
              </w:r>
              <w:r w:rsidR="009B1656">
                <w:t xml:space="preserve"> indienen bij de </w:t>
              </w:r>
              <w:r w:rsidR="001A1BA3">
                <w:t>bewindspersoon</w:t>
              </w:r>
              <w:r w:rsidR="009B1656">
                <w:t>. B</w:t>
              </w:r>
              <w:r w:rsidR="001A1BA3">
                <w:t xml:space="preserve">ij dit verzoek geeft het </w:t>
              </w:r>
              <w:r w:rsidR="008017D5">
                <w:t>K</w:t>
              </w:r>
              <w:r w:rsidR="001A1BA3">
                <w:t>amerlid het onderwerp en zo mogelijk het gewenste tijdpad op</w:t>
              </w:r>
              <w:r w:rsidR="00562C96">
                <w:t>.</w:t>
              </w:r>
              <w:r w:rsidR="00B657FD">
                <w:t xml:space="preserve"> </w:t>
              </w:r>
              <w:r w:rsidR="00E815C7">
                <w:t>De Aanwijzingen voor de regelgeving</w:t>
              </w:r>
              <w:r w:rsidR="00286059">
                <w:t xml:space="preserve"> schrijven voor dat d</w:t>
              </w:r>
              <w:r w:rsidR="00B657FD">
                <w:t xml:space="preserve">eze bijstand zoveel mogelijk </w:t>
              </w:r>
              <w:r w:rsidR="00286059">
                <w:t xml:space="preserve">wordt </w:t>
              </w:r>
              <w:r w:rsidR="00B657FD">
                <w:t>verleend.</w:t>
              </w:r>
              <w:r w:rsidR="00B657FD">
                <w:rPr>
                  <w:rStyle w:val="Voetnootmarkering"/>
                </w:rPr>
                <w:footnoteReference w:id="41"/>
              </w:r>
              <w:r w:rsidR="00B657FD">
                <w:t xml:space="preserve"> Voor het verlenen van bijstand bij het formuleren van een initiatiefvoorstel </w:t>
              </w:r>
              <w:r w:rsidR="00F933BB">
                <w:t xml:space="preserve">hebben </w:t>
              </w:r>
              <w:r w:rsidR="00B657FD">
                <w:t>ambtenar</w:t>
              </w:r>
              <w:r w:rsidR="00F933BB">
                <w:t>en</w:t>
              </w:r>
              <w:r w:rsidR="00B657FD">
                <w:t xml:space="preserve"> vooraf toestemming </w:t>
              </w:r>
              <w:r w:rsidR="00F37C07">
                <w:t xml:space="preserve">nodig </w:t>
              </w:r>
              <w:r w:rsidR="00B657FD">
                <w:t xml:space="preserve">van </w:t>
              </w:r>
              <w:r w:rsidR="00F933BB">
                <w:t>hun</w:t>
              </w:r>
              <w:r w:rsidR="00B657FD">
                <w:t xml:space="preserve"> bewindspersoon. </w:t>
              </w:r>
              <w:r w:rsidRPr="00611948" w:rsidR="00611948">
                <w:t>De bewindspersoon beslist welke ambtenaar de bijstand zal verlenen</w:t>
              </w:r>
              <w:r w:rsidR="00611948">
                <w:t xml:space="preserve">. Daarbij </w:t>
              </w:r>
              <w:r w:rsidRPr="00611948" w:rsidR="00611948">
                <w:t xml:space="preserve">wordt zoveel mogelijk een </w:t>
              </w:r>
              <w:r w:rsidR="00611948">
                <w:t>‘</w:t>
              </w:r>
              <w:r w:rsidRPr="00611948" w:rsidR="00611948">
                <w:t>personele scheiding</w:t>
              </w:r>
              <w:r w:rsidR="00611948">
                <w:t>’</w:t>
              </w:r>
              <w:r w:rsidRPr="00611948" w:rsidR="00611948">
                <w:t xml:space="preserve"> gemaakt tussen enerzijds advisering van het Kamerlid en anderzijds advisering van de bewindspersoon.</w:t>
              </w:r>
              <w:r w:rsidR="00611948">
                <w:rPr>
                  <w:rStyle w:val="Voetnootmarkering"/>
                </w:rPr>
                <w:footnoteReference w:id="42"/>
              </w:r>
              <w:r w:rsidR="00FF4FA2">
                <w:t xml:space="preserve"> </w:t>
              </w:r>
              <w:r w:rsidR="009A4D10">
                <w:t xml:space="preserve">Uit de gesprekken blijkt </w:t>
              </w:r>
              <w:r w:rsidR="00996509">
                <w:t xml:space="preserve">dat </w:t>
              </w:r>
              <w:r w:rsidR="00AD0382">
                <w:t>dit</w:t>
              </w:r>
              <w:r w:rsidR="009A4D10">
                <w:t xml:space="preserve"> in de praktijk niet altijd te realiseren is, bijvoorbeeld </w:t>
              </w:r>
              <w:r w:rsidR="00AB0378">
                <w:t xml:space="preserve">als </w:t>
              </w:r>
              <w:r w:rsidR="00FA6F29">
                <w:t xml:space="preserve">er maar één </w:t>
              </w:r>
              <w:r w:rsidR="00C94864">
                <w:t xml:space="preserve">persoon </w:t>
              </w:r>
              <w:r w:rsidR="001E1782">
                <w:t xml:space="preserve">binnen het ministerie </w:t>
              </w:r>
              <w:r w:rsidR="00F9058D">
                <w:t>de benodigde expertise</w:t>
              </w:r>
              <w:r w:rsidR="00AB0378">
                <w:t xml:space="preserve"> </w:t>
              </w:r>
              <w:r w:rsidR="00C94864">
                <w:t xml:space="preserve">heeft </w:t>
              </w:r>
              <w:r w:rsidR="00AB0378">
                <w:t>voor het onderwerp waar het initiatief</w:t>
              </w:r>
              <w:r w:rsidR="00F9058D">
                <w:t>voorstel op ziet</w:t>
              </w:r>
              <w:r w:rsidR="00C94864">
                <w:t>.</w:t>
              </w:r>
            </w:p>
            <w:p w:rsidR="00C94864" w:rsidP="009238DF" w:rsidRDefault="00C94864" w14:paraId="6345C39F" w14:textId="77777777"/>
            <w:p w:rsidR="00611948" w:rsidP="009238DF" w:rsidRDefault="007D6AF6" w14:paraId="066E92FE" w14:textId="3E5AFFE9">
              <w:r>
                <w:t>C</w:t>
              </w:r>
              <w:r w:rsidRPr="00FF4FA2">
                <w:t>apaciteitsgebrek</w:t>
              </w:r>
              <w:r>
                <w:t xml:space="preserve"> kan e</w:t>
              </w:r>
              <w:r w:rsidR="008C62EA">
                <w:t>en reden voor afwijzing</w:t>
              </w:r>
              <w:r w:rsidRPr="00FF4FA2" w:rsidR="00FF4FA2">
                <w:t xml:space="preserve"> van </w:t>
              </w:r>
              <w:r>
                <w:t xml:space="preserve">een verzoek om </w:t>
              </w:r>
              <w:r w:rsidR="008C62EA">
                <w:t xml:space="preserve">ambtelijke bijstand </w:t>
              </w:r>
              <w:r w:rsidR="003C4D80">
                <w:t xml:space="preserve">zijn. </w:t>
              </w:r>
              <w:r w:rsidR="0006661D">
                <w:t xml:space="preserve">Volgens het </w:t>
              </w:r>
              <w:r w:rsidR="0008233D">
                <w:t>p</w:t>
              </w:r>
              <w:r w:rsidR="0006661D">
                <w:t xml:space="preserve">residium </w:t>
              </w:r>
              <w:r w:rsidR="0008233D">
                <w:t xml:space="preserve">van de Tweede Kamer </w:t>
              </w:r>
              <w:r w:rsidRPr="00FF4FA2" w:rsidR="00FF4FA2">
                <w:t xml:space="preserve">informeert de bewindspersoon </w:t>
              </w:r>
              <w:r w:rsidR="0006661D">
                <w:t>dan</w:t>
              </w:r>
              <w:r w:rsidRPr="00FF4FA2" w:rsidR="00FF4FA2">
                <w:t xml:space="preserve"> het </w:t>
              </w:r>
              <w:r w:rsidR="002D457D">
                <w:t>K</w:t>
              </w:r>
              <w:r w:rsidRPr="00FF4FA2" w:rsidR="00FF4FA2">
                <w:t xml:space="preserve">amerlid over de aard van het beletsel, hoe lang dit zal duren en wanneer de </w:t>
              </w:r>
              <w:r w:rsidR="002D457D">
                <w:t>bijstand</w:t>
              </w:r>
              <w:r w:rsidRPr="00FF4FA2" w:rsidR="00FF4FA2">
                <w:t xml:space="preserve"> alsnog </w:t>
              </w:r>
              <w:r w:rsidR="002D457D">
                <w:t>kan</w:t>
              </w:r>
              <w:r w:rsidRPr="00FF4FA2" w:rsidR="00FF4FA2">
                <w:t xml:space="preserve"> worden geboden</w:t>
              </w:r>
              <w:r w:rsidR="002D457D">
                <w:t>.</w:t>
              </w:r>
              <w:r w:rsidR="002B010C">
                <w:rPr>
                  <w:rStyle w:val="Voetnootmarkering"/>
                </w:rPr>
                <w:footnoteReference w:id="43"/>
              </w:r>
              <w:r w:rsidR="0006661D">
                <w:t xml:space="preserve"> Uit de gesprekken blijkt dat bijstand </w:t>
              </w:r>
              <w:r w:rsidR="0078616E">
                <w:t>in het algemeen ruimhartig wordt toegekend, ook als d</w:t>
              </w:r>
              <w:r w:rsidR="00A04E2C">
                <w:t>eze</w:t>
              </w:r>
              <w:r w:rsidR="0078616E">
                <w:t xml:space="preserve"> druk legt op de capaciteit van een wetgevingsdirectie.</w:t>
              </w:r>
            </w:p>
            <w:p w:rsidR="00611948" w:rsidP="009238DF" w:rsidRDefault="00611948" w14:paraId="5B09C0C9" w14:textId="77777777"/>
            <w:p w:rsidR="00B000E1" w:rsidP="009238DF" w:rsidRDefault="00F06A5D" w14:paraId="2035C6CC" w14:textId="13D43D3E">
              <w:r>
                <w:t xml:space="preserve">De </w:t>
              </w:r>
              <w:r w:rsidR="006F1BE9">
                <w:t>richtlijn is dat</w:t>
              </w:r>
              <w:r>
                <w:t xml:space="preserve"> ondersteuning</w:t>
              </w:r>
              <w:r w:rsidR="009238DF">
                <w:t xml:space="preserve"> juridisch en </w:t>
              </w:r>
              <w:proofErr w:type="spellStart"/>
              <w:r w:rsidR="009238DF">
                <w:t>wetgevingstechnisch</w:t>
              </w:r>
              <w:proofErr w:type="spellEnd"/>
              <w:r>
                <w:t xml:space="preserve"> van aard</w:t>
              </w:r>
              <w:r w:rsidR="006F1BE9">
                <w:t xml:space="preserve"> is</w:t>
              </w:r>
              <w:r w:rsidR="009238DF">
                <w:t>.</w:t>
              </w:r>
              <w:r w:rsidR="00BB532E">
                <w:rPr>
                  <w:rStyle w:val="Voetnootmarkering"/>
                </w:rPr>
                <w:footnoteReference w:id="44"/>
              </w:r>
              <w:r w:rsidR="009238DF">
                <w:t xml:space="preserve"> </w:t>
              </w:r>
              <w:r w:rsidR="00754764">
                <w:t xml:space="preserve">Dan gaat het om </w:t>
              </w:r>
              <w:r w:rsidR="000C3CC7">
                <w:t>de technisch-redactionele formulering</w:t>
              </w:r>
              <w:r w:rsidR="00B7339E">
                <w:t xml:space="preserve"> van het voorstel</w:t>
              </w:r>
              <w:r w:rsidR="00342827">
                <w:t xml:space="preserve"> en</w:t>
              </w:r>
              <w:r w:rsidR="000C3CC7">
                <w:t xml:space="preserve"> </w:t>
              </w:r>
              <w:r w:rsidR="00BF268E">
                <w:t xml:space="preserve">advisering over </w:t>
              </w:r>
              <w:r w:rsidR="00754764">
                <w:t xml:space="preserve">de vraag hoe een wetsvoorstel past in </w:t>
              </w:r>
              <w:r w:rsidR="00E71E36">
                <w:t>het wettelijk stelsel</w:t>
              </w:r>
              <w:r w:rsidR="00D05BEB">
                <w:t xml:space="preserve"> </w:t>
              </w:r>
              <w:r w:rsidR="00F35180">
                <w:t xml:space="preserve">als geheel </w:t>
              </w:r>
              <w:r w:rsidR="00D05BEB">
                <w:t xml:space="preserve">(eenheid </w:t>
              </w:r>
              <w:r w:rsidR="00F35180">
                <w:t>en consistentie</w:t>
              </w:r>
              <w:r w:rsidR="00D05BEB">
                <w:t xml:space="preserve"> van wetgeving)</w:t>
              </w:r>
              <w:r w:rsidR="00342827">
                <w:t xml:space="preserve">. Verder </w:t>
              </w:r>
              <w:r w:rsidR="002B0950">
                <w:t xml:space="preserve">valt daaronder de </w:t>
              </w:r>
              <w:r w:rsidR="009D6077">
                <w:t>beoordeling van</w:t>
              </w:r>
              <w:r w:rsidR="002B0950">
                <w:t xml:space="preserve"> </w:t>
              </w:r>
              <w:r w:rsidR="009D6077">
                <w:t xml:space="preserve">en </w:t>
              </w:r>
              <w:r w:rsidR="002B0950">
                <w:t>advisering</w:t>
              </w:r>
              <w:r w:rsidR="00E13768">
                <w:t xml:space="preserve"> </w:t>
              </w:r>
              <w:r w:rsidR="000C3CC7">
                <w:t xml:space="preserve">over </w:t>
              </w:r>
              <w:r w:rsidR="00E13768">
                <w:t xml:space="preserve">de verhouding </w:t>
              </w:r>
              <w:r w:rsidR="002B0950">
                <w:t xml:space="preserve">van een voorstel </w:t>
              </w:r>
              <w:r w:rsidR="00E13768">
                <w:t>tot</w:t>
              </w:r>
              <w:r w:rsidR="00562BE9">
                <w:t xml:space="preserve"> de Grondwet,</w:t>
              </w:r>
              <w:r w:rsidR="00E13768">
                <w:t xml:space="preserve"> het </w:t>
              </w:r>
              <w:r w:rsidR="001E71C4">
                <w:t>Unierecht</w:t>
              </w:r>
              <w:r w:rsidR="005F6356">
                <w:t>,</w:t>
              </w:r>
              <w:r w:rsidR="00562BE9">
                <w:t xml:space="preserve"> verdragen</w:t>
              </w:r>
              <w:r w:rsidR="001E1782">
                <w:t xml:space="preserve"> en algemene rechtsbeginselen</w:t>
              </w:r>
              <w:r w:rsidR="00562BE9">
                <w:t xml:space="preserve">. </w:t>
              </w:r>
              <w:r w:rsidR="009238DF">
                <w:t>Daarnaast kan</w:t>
              </w:r>
              <w:r w:rsidR="00467118">
                <w:t xml:space="preserve"> </w:t>
              </w:r>
              <w:r w:rsidR="00065376">
                <w:t xml:space="preserve">een ambtenaar </w:t>
              </w:r>
              <w:r w:rsidR="00467118">
                <w:t xml:space="preserve">ondersteuning </w:t>
              </w:r>
              <w:r w:rsidR="00065376">
                <w:t>bieden in de vorm van</w:t>
              </w:r>
              <w:r w:rsidR="009238DF">
                <w:t xml:space="preserve"> het verstrekken van feitelijke informatie, </w:t>
              </w:r>
              <w:r w:rsidR="001E71C4">
                <w:t>het schrijven van</w:t>
              </w:r>
              <w:r w:rsidR="009238DF">
                <w:t xml:space="preserve"> </w:t>
              </w:r>
              <w:r w:rsidR="009D6077">
                <w:t xml:space="preserve">met name </w:t>
              </w:r>
              <w:r w:rsidR="009238DF">
                <w:t>de artikelsgewijze toelichting, of het doorrekenen van de financiële gevolgen van het voorstel.</w:t>
              </w:r>
              <w:r w:rsidR="00B81FDF">
                <w:t xml:space="preserve"> Voor dit laatste zal </w:t>
              </w:r>
              <w:r w:rsidR="00DF36FA">
                <w:t>in het kader van de ambtelijke bijstand</w:t>
              </w:r>
              <w:r w:rsidR="00B81FDF">
                <w:t xml:space="preserve"> </w:t>
              </w:r>
              <w:r w:rsidR="0078616E">
                <w:t xml:space="preserve">vaak </w:t>
              </w:r>
              <w:r w:rsidR="00B81FDF">
                <w:t xml:space="preserve">een beroep </w:t>
              </w:r>
              <w:r w:rsidR="00E31951">
                <w:t xml:space="preserve">moeten worden gedaan op </w:t>
              </w:r>
              <w:r w:rsidR="00B81FDF">
                <w:t>de directie F</w:t>
              </w:r>
              <w:r w:rsidR="00E31951">
                <w:t>inancieel-Economische Zaken van het ministerie.</w:t>
              </w:r>
              <w:r w:rsidR="00554FC9">
                <w:t xml:space="preserve"> </w:t>
              </w:r>
            </w:p>
            <w:p w:rsidR="00EF7F32" w:rsidP="00EF7F32" w:rsidRDefault="00EF7F32" w14:paraId="4A18498A" w14:textId="77777777"/>
            <w:p w:rsidRPr="00473612" w:rsidR="00A65180" w:rsidP="00A40271" w:rsidRDefault="00DD01A0" w14:paraId="20CA0D46" w14:textId="77777777">
              <w:pPr>
                <w:keepNext/>
                <w:rPr>
                  <w:i/>
                  <w:iCs/>
                </w:rPr>
              </w:pPr>
              <w:r w:rsidRPr="00DD01A0">
                <w:t>b.</w:t>
              </w:r>
              <w:r w:rsidRPr="00DD01A0">
                <w:tab/>
              </w:r>
              <w:r w:rsidR="00F33274">
                <w:rPr>
                  <w:i/>
                  <w:iCs/>
                </w:rPr>
                <w:t>O</w:t>
              </w:r>
              <w:r w:rsidRPr="004A076C" w:rsidR="00F33274">
                <w:rPr>
                  <w:i/>
                  <w:iCs/>
                </w:rPr>
                <w:t xml:space="preserve">ndersteuning </w:t>
              </w:r>
              <w:r w:rsidRPr="00473612" w:rsidR="009067DE">
                <w:rPr>
                  <w:i/>
                  <w:iCs/>
                </w:rPr>
                <w:t>bij amendementen</w:t>
              </w:r>
            </w:p>
            <w:p w:rsidR="000A4C82" w:rsidRDefault="00EC7155" w14:paraId="026BFD9E" w14:textId="1EC59A6C">
              <w:r>
                <w:t xml:space="preserve">Het </w:t>
              </w:r>
              <w:r w:rsidR="001170C6">
                <w:t>Bureau Wetgeving</w:t>
              </w:r>
              <w:r w:rsidR="00E53616">
                <w:t xml:space="preserve"> heeft een</w:t>
              </w:r>
              <w:r w:rsidR="0022458D">
                <w:t xml:space="preserve"> centrale rol </w:t>
              </w:r>
              <w:r w:rsidR="00DE4E2D">
                <w:t>in</w:t>
              </w:r>
              <w:r w:rsidR="0022458D">
                <w:t xml:space="preserve"> </w:t>
              </w:r>
              <w:r w:rsidR="00ED55E1">
                <w:t xml:space="preserve">de </w:t>
              </w:r>
              <w:r w:rsidR="003940A2">
                <w:t>procedure</w:t>
              </w:r>
              <w:r w:rsidR="00ED55E1">
                <w:t xml:space="preserve"> van </w:t>
              </w:r>
              <w:r w:rsidR="005963D4">
                <w:t xml:space="preserve">de voorbereiding van </w:t>
              </w:r>
              <w:r w:rsidR="002B68EC">
                <w:t>amende</w:t>
              </w:r>
              <w:r w:rsidR="005963D4">
                <w:t>menten</w:t>
              </w:r>
              <w:r w:rsidR="00ED55E1">
                <w:t xml:space="preserve">. </w:t>
              </w:r>
              <w:r w:rsidR="002F462B">
                <w:t xml:space="preserve">Alle </w:t>
              </w:r>
              <w:r w:rsidR="00ED55E1">
                <w:t xml:space="preserve">amendementen </w:t>
              </w:r>
              <w:r w:rsidR="005963D4">
                <w:t>worden</w:t>
              </w:r>
              <w:r w:rsidR="002F462B">
                <w:t xml:space="preserve"> </w:t>
              </w:r>
              <w:r w:rsidR="00ED55E1">
                <w:t xml:space="preserve">via </w:t>
              </w:r>
              <w:r w:rsidR="00992523">
                <w:t>dit b</w:t>
              </w:r>
              <w:r w:rsidR="00ED55E1">
                <w:t>ureau ingediend.</w:t>
              </w:r>
              <w:r w:rsidR="000A4C82">
                <w:t xml:space="preserve"> </w:t>
              </w:r>
              <w:r w:rsidR="0078616E">
                <w:t>Vanwege de wekelijkse</w:t>
              </w:r>
              <w:r w:rsidR="00BA1527">
                <w:t xml:space="preserve"> </w:t>
              </w:r>
              <w:r w:rsidR="00202152">
                <w:t>stemmingen</w:t>
              </w:r>
              <w:r w:rsidR="00BA1527">
                <w:t xml:space="preserve">, is </w:t>
              </w:r>
              <w:r w:rsidR="00F70A3F">
                <w:t>de advisering over amendementen een vrijwel continue werkstroom</w:t>
              </w:r>
              <w:r w:rsidR="00E66549">
                <w:t xml:space="preserve"> voor het Bureau Wetgeving</w:t>
              </w:r>
              <w:r w:rsidR="00F70A3F">
                <w:t xml:space="preserve">. </w:t>
              </w:r>
            </w:p>
            <w:p w:rsidR="000A4C82" w:rsidRDefault="000A4C82" w14:paraId="03ED38F2" w14:textId="77777777"/>
            <w:p w:rsidR="00741841" w:rsidP="00741841" w:rsidRDefault="006A0622" w14:paraId="3EAE4547" w14:textId="7DC3EEF9">
              <w:r>
                <w:t>D</w:t>
              </w:r>
              <w:r w:rsidR="0066170F">
                <w:t xml:space="preserve">e wetgevingsjuristen van </w:t>
              </w:r>
              <w:r w:rsidR="00BF5E7C">
                <w:t>het</w:t>
              </w:r>
              <w:r w:rsidR="0066170F">
                <w:t xml:space="preserve"> </w:t>
              </w:r>
              <w:r>
                <w:t>B</w:t>
              </w:r>
              <w:r w:rsidR="0066170F">
                <w:t>ureau</w:t>
              </w:r>
              <w:r>
                <w:t xml:space="preserve"> Wetgeving</w:t>
              </w:r>
              <w:r w:rsidR="007E5E68">
                <w:t xml:space="preserve">, dat zijn er </w:t>
              </w:r>
              <w:r w:rsidR="00DF36FA">
                <w:t xml:space="preserve">op dit moment </w:t>
              </w:r>
              <w:r w:rsidR="007E5E68">
                <w:t>ongeveer acht,</w:t>
              </w:r>
              <w:r>
                <w:t xml:space="preserve"> bieden generalistische ondersteuning aan het Kamerlid dat </w:t>
              </w:r>
              <w:r w:rsidR="00E6165A">
                <w:t>een amendement overweegt. Zij voeren</w:t>
              </w:r>
              <w:r w:rsidR="0066170F">
                <w:t xml:space="preserve"> een juridische en </w:t>
              </w:r>
              <w:r w:rsidR="002B68EC">
                <w:t>wetstechnische</w:t>
              </w:r>
              <w:r w:rsidR="0066170F">
                <w:t xml:space="preserve"> toets uit. D</w:t>
              </w:r>
              <w:r w:rsidR="00D109CE">
                <w:t>e mate van diepgang</w:t>
              </w:r>
              <w:r w:rsidR="00FE1507">
                <w:t xml:space="preserve"> bij de</w:t>
              </w:r>
              <w:r w:rsidR="00E6165A">
                <w:t>ze</w:t>
              </w:r>
              <w:r w:rsidR="00FE1507">
                <w:t xml:space="preserve"> </w:t>
              </w:r>
              <w:r w:rsidR="00F70A3F">
                <w:t>toetsing</w:t>
              </w:r>
              <w:r w:rsidR="00E6165A">
                <w:t xml:space="preserve"> </w:t>
              </w:r>
              <w:r w:rsidR="00A95B88">
                <w:t>verschil</w:t>
              </w:r>
              <w:r w:rsidR="00133BBC">
                <w:t>t</w:t>
              </w:r>
              <w:r w:rsidR="00E44EA5">
                <w:t>.</w:t>
              </w:r>
              <w:r w:rsidDel="00A95B88" w:rsidR="00D109CE">
                <w:t xml:space="preserve"> </w:t>
              </w:r>
              <w:r w:rsidR="00E44EA5">
                <w:t>V</w:t>
              </w:r>
              <w:r w:rsidR="00D109CE">
                <w:t xml:space="preserve">oor een uitgebreide toets </w:t>
              </w:r>
              <w:r w:rsidR="00A95B88">
                <w:t xml:space="preserve">is </w:t>
              </w:r>
              <w:r w:rsidR="00D109CE">
                <w:t xml:space="preserve">niet altijd tijd als amendementen vlak voor </w:t>
              </w:r>
              <w:r w:rsidR="008F7AD1">
                <w:t xml:space="preserve">of tijdens </w:t>
              </w:r>
              <w:r w:rsidR="002B68EC">
                <w:t>een debat worden ingediend.</w:t>
              </w:r>
              <w:r w:rsidR="00D10911">
                <w:t xml:space="preserve"> </w:t>
              </w:r>
              <w:r w:rsidR="00741841">
                <w:t xml:space="preserve">Ook na indiening worden </w:t>
              </w:r>
              <w:r w:rsidR="00D74FF4">
                <w:t>amendementen</w:t>
              </w:r>
              <w:r w:rsidR="00741841">
                <w:t xml:space="preserve"> nog regelmatig gewijzigd op basis van de nagekomen technische adviezen van </w:t>
              </w:r>
              <w:r w:rsidR="00BF5E7C">
                <w:t xml:space="preserve">het </w:t>
              </w:r>
              <w:r w:rsidR="00741841">
                <w:t>Bureau Wetgeving of van de departementale ambtenaren.</w:t>
              </w:r>
            </w:p>
            <w:p w:rsidR="002B68EC" w:rsidRDefault="002B68EC" w14:paraId="3EA48974" w14:textId="77777777"/>
            <w:p w:rsidR="00C71160" w:rsidP="00C71160" w:rsidRDefault="00447C72" w14:paraId="4939FB6F" w14:textId="102B08FB">
              <w:r>
                <w:t>Bij</w:t>
              </w:r>
              <w:r w:rsidR="00B410EA">
                <w:t xml:space="preserve"> complexere amendementen</w:t>
              </w:r>
              <w:r w:rsidR="00A95B88">
                <w:t>,</w:t>
              </w:r>
              <w:r w:rsidR="00B410EA">
                <w:t xml:space="preserve"> en </w:t>
              </w:r>
              <w:r w:rsidR="00A95B88">
                <w:t>als daa</w:t>
              </w:r>
              <w:r w:rsidR="00B410EA">
                <w:t>r tijd voor is</w:t>
              </w:r>
              <w:r w:rsidR="00A95B88">
                <w:t>,</w:t>
              </w:r>
              <w:r w:rsidR="00B410EA">
                <w:t xml:space="preserve"> stelt </w:t>
              </w:r>
              <w:r w:rsidR="00E66549">
                <w:t xml:space="preserve">het </w:t>
              </w:r>
              <w:r w:rsidR="00B410EA">
                <w:t xml:space="preserve">Bureau Wetgeving voor aan het Kamerlid om </w:t>
              </w:r>
              <w:r w:rsidR="009A5498">
                <w:t xml:space="preserve">het voorgenomen amendement ook voor te leggen aan een inhoudelijk betrokken </w:t>
              </w:r>
              <w:r w:rsidR="00C3673C">
                <w:t xml:space="preserve">wetgevingsambtenaar van een ministerie. </w:t>
              </w:r>
              <w:r w:rsidR="0078616E">
                <w:t xml:space="preserve">Gezien de omvang </w:t>
              </w:r>
              <w:r w:rsidR="000565E4">
                <w:t>heeft</w:t>
              </w:r>
              <w:r w:rsidR="0078616E">
                <w:t xml:space="preserve"> </w:t>
              </w:r>
              <w:r w:rsidR="00955090">
                <w:t xml:space="preserve">het </w:t>
              </w:r>
              <w:r w:rsidR="0078616E">
                <w:t xml:space="preserve">Bureau Wetgeving </w:t>
              </w:r>
              <w:r w:rsidR="000565E4">
                <w:t xml:space="preserve">niet </w:t>
              </w:r>
              <w:r w:rsidR="006A0C28">
                <w:t>alle</w:t>
              </w:r>
              <w:r w:rsidR="00EB27AF">
                <w:t xml:space="preserve"> noodzakelijke </w:t>
              </w:r>
              <w:r w:rsidR="00F92651">
                <w:t xml:space="preserve">specialistische </w:t>
              </w:r>
              <w:r w:rsidR="00C3673C">
                <w:t xml:space="preserve">expertise </w:t>
              </w:r>
              <w:r w:rsidR="00D76B77">
                <w:t>zelf in huis.</w:t>
              </w:r>
              <w:r w:rsidR="002F47A1">
                <w:t xml:space="preserve"> </w:t>
              </w:r>
              <w:r w:rsidR="00955090">
                <w:t xml:space="preserve">Het </w:t>
              </w:r>
              <w:r w:rsidR="00A36E22">
                <w:t xml:space="preserve">Bureau Wetgeving </w:t>
              </w:r>
              <w:r w:rsidR="003F4DCD">
                <w:t xml:space="preserve">neemt </w:t>
              </w:r>
              <w:r w:rsidR="00A36E22">
                <w:t xml:space="preserve">uitsluitend </w:t>
              </w:r>
              <w:r w:rsidR="003F4DCD">
                <w:t xml:space="preserve">contact op met de ambtenaren van het ministerie </w:t>
              </w:r>
              <w:r w:rsidR="00A36E22">
                <w:t xml:space="preserve">als het Kamerlid daarvoor toestemming geeft. </w:t>
              </w:r>
              <w:r w:rsidR="00EE4CF7">
                <w:t xml:space="preserve">In de regel verloopt de bijstand via </w:t>
              </w:r>
              <w:r w:rsidR="00E71B37">
                <w:t>dit</w:t>
              </w:r>
              <w:r w:rsidR="003D1648">
                <w:t xml:space="preserve"> </w:t>
              </w:r>
              <w:r w:rsidR="00E71B37">
                <w:t>b</w:t>
              </w:r>
              <w:r w:rsidR="00EE4CF7">
                <w:t xml:space="preserve">ureau, </w:t>
              </w:r>
              <w:r w:rsidR="00E71B37">
                <w:t>maar</w:t>
              </w:r>
              <w:r w:rsidR="00EE4CF7">
                <w:t xml:space="preserve"> soms </w:t>
              </w:r>
              <w:r w:rsidR="004A7458">
                <w:t>overlegt</w:t>
              </w:r>
              <w:r w:rsidR="00EE4CF7">
                <w:t xml:space="preserve"> </w:t>
              </w:r>
              <w:r w:rsidR="00E71B37">
                <w:t>een</w:t>
              </w:r>
              <w:r w:rsidR="00C413AE">
                <w:t xml:space="preserve"> ambtenaar van het ministerie ook direct met het Kamerlid of een fractiemedewerker</w:t>
              </w:r>
              <w:r w:rsidR="001B5984">
                <w:t>.</w:t>
              </w:r>
              <w:r w:rsidR="00EE4CF7">
                <w:t xml:space="preserve"> </w:t>
              </w:r>
              <w:r w:rsidR="006F7999">
                <w:t>Het komt ook voor dat</w:t>
              </w:r>
              <w:r w:rsidR="001B5984">
                <w:t xml:space="preserve"> het</w:t>
              </w:r>
              <w:r w:rsidR="00C71160">
                <w:t xml:space="preserve"> Kamerlid al met een departementale ambtenaar contact </w:t>
              </w:r>
              <w:r w:rsidR="006F7999">
                <w:t>heeft</w:t>
              </w:r>
              <w:r w:rsidR="00C71160">
                <w:t xml:space="preserve"> gehad over een voorgenomen amendement voordat het Bureau Wetgeving bereikt</w:t>
              </w:r>
              <w:r w:rsidR="00B04950">
                <w:t>, bijvoorbeeld</w:t>
              </w:r>
              <w:r w:rsidR="00C71160">
                <w:t xml:space="preserve"> via een politiek adviseur van de betrokken bewindspersoon. </w:t>
              </w:r>
            </w:p>
            <w:p w:rsidR="00AC0825" w:rsidRDefault="00AC0825" w14:paraId="506FB86D" w14:textId="77777777"/>
            <w:p w:rsidR="00FF5C6E" w:rsidP="00CB3210" w:rsidRDefault="00C00F4C" w14:paraId="69030509" w14:textId="6B0A1C73">
              <w:r>
                <w:t xml:space="preserve">Een bijzondere </w:t>
              </w:r>
              <w:r w:rsidR="00636870">
                <w:t>werkwijze</w:t>
              </w:r>
              <w:r>
                <w:t xml:space="preserve"> is de zogeheten ‘amendementenservice’ van het </w:t>
              </w:r>
              <w:r w:rsidR="00C261DE">
                <w:t>m</w:t>
              </w:r>
              <w:r>
                <w:t>inisterie van Financiën.</w:t>
              </w:r>
              <w:r w:rsidR="00644933">
                <w:rPr>
                  <w:rStyle w:val="Voetnootmarkering"/>
                </w:rPr>
                <w:footnoteReference w:id="45"/>
              </w:r>
              <w:r>
                <w:t xml:space="preserve"> Deze service wordt jaarlijks in het leven geroepen in de aanloop naar de vaststelling van het Belastingplan, vanwege de hoeveelheid amendementen die in een zeer kort tijdsbestek wordt voorbereid en de benodigde specialistische kennis </w:t>
              </w:r>
              <w:r w:rsidR="008D4C14">
                <w:t xml:space="preserve">die nodig is </w:t>
              </w:r>
              <w:r>
                <w:t>voor het opstellen van deze amendementen.</w:t>
              </w:r>
              <w:r w:rsidR="004F6A86">
                <w:t xml:space="preserve"> </w:t>
              </w:r>
              <w:r w:rsidR="00277561">
                <w:t xml:space="preserve">Bij deze service kunnen Kamerleden zich rechtstreeks wenden tot het </w:t>
              </w:r>
              <w:r w:rsidR="00C261DE">
                <w:t>m</w:t>
              </w:r>
              <w:r w:rsidR="00277561">
                <w:t>inisterie van Financiën</w:t>
              </w:r>
              <w:r w:rsidR="00B21919">
                <w:t>. D</w:t>
              </w:r>
              <w:r w:rsidR="00277561">
                <w:t xml:space="preserve">e amendementen worden vervolgens wel ingediend </w:t>
              </w:r>
              <w:r w:rsidR="0067767C">
                <w:t xml:space="preserve">via </w:t>
              </w:r>
              <w:r w:rsidR="003D1648">
                <w:t xml:space="preserve">het </w:t>
              </w:r>
              <w:r w:rsidR="0067767C">
                <w:t>Bureau Wetgeving.</w:t>
              </w:r>
            </w:p>
            <w:p w:rsidR="00FA767D" w:rsidP="0022074E" w:rsidRDefault="00FA767D" w14:paraId="33E52980" w14:textId="77777777"/>
            <w:p w:rsidR="00236B94" w:rsidRDefault="00C71160" w14:paraId="7975D74F" w14:textId="479D4BB4">
              <w:r>
                <w:t>Vanuit de ministeries wordt bij amendementen in de regel de bijstand verleen</w:t>
              </w:r>
              <w:r w:rsidR="00B21919">
                <w:t>d</w:t>
              </w:r>
              <w:r>
                <w:t xml:space="preserve"> door dezelfde persoon die het wetsvoorstel heeft voorbereid voor de regering. Voorafgaande toestemming van de minister is, anders dan bij initiatiefwetgeving, niet nodig</w:t>
              </w:r>
              <w:r w:rsidR="0078616E">
                <w:t>.</w:t>
              </w:r>
              <w:r w:rsidR="0078616E">
                <w:rPr>
                  <w:rStyle w:val="Voetnootmarkering"/>
                </w:rPr>
                <w:footnoteReference w:id="46"/>
              </w:r>
              <w:r w:rsidR="0078616E">
                <w:t xml:space="preserve"> </w:t>
              </w:r>
              <w:r w:rsidRPr="00DA4850" w:rsidR="0078616E">
                <w:t>De ambtelijke bijstand bij het formuleren van een amendement</w:t>
              </w:r>
              <w:r w:rsidR="0078616E">
                <w:t xml:space="preserve"> </w:t>
              </w:r>
              <w:r w:rsidRPr="00DA4850" w:rsidR="0078616E">
                <w:t>bestaat</w:t>
              </w:r>
              <w:r w:rsidR="0078616E">
                <w:t>, net als bij initiatiefvoorstellen,</w:t>
              </w:r>
              <w:r w:rsidRPr="00DA4850" w:rsidR="0078616E">
                <w:t xml:space="preserve"> uit juridische en wet</w:t>
              </w:r>
              <w:r w:rsidR="0078616E">
                <w:t>s</w:t>
              </w:r>
              <w:r w:rsidRPr="00DA4850" w:rsidR="0078616E">
                <w:t>technische advi</w:t>
              </w:r>
              <w:r w:rsidR="0078616E">
                <w:t>sering</w:t>
              </w:r>
              <w:r w:rsidRPr="00DA4850" w:rsidR="0078616E">
                <w:t xml:space="preserve">. De bijstand strekt zich in beginsel niet uit tot het </w:t>
              </w:r>
              <w:r w:rsidR="0078616E">
                <w:t xml:space="preserve">schrijven van een </w:t>
              </w:r>
              <w:r w:rsidRPr="00DA4850" w:rsidR="0078616E">
                <w:t>toelichting</w:t>
              </w:r>
              <w:r w:rsidR="0078616E">
                <w:t xml:space="preserve"> op het amendement of beleidsmatige advisering.</w:t>
              </w:r>
              <w:r w:rsidR="00CC5644">
                <w:t xml:space="preserve"> </w:t>
              </w:r>
            </w:p>
            <w:p w:rsidR="00236B94" w:rsidRDefault="00236B94" w14:paraId="38D1DA4D" w14:textId="77777777"/>
            <w:p w:rsidR="00982234" w:rsidRDefault="00CC5644" w14:paraId="65B08553" w14:textId="77777777">
              <w:r>
                <w:t xml:space="preserve">Het Kamerlid blijft verantwoordelijk voor de vorm en inhoud van het amendement en beslist over het </w:t>
              </w:r>
              <w:r w:rsidR="00236B94">
                <w:t xml:space="preserve">al dan niet </w:t>
              </w:r>
              <w:r>
                <w:t>overnemen van de ambtelijk gegeven adviezen.</w:t>
              </w:r>
            </w:p>
            <w:p w:rsidR="00485610" w:rsidRDefault="00485610" w14:paraId="3FF7BAB0" w14:textId="77777777"/>
            <w:p w:rsidR="00485610" w:rsidRDefault="00485610" w14:paraId="1DC1BD3E" w14:textId="77777777">
              <w:pPr>
                <w:rPr>
                  <w:i/>
                  <w:iCs/>
                </w:rPr>
              </w:pPr>
              <w:r>
                <w:t>c.</w:t>
              </w:r>
              <w:r>
                <w:tab/>
              </w:r>
              <w:r>
                <w:rPr>
                  <w:i/>
                  <w:iCs/>
                </w:rPr>
                <w:t>De rol van de minister bij initiatief</w:t>
              </w:r>
              <w:r w:rsidR="00917215">
                <w:rPr>
                  <w:i/>
                  <w:iCs/>
                </w:rPr>
                <w:t>voorstellen en amendementen</w:t>
              </w:r>
            </w:p>
            <w:p w:rsidRPr="000741A9" w:rsidR="000741A9" w:rsidP="000741A9" w:rsidRDefault="00C14FC6" w14:paraId="2C85BC0E" w14:textId="27252EDB">
              <w:r w:rsidRPr="000741A9">
                <w:t>Bij de totstandkoming van initiatiefwetgeving heeft de minister een eigenstandige positie.</w:t>
              </w:r>
              <w:r w:rsidR="001E381F">
                <w:rPr>
                  <w:rStyle w:val="Voetnootmarkering"/>
                </w:rPr>
                <w:footnoteReference w:id="47"/>
              </w:r>
              <w:r w:rsidRPr="000741A9">
                <w:t xml:space="preserve"> </w:t>
              </w:r>
              <w:r w:rsidR="00334D77">
                <w:t xml:space="preserve">De </w:t>
              </w:r>
              <w:r w:rsidR="001576CA">
                <w:t xml:space="preserve">minister draagt zorg voor de bekrachtiging </w:t>
              </w:r>
              <w:r w:rsidR="00F57B10">
                <w:t>door de regering</w:t>
              </w:r>
              <w:r w:rsidR="001576CA">
                <w:t xml:space="preserve"> en </w:t>
              </w:r>
              <w:r w:rsidRPr="000741A9" w:rsidR="00941977">
                <w:t xml:space="preserve">zal </w:t>
              </w:r>
              <w:r w:rsidRPr="000741A9" w:rsidR="00917215">
                <w:t xml:space="preserve">verantwoordelijkheid dragen voor de uitvoering van wetgeving die tot stand komt. Daarom </w:t>
              </w:r>
              <w:r w:rsidRPr="000741A9" w:rsidR="00941977">
                <w:t xml:space="preserve">treedt </w:t>
              </w:r>
              <w:r w:rsidRPr="000741A9" w:rsidR="00917215">
                <w:t>de minister tijdens</w:t>
              </w:r>
              <w:r w:rsidRPr="000741A9" w:rsidR="00941977">
                <w:t xml:space="preserve"> het wet</w:t>
              </w:r>
              <w:r w:rsidRPr="000741A9" w:rsidR="001803C9">
                <w:t xml:space="preserve">gevingsproces op als </w:t>
              </w:r>
              <w:r w:rsidRPr="000741A9" w:rsidR="000741A9">
                <w:t>‘</w:t>
              </w:r>
              <w:r w:rsidRPr="000741A9" w:rsidR="001803C9">
                <w:t>adviseur</w:t>
              </w:r>
              <w:r w:rsidRPr="000741A9" w:rsidR="000741A9">
                <w:t>’</w:t>
              </w:r>
              <w:r w:rsidRPr="000741A9" w:rsidR="001803C9">
                <w:t xml:space="preserve"> van </w:t>
              </w:r>
              <w:r w:rsidRPr="000741A9" w:rsidR="000741A9">
                <w:t>het parlement</w:t>
              </w:r>
              <w:r w:rsidRPr="000741A9" w:rsidR="001803C9">
                <w:t xml:space="preserve">. </w:t>
              </w:r>
              <w:r w:rsidR="00C36D30">
                <w:t>Vanuit die hoedanigheid</w:t>
              </w:r>
              <w:r w:rsidRPr="000741A9" w:rsidR="00917215">
                <w:t xml:space="preserve"> beoordeelt </w:t>
              </w:r>
              <w:r w:rsidR="00C36D30">
                <w:t>de minister</w:t>
              </w:r>
              <w:r w:rsidRPr="000741A9" w:rsidR="001803C9">
                <w:t xml:space="preserve"> </w:t>
              </w:r>
              <w:r w:rsidRPr="000741A9" w:rsidR="00917215">
                <w:t>het wetsvoorstel, de inpassing in het bestaande wettelijke stelsel, de uitvoerbaarheid, de financiële gevolgen</w:t>
              </w:r>
              <w:r w:rsidRPr="000741A9" w:rsidR="00FF3173">
                <w:t xml:space="preserve">, de </w:t>
              </w:r>
              <w:r w:rsidRPr="000741A9" w:rsidR="00917215">
                <w:t>regeldruk voor burgers</w:t>
              </w:r>
              <w:r w:rsidRPr="000741A9" w:rsidR="00FF3173">
                <w:t xml:space="preserve"> en</w:t>
              </w:r>
              <w:r w:rsidRPr="000741A9" w:rsidR="00917215">
                <w:t xml:space="preserve"> bedrijven</w:t>
              </w:r>
              <w:r w:rsidRPr="000741A9" w:rsidR="00FF3173">
                <w:t>,</w:t>
              </w:r>
              <w:r w:rsidRPr="000741A9" w:rsidR="00917215">
                <w:t xml:space="preserve"> </w:t>
              </w:r>
              <w:r w:rsidRPr="000741A9" w:rsidR="00FF3173">
                <w:t xml:space="preserve">de gevolgen voor </w:t>
              </w:r>
              <w:r w:rsidRPr="000741A9" w:rsidR="00917215">
                <w:t xml:space="preserve">decentrale overheden </w:t>
              </w:r>
              <w:r w:rsidRPr="000741A9" w:rsidR="00FF3173">
                <w:t xml:space="preserve">en </w:t>
              </w:r>
              <w:r w:rsidRPr="000741A9" w:rsidR="000741A9">
                <w:t>andere relevante kwaliteitseisen die aan wetgeving worden gesteld.</w:t>
              </w:r>
            </w:p>
            <w:p w:rsidRPr="000741A9" w:rsidR="000741A9" w:rsidP="000741A9" w:rsidRDefault="000741A9" w14:paraId="218C3855" w14:textId="77777777"/>
            <w:p w:rsidRPr="000741A9" w:rsidR="00917215" w:rsidP="000741A9" w:rsidRDefault="00917215" w14:paraId="1B59E727" w14:textId="7DF2644E">
              <w:r w:rsidRPr="000741A9">
                <w:t xml:space="preserve">De minister bereidt </w:t>
              </w:r>
              <w:r w:rsidR="00963B67">
                <w:t>over het initiatiefvoorstel</w:t>
              </w:r>
              <w:r w:rsidRPr="000741A9">
                <w:t xml:space="preserve"> een </w:t>
              </w:r>
              <w:r w:rsidR="0078616E">
                <w:t>kabinets</w:t>
              </w:r>
              <w:r w:rsidRPr="000741A9" w:rsidR="0078616E">
                <w:t>standpunt voor</w:t>
              </w:r>
              <w:r w:rsidR="0078616E">
                <w:t>.</w:t>
              </w:r>
              <w:r w:rsidRPr="000741A9">
                <w:t xml:space="preserve"> </w:t>
              </w:r>
              <w:r w:rsidR="006640AE">
                <w:t>D</w:t>
              </w:r>
              <w:r w:rsidRPr="000741A9">
                <w:t>at wordt, na bespreking in de ministerraad</w:t>
              </w:r>
              <w:r w:rsidR="00C261DE">
                <w:t>,</w:t>
              </w:r>
              <w:r w:rsidR="00356BE3">
                <w:rPr>
                  <w:rStyle w:val="Voetnootmarkering"/>
                </w:rPr>
                <w:footnoteReference w:id="48"/>
              </w:r>
              <w:r w:rsidRPr="000741A9">
                <w:t xml:space="preserve"> uitgedragen tijdens de parlementaire behandeling van het wetsvoorstel. Het is gebruikelijk dat tijdens de parlementaire behandeling ook vragen gesteld worden aan de </w:t>
              </w:r>
              <w:r w:rsidR="008532DA">
                <w:t>verantwoordelijke</w:t>
              </w:r>
              <w:r w:rsidRPr="000741A9">
                <w:t xml:space="preserve"> bewindspersoon. Vanzelfsprekend wordt de minister in deze eigenstandige rol ondersteund door ambtenaren. Volgens de handreiking ambtelijke ondersteuning zijn dat in beginsel andere ambtenaren dan die het Kamerlid </w:t>
              </w:r>
              <w:r w:rsidR="00D37F7F">
                <w:t xml:space="preserve">bij het initiatief </w:t>
              </w:r>
              <w:r w:rsidRPr="000741A9">
                <w:t>ondersteunen.</w:t>
              </w:r>
              <w:r w:rsidR="00830329">
                <w:rPr>
                  <w:rStyle w:val="Voetnootmarkering"/>
                </w:rPr>
                <w:footnoteReference w:id="49"/>
              </w:r>
              <w:r w:rsidRPr="000741A9" w:rsidDel="000958F3">
                <w:t xml:space="preserve"> </w:t>
              </w:r>
            </w:p>
            <w:p w:rsidRPr="000741A9" w:rsidR="000741A9" w:rsidP="000741A9" w:rsidRDefault="000741A9" w14:paraId="63058793" w14:textId="77777777"/>
            <w:p w:rsidRPr="00485610" w:rsidR="00917215" w:rsidRDefault="0078616E" w14:paraId="662F0C62" w14:textId="3E3C2C44">
              <w:pPr>
                <w:rPr>
                  <w:i/>
                  <w:iCs/>
                </w:rPr>
              </w:pPr>
              <w:r w:rsidRPr="000741A9">
                <w:t xml:space="preserve">Bij amendementen komt de adviserende rol </w:t>
              </w:r>
              <w:r>
                <w:t>van de</w:t>
              </w:r>
              <w:r w:rsidR="007457F0">
                <w:t xml:space="preserve"> </w:t>
              </w:r>
              <w:r w:rsidR="004B4E2F">
                <w:t xml:space="preserve">minister </w:t>
              </w:r>
              <w:r w:rsidRPr="000741A9" w:rsidR="000741A9">
                <w:t xml:space="preserve">tot uiting in de appreciatie van de amendementen voorafgaand aan de stemming. </w:t>
              </w:r>
              <w:r w:rsidR="004B4E2F">
                <w:t>Zoals gezegd,</w:t>
              </w:r>
              <w:r w:rsidR="00196454">
                <w:t xml:space="preserve"> </w:t>
              </w:r>
              <w:r w:rsidR="00607EAF">
                <w:t>wordt</w:t>
              </w:r>
              <w:r w:rsidR="00196454">
                <w:t xml:space="preserve"> </w:t>
              </w:r>
              <w:r w:rsidR="009A3BE7">
                <w:t xml:space="preserve">bij </w:t>
              </w:r>
              <w:r w:rsidR="00785FF6">
                <w:t xml:space="preserve">amendementen </w:t>
              </w:r>
              <w:r w:rsidR="004B4E2F">
                <w:t xml:space="preserve">doorgaans </w:t>
              </w:r>
              <w:r w:rsidR="00E64A3D">
                <w:t xml:space="preserve">geen </w:t>
              </w:r>
              <w:r w:rsidR="004B4E2F">
                <w:t>personele</w:t>
              </w:r>
              <w:r w:rsidR="00E64A3D">
                <w:t xml:space="preserve"> scheiding aangebracht </w:t>
              </w:r>
              <w:r w:rsidR="00DF56EC">
                <w:t xml:space="preserve">bij de ondersteuning van </w:t>
              </w:r>
              <w:r w:rsidR="00E64A3D">
                <w:t xml:space="preserve">de </w:t>
              </w:r>
              <w:r w:rsidR="00230BC5">
                <w:t>minister</w:t>
              </w:r>
              <w:r w:rsidR="00E64A3D">
                <w:t xml:space="preserve"> en de bijstand aan </w:t>
              </w:r>
              <w:r w:rsidR="00A30494">
                <w:t xml:space="preserve">een Kamerlid. </w:t>
              </w:r>
              <w:r w:rsidR="00E11A35">
                <w:t xml:space="preserve">Bij </w:t>
              </w:r>
              <w:r w:rsidR="00A30494">
                <w:t xml:space="preserve">ingrijpende </w:t>
              </w:r>
              <w:r w:rsidR="00E11A35">
                <w:t xml:space="preserve">amendementen komt het voor dat een appreciatie </w:t>
              </w:r>
              <w:r w:rsidR="00705E25">
                <w:t>ook a</w:t>
              </w:r>
              <w:r w:rsidR="00E11A35">
                <w:t>an de ministerraad</w:t>
              </w:r>
              <w:r w:rsidR="00705E25">
                <w:t xml:space="preserve"> wordt voorgelegd</w:t>
              </w:r>
              <w:r w:rsidR="00784134">
                <w:t>.</w:t>
              </w:r>
              <w:r w:rsidR="00593E23">
                <w:t xml:space="preserve"> </w:t>
              </w:r>
              <w:r w:rsidR="00784134">
                <w:t>O</w:t>
              </w:r>
              <w:r w:rsidR="00593E23">
                <w:t>ok</w:t>
              </w:r>
              <w:r w:rsidR="00705E25">
                <w:t xml:space="preserve"> kan</w:t>
              </w:r>
              <w:r w:rsidR="00E97331">
                <w:t xml:space="preserve"> </w:t>
              </w:r>
              <w:r w:rsidR="00593E23">
                <w:t>daarvoor</w:t>
              </w:r>
              <w:r w:rsidR="00705E25">
                <w:t xml:space="preserve"> </w:t>
              </w:r>
              <w:r w:rsidR="00C41B66">
                <w:t>advies word</w:t>
              </w:r>
              <w:r w:rsidR="00705E25">
                <w:t>en</w:t>
              </w:r>
              <w:r w:rsidR="00C41B66">
                <w:t xml:space="preserve"> gevraagd aan </w:t>
              </w:r>
              <w:r w:rsidR="00E97331">
                <w:t>de Afdeling advisering.</w:t>
              </w:r>
              <w:r w:rsidR="00BB5546">
                <w:rPr>
                  <w:rStyle w:val="Voetnootmarkering"/>
                </w:rPr>
                <w:footnoteReference w:id="50"/>
              </w:r>
              <w:r w:rsidR="00E97331">
                <w:t xml:space="preserve"> </w:t>
              </w:r>
            </w:p>
            <w:p w:rsidR="00AA7EAB" w:rsidRDefault="00AA7EAB" w14:paraId="35FB00B7" w14:textId="77777777"/>
            <w:p w:rsidR="00AC0825" w:rsidRDefault="005C365E" w14:paraId="795742A5" w14:textId="77777777">
              <w:pPr>
                <w:rPr>
                  <w:u w:val="single"/>
                </w:rPr>
              </w:pPr>
              <w:r>
                <w:t>5</w:t>
              </w:r>
              <w:r w:rsidR="00AC0825">
                <w:t>.</w:t>
              </w:r>
              <w:r w:rsidR="00AC0825">
                <w:tab/>
              </w:r>
              <w:r w:rsidR="005C4630">
                <w:rPr>
                  <w:u w:val="single"/>
                </w:rPr>
                <w:t>M</w:t>
              </w:r>
              <w:r w:rsidR="00843A87">
                <w:rPr>
                  <w:u w:val="single"/>
                </w:rPr>
                <w:t>inisteriële verantwoordelijkheid</w:t>
              </w:r>
            </w:p>
            <w:p w:rsidR="00BD7ED7" w:rsidRDefault="00BD7ED7" w14:paraId="23A4AFCD" w14:textId="77777777">
              <w:pPr>
                <w:rPr>
                  <w:u w:val="single"/>
                </w:rPr>
              </w:pPr>
            </w:p>
            <w:p w:rsidR="005C4630" w:rsidRDefault="00034D19" w14:paraId="7FF908AF" w14:textId="77777777">
              <w:r>
                <w:t xml:space="preserve">De eerste vraag die aan de Afdeling is voorgelegd is hoe de ministeriële verantwoordelijkheid ten aanzien van ambtenaren zich verhoudt tot het verlenen van ambtelijke bijstand door departementsambtenaren aan amendementen en initiatiefwetgeving. </w:t>
              </w:r>
            </w:p>
            <w:p w:rsidR="00034D19" w:rsidRDefault="00034D19" w14:paraId="0FCF3124" w14:textId="77777777">
              <w:pPr>
                <w:rPr>
                  <w:u w:val="single"/>
                </w:rPr>
              </w:pPr>
            </w:p>
            <w:p w:rsidRPr="005C4630" w:rsidR="005C4630" w:rsidRDefault="005C4630" w14:paraId="1A9CE675" w14:textId="77777777">
              <w:pPr>
                <w:rPr>
                  <w:i/>
                  <w:iCs/>
                </w:rPr>
              </w:pPr>
              <w:r w:rsidRPr="005B0334">
                <w:t>a.</w:t>
              </w:r>
              <w:r>
                <w:rPr>
                  <w:i/>
                  <w:iCs/>
                </w:rPr>
                <w:tab/>
                <w:t>Grondwettelijk kader</w:t>
              </w:r>
            </w:p>
            <w:p w:rsidR="00357A7F" w:rsidP="00357A7F" w:rsidRDefault="0025684A" w14:paraId="1041C8B6" w14:textId="77777777">
              <w:r>
                <w:t>Het grondwettelijk raamwerk voor</w:t>
              </w:r>
              <w:r w:rsidR="00357A7F">
                <w:t xml:space="preserve"> de ministeriële verantwoordelijkheid </w:t>
              </w:r>
              <w:r>
                <w:t>wordt gevormd door</w:t>
              </w:r>
              <w:r w:rsidR="00357A7F">
                <w:t xml:space="preserve"> drie onderling samenhangende bepalingen: de artikelen 42, 44, eerste lid, en 68 van de Grondwet. </w:t>
              </w:r>
            </w:p>
            <w:p w:rsidR="00357A7F" w:rsidP="00357A7F" w:rsidRDefault="00357A7F" w14:paraId="46BD960E" w14:textId="77777777"/>
            <w:p w:rsidRPr="00B75F15" w:rsidR="004B4059" w:rsidP="004B4059" w:rsidRDefault="00357A7F" w14:paraId="723269CE" w14:textId="09B9FC36">
              <w:pPr>
                <w:rPr>
                  <w:b/>
                </w:rPr>
              </w:pPr>
              <w:r>
                <w:t xml:space="preserve">Artikel 42, eerste lid, </w:t>
              </w:r>
              <w:r w:rsidR="0025684A">
                <w:t>van de Grondwet</w:t>
              </w:r>
              <w:r>
                <w:t xml:space="preserve"> bepaalt dat de regering wordt gevormd door de Koning en de ministers. Hun onderlinge verhouding wordt geregeld in het tweede lid: de Koning is onschendbaar; de ministers zijn verantwoordelijk. </w:t>
              </w:r>
              <w:r w:rsidR="00971F1A">
                <w:t xml:space="preserve">Het gaat hier om </w:t>
              </w:r>
              <w:r w:rsidRPr="00C43E3E" w:rsidR="00971F1A">
                <w:t>de politieke verantwoordelijkheid van de ministers jegens het parlement.</w:t>
              </w:r>
              <w:r w:rsidR="00971F1A">
                <w:t xml:space="preserve"> </w:t>
              </w:r>
              <w:r w:rsidRPr="00B75F15" w:rsidR="004B4059">
                <w:t>Verantwoording afleggen veronderstelt in de eerste plaats informatie verstrekken.</w:t>
              </w:r>
              <w:r w:rsidR="004B4059">
                <w:t xml:space="preserve"> </w:t>
              </w:r>
              <w:r w:rsidRPr="00B75F15" w:rsidR="004B4059">
                <w:t>Artikel 68 van de Grondwet geeft daaraan uitdrukking</w:t>
              </w:r>
              <w:r w:rsidR="004B4059">
                <w:t xml:space="preserve"> en regelt de inlichtingenplicht </w:t>
              </w:r>
              <w:r w:rsidR="00037713">
                <w:t xml:space="preserve">van de regering </w:t>
              </w:r>
              <w:r w:rsidR="004B4059">
                <w:t xml:space="preserve">aan het parlement. </w:t>
              </w:r>
            </w:p>
            <w:p w:rsidR="004B4059" w:rsidP="00357A7F" w:rsidRDefault="004B4059" w14:paraId="1311F20F" w14:textId="77777777"/>
            <w:p w:rsidR="00EE13E6" w:rsidP="0075720A" w:rsidRDefault="0028781A" w14:paraId="327FE46B" w14:textId="4024C014">
              <w:r>
                <w:t>V</w:t>
              </w:r>
              <w:r w:rsidR="00971F1A">
                <w:t>andaag de dag</w:t>
              </w:r>
              <w:r>
                <w:t xml:space="preserve"> </w:t>
              </w:r>
              <w:r w:rsidR="00BA75C4">
                <w:t>betreft een groot deel van de ministeriële verantwoordelijkheid d</w:t>
              </w:r>
              <w:r w:rsidR="00037238">
                <w:t>e</w:t>
              </w:r>
              <w:r w:rsidR="00971F1A">
                <w:t xml:space="preserve"> verantwoord</w:t>
              </w:r>
              <w:r w:rsidR="00BA75C4">
                <w:t>ing over de</w:t>
              </w:r>
              <w:r w:rsidR="00971F1A">
                <w:t xml:space="preserve"> ambtelijke organisatie.</w:t>
              </w:r>
              <w:r w:rsidR="00515792">
                <w:rPr>
                  <w:rStyle w:val="Voetnootmarkering"/>
                </w:rPr>
                <w:footnoteReference w:id="51"/>
              </w:r>
              <w:r w:rsidRPr="004E215D" w:rsidR="00C43E3E">
                <w:rPr>
                  <w:i/>
                  <w:iCs/>
                </w:rPr>
                <w:t xml:space="preserve"> </w:t>
              </w:r>
              <w:r w:rsidR="0075720A">
                <w:t xml:space="preserve">De relatie tussen de ministers en de ambtelijke dienst </w:t>
              </w:r>
              <w:r w:rsidR="00EA7036">
                <w:t>is</w:t>
              </w:r>
              <w:r w:rsidR="0075720A">
                <w:t xml:space="preserve"> </w:t>
              </w:r>
              <w:r w:rsidR="006533D2">
                <w:t>vast</w:t>
              </w:r>
              <w:r w:rsidR="0075720A">
                <w:t>gelegd in artikel 44, eerste lid</w:t>
              </w:r>
              <w:r w:rsidR="00BC2C94">
                <w:t>, van de Grondwet</w:t>
              </w:r>
              <w:r w:rsidR="0075720A">
                <w:t>. Hierin wordt geregeld dat de ministeries onder leiding staan van een minister.</w:t>
              </w:r>
              <w:r w:rsidR="00BC2C94">
                <w:rPr>
                  <w:rStyle w:val="Voetnootmarkering"/>
                </w:rPr>
                <w:footnoteReference w:id="52"/>
              </w:r>
              <w:r w:rsidR="0075720A">
                <w:t xml:space="preserve"> </w:t>
              </w:r>
              <w:r w:rsidRPr="00564C2F" w:rsidR="0075720A">
                <w:t xml:space="preserve">De op het ministerie werkzame ambtenaren zijn ondergeschikt aan </w:t>
              </w:r>
              <w:r w:rsidR="004125EF">
                <w:t>hun</w:t>
              </w:r>
              <w:r w:rsidRPr="00564C2F" w:rsidR="004125EF">
                <w:t xml:space="preserve"> </w:t>
              </w:r>
              <w:r w:rsidRPr="00564C2F" w:rsidR="0075720A">
                <w:t xml:space="preserve">minister en </w:t>
              </w:r>
              <w:r w:rsidR="00F47E62">
                <w:t xml:space="preserve">zij </w:t>
              </w:r>
              <w:r w:rsidRPr="00564C2F" w:rsidR="0075720A">
                <w:t xml:space="preserve">zijn in die hoedanigheid aan </w:t>
              </w:r>
              <w:r w:rsidR="004125EF">
                <w:t>deze</w:t>
              </w:r>
              <w:r w:rsidRPr="00564C2F" w:rsidR="005F60F9">
                <w:t xml:space="preserve"> </w:t>
              </w:r>
              <w:r w:rsidRPr="00564C2F" w:rsidR="0075720A">
                <w:t>verantwoording schuldig.</w:t>
              </w:r>
              <w:r w:rsidR="00EC2EE4">
                <w:t xml:space="preserve"> </w:t>
              </w:r>
              <w:r w:rsidRPr="00F47E62" w:rsidR="00F47E62">
                <w:t xml:space="preserve">Tezamen gelezen met artikel 42, tweede lid, </w:t>
              </w:r>
              <w:r w:rsidR="00343363">
                <w:t>van de Grondwet</w:t>
              </w:r>
              <w:r w:rsidRPr="00F47E62" w:rsidR="00F47E62">
                <w:t xml:space="preserve"> betekent dit dat het parlement ambtenaren niet kan aanspreken op hun doen of nalaten</w:t>
              </w:r>
              <w:r w:rsidR="00FA52AF">
                <w:t>;</w:t>
              </w:r>
              <w:r w:rsidRPr="00F47E62" w:rsidR="00F47E62">
                <w:t xml:space="preserve"> </w:t>
              </w:r>
              <w:r w:rsidR="008C36A1">
                <w:t>het</w:t>
              </w:r>
              <w:r w:rsidR="00343363">
                <w:t xml:space="preserve"> </w:t>
              </w:r>
              <w:r w:rsidR="00FA5D48">
                <w:t>parlement heeft</w:t>
              </w:r>
              <w:r w:rsidR="00343363">
                <w:t xml:space="preserve"> zich</w:t>
              </w:r>
              <w:r w:rsidR="0003023B">
                <w:t xml:space="preserve"> </w:t>
              </w:r>
              <w:r w:rsidR="00FA5D48">
                <w:t>te</w:t>
              </w:r>
              <w:r w:rsidR="0003023B">
                <w:t xml:space="preserve"> richten tot de minister, die</w:t>
              </w:r>
              <w:r w:rsidRPr="00F47E62" w:rsidR="00F47E62">
                <w:t xml:space="preserve"> de politieke verantwoordelijkheid </w:t>
              </w:r>
              <w:r w:rsidR="0003023B">
                <w:t>draagt</w:t>
              </w:r>
              <w:r w:rsidRPr="00F47E62" w:rsidR="00F47E62">
                <w:t xml:space="preserve">. </w:t>
              </w:r>
            </w:p>
            <w:p w:rsidR="005A3C64" w:rsidP="0075720A" w:rsidRDefault="005A3C64" w14:paraId="6F6AB4D6" w14:textId="77777777"/>
            <w:p w:rsidR="00274380" w:rsidP="00357A7F" w:rsidRDefault="005A3C64" w14:paraId="6BA85905" w14:textId="77777777">
              <w:r>
                <w:t>b.</w:t>
              </w:r>
              <w:r>
                <w:tab/>
              </w:r>
              <w:r>
                <w:rPr>
                  <w:i/>
                  <w:iCs/>
                </w:rPr>
                <w:t xml:space="preserve">Reikwijdte </w:t>
              </w:r>
              <w:r w:rsidR="00C85FFF">
                <w:rPr>
                  <w:i/>
                  <w:iCs/>
                </w:rPr>
                <w:t>ministeriële verantwoordelijkheid voor ambtenaren</w:t>
              </w:r>
            </w:p>
            <w:p w:rsidR="00C32C07" w:rsidP="003922A9" w:rsidRDefault="00251F69" w14:paraId="346C0895" w14:textId="11F4B3EF">
              <w:r>
                <w:t xml:space="preserve">Algemeen wordt aangenomen dat </w:t>
              </w:r>
              <w:r w:rsidR="008F0CED">
                <w:t>er</w:t>
              </w:r>
              <w:r>
                <w:t xml:space="preserve"> volledige ministeriële verantwoordelijkheid bestaat voor de ministeries</w:t>
              </w:r>
              <w:r w:rsidR="00C53E9D">
                <w:t xml:space="preserve"> en de ambtenaren die onder </w:t>
              </w:r>
              <w:r w:rsidR="00847C52">
                <w:t>de minister ressorteren</w:t>
              </w:r>
              <w:r>
                <w:t>.</w:t>
              </w:r>
              <w:r w:rsidR="008F0CED">
                <w:rPr>
                  <w:rStyle w:val="Voetnootmarkering"/>
                </w:rPr>
                <w:footnoteReference w:id="53"/>
              </w:r>
              <w:r>
                <w:t xml:space="preserve"> Een ministerie is een hiërarchisch opgebouwde organisatie</w:t>
              </w:r>
              <w:r w:rsidR="00D14B64">
                <w:t xml:space="preserve"> en d</w:t>
              </w:r>
              <w:r>
                <w:t>e minister is bevoegd aan alle bij die organisatie werkzame ambtenaren instructies te geven.</w:t>
              </w:r>
              <w:r w:rsidR="00C70871">
                <w:rPr>
                  <w:rStyle w:val="Voetnootmarkering"/>
                </w:rPr>
                <w:footnoteReference w:id="54"/>
              </w:r>
              <w:r w:rsidR="00847C52">
                <w:t xml:space="preserve"> </w:t>
              </w:r>
              <w:r w:rsidR="00447FCA">
                <w:t xml:space="preserve">De minister </w:t>
              </w:r>
              <w:r w:rsidR="00076095">
                <w:t xml:space="preserve">is </w:t>
              </w:r>
              <w:r w:rsidRPr="00DB0CF2" w:rsidR="00076095">
                <w:t>ook degene die zo nodig maatregelen neemt om de gewenste veranderingen in het beleid en/of de uitvoering door te voeren.</w:t>
              </w:r>
              <w:r w:rsidR="00076095">
                <w:t xml:space="preserve"> </w:t>
              </w:r>
              <w:r w:rsidR="00D735F5">
                <w:t>D</w:t>
              </w:r>
              <w:r w:rsidRPr="00DB0CF2" w:rsidR="00D735F5">
                <w:t xml:space="preserve">aarom </w:t>
              </w:r>
              <w:r w:rsidR="00D735F5">
                <w:t>behoort</w:t>
              </w:r>
              <w:r w:rsidRPr="00DB0CF2" w:rsidR="00D735F5">
                <w:t xml:space="preserve"> de minister over alles wat onder </w:t>
              </w:r>
              <w:r w:rsidR="00F933BB">
                <w:t>diens</w:t>
              </w:r>
              <w:r w:rsidRPr="00DB0CF2" w:rsidR="00F933BB">
                <w:t xml:space="preserve"> </w:t>
              </w:r>
              <w:r w:rsidRPr="00DB0CF2" w:rsidR="00D735F5">
                <w:t>leiding binnen de ambtelijke organisatie plaatsvindt, verantwoording af te leggen</w:t>
              </w:r>
              <w:r w:rsidR="00B56AFA">
                <w:t xml:space="preserve"> in het parlement</w:t>
              </w:r>
              <w:r w:rsidR="00D735F5">
                <w:t xml:space="preserve">. </w:t>
              </w:r>
              <w:r w:rsidR="00076095">
                <w:t xml:space="preserve">De ultieme consequentie </w:t>
              </w:r>
              <w:r w:rsidR="00834B2A">
                <w:t xml:space="preserve">daarvan </w:t>
              </w:r>
              <w:r w:rsidR="00076095">
                <w:t xml:space="preserve">kan </w:t>
              </w:r>
              <w:r w:rsidR="00834B2A">
                <w:t>onder omstandigheden</w:t>
              </w:r>
              <w:r w:rsidR="00076095">
                <w:t xml:space="preserve"> zijn dat de minister vanwege de vertrouwensregel het ambt moet neerleggen. </w:t>
              </w:r>
            </w:p>
            <w:p w:rsidR="00076095" w:rsidP="003922A9" w:rsidRDefault="00076095" w14:paraId="2F920808" w14:textId="77777777"/>
            <w:p w:rsidR="00637073" w:rsidP="0040322F" w:rsidRDefault="00251F69" w14:paraId="6CD5BACA" w14:textId="77777777">
              <w:r>
                <w:t>Dat de minister bevoegd is om alles te bepalen</w:t>
              </w:r>
              <w:r w:rsidR="00D735F5">
                <w:t>,</w:t>
              </w:r>
              <w:r>
                <w:t xml:space="preserve"> betekent niet dat </w:t>
              </w:r>
              <w:r w:rsidR="00FA52AF">
                <w:t>di</w:t>
              </w:r>
              <w:r w:rsidR="00F86127">
                <w:t>t</w:t>
              </w:r>
              <w:r>
                <w:t xml:space="preserve"> in de praktijk altijd</w:t>
              </w:r>
              <w:r w:rsidR="00781499">
                <w:t xml:space="preserve"> gebeurt</w:t>
              </w:r>
              <w:r>
                <w:t xml:space="preserve">. Totale beheersing door de minister van wat er op </w:t>
              </w:r>
              <w:r w:rsidR="00F933BB">
                <w:t xml:space="preserve">het </w:t>
              </w:r>
              <w:r>
                <w:t xml:space="preserve">departement gebeurt, is feitelijk onmogelijk en </w:t>
              </w:r>
              <w:r w:rsidR="00D227ED">
                <w:t xml:space="preserve">ook </w:t>
              </w:r>
              <w:r>
                <w:t>ongewenst.</w:t>
              </w:r>
              <w:r w:rsidR="001D2366">
                <w:t xml:space="preserve"> Binnen de ministeries worden </w:t>
              </w:r>
              <w:r w:rsidR="00A54A6A">
                <w:t>voortdurend</w:t>
              </w:r>
              <w:r w:rsidR="001D2366">
                <w:t xml:space="preserve"> keuzes gemaakt over het moment waarop de minister wordt </w:t>
              </w:r>
              <w:r w:rsidR="00957DD5">
                <w:lastRenderedPageBreak/>
                <w:t>geïnformeerd en</w:t>
              </w:r>
              <w:r w:rsidR="00A54A6A">
                <w:t xml:space="preserve"> om </w:t>
              </w:r>
              <w:r w:rsidR="00D73351">
                <w:t xml:space="preserve">een </w:t>
              </w:r>
              <w:r w:rsidR="00A54A6A">
                <w:t>beslissing wordt gevraagd</w:t>
              </w:r>
              <w:r w:rsidR="009232E7">
                <w:t xml:space="preserve">, en </w:t>
              </w:r>
              <w:r w:rsidR="00D73351">
                <w:t xml:space="preserve">welke informatie dan wordt voorgelegd. </w:t>
              </w:r>
            </w:p>
            <w:p w:rsidR="00637073" w:rsidP="0040322F" w:rsidRDefault="00637073" w14:paraId="16D3BC9A" w14:textId="77777777"/>
            <w:p w:rsidR="00025CF9" w:rsidP="0040322F" w:rsidRDefault="00D73351" w14:paraId="104AF4D3" w14:textId="6078D6C2">
              <w:r>
                <w:t xml:space="preserve">Dat neemt niet weg dat de minister </w:t>
              </w:r>
              <w:r w:rsidR="003A4950">
                <w:t xml:space="preserve">ook verantwoordelijk is voor het handelen van ambtenaren </w:t>
              </w:r>
              <w:r w:rsidR="00CE087C">
                <w:t>waar de minister geen instructie</w:t>
              </w:r>
              <w:r w:rsidR="00966369">
                <w:t>s</w:t>
              </w:r>
              <w:r w:rsidR="00CE087C">
                <w:t xml:space="preserve"> voor heeft gegeven</w:t>
              </w:r>
              <w:r w:rsidR="00966369">
                <w:t xml:space="preserve">, of zelfs </w:t>
              </w:r>
              <w:r w:rsidR="00220D61">
                <w:t xml:space="preserve">geen </w:t>
              </w:r>
              <w:r w:rsidR="00966369">
                <w:t>weet van had.</w:t>
              </w:r>
              <w:r w:rsidR="006A0F60">
                <w:rPr>
                  <w:rStyle w:val="Voetnootmarkering"/>
                </w:rPr>
                <w:footnoteReference w:id="55"/>
              </w:r>
              <w:r w:rsidR="003922A9">
                <w:t xml:space="preserve"> </w:t>
              </w:r>
              <w:r w:rsidR="00D554CB">
                <w:t>Zou d</w:t>
              </w:r>
              <w:r w:rsidR="003922A9">
                <w:t xml:space="preserve">e </w:t>
              </w:r>
              <w:r w:rsidR="004E3921">
                <w:t xml:space="preserve">politieke </w:t>
              </w:r>
              <w:r w:rsidR="003922A9">
                <w:t>verantwoordelijkheid beperkt</w:t>
              </w:r>
              <w:r w:rsidR="00D554CB">
                <w:t xml:space="preserve"> zijn tot </w:t>
              </w:r>
              <w:r w:rsidR="0054227C">
                <w:t>het</w:t>
              </w:r>
              <w:r w:rsidR="00D554CB">
                <w:t xml:space="preserve"> </w:t>
              </w:r>
              <w:r w:rsidR="003922A9">
                <w:t>handelen</w:t>
              </w:r>
              <w:r w:rsidR="00CE087C">
                <w:t xml:space="preserve"> of </w:t>
              </w:r>
              <w:r w:rsidR="003922A9">
                <w:t xml:space="preserve">verwijtbaar </w:t>
              </w:r>
              <w:r w:rsidR="00CE087C">
                <w:t>nalaten</w:t>
              </w:r>
              <w:r w:rsidR="003922A9">
                <w:t xml:space="preserve"> van de minister </w:t>
              </w:r>
              <w:r w:rsidR="004E3921">
                <w:t xml:space="preserve">in relatie tot </w:t>
              </w:r>
              <w:r w:rsidR="006C72E4">
                <w:t xml:space="preserve">diens </w:t>
              </w:r>
              <w:r w:rsidR="004E3921">
                <w:t>ambtenaren</w:t>
              </w:r>
              <w:r w:rsidR="0054227C">
                <w:t>, dan z</w:t>
              </w:r>
              <w:r w:rsidR="003922A9">
                <w:t xml:space="preserve">ou </w:t>
              </w:r>
              <w:r w:rsidR="00686A75">
                <w:t xml:space="preserve">dat </w:t>
              </w:r>
              <w:r w:rsidRPr="00DB0CF2" w:rsidR="003922A9">
                <w:t>een belangrijk deel van het ambtelijk handelen buiten de ministeriële verantwoordelijkheid</w:t>
              </w:r>
              <w:r w:rsidR="0054227C">
                <w:t xml:space="preserve"> plaatsen</w:t>
              </w:r>
              <w:r w:rsidR="00686A75">
                <w:t>.</w:t>
              </w:r>
              <w:r w:rsidR="0025065F">
                <w:rPr>
                  <w:rStyle w:val="Voetnootmarkering"/>
                </w:rPr>
                <w:footnoteReference w:id="56"/>
              </w:r>
              <w:r w:rsidR="0025065F">
                <w:t xml:space="preserve"> </w:t>
              </w:r>
              <w:r w:rsidR="00686A75">
                <w:t xml:space="preserve">Dat </w:t>
              </w:r>
              <w:r w:rsidR="009B7B6B">
                <w:t>zou</w:t>
              </w:r>
              <w:r w:rsidRPr="00DB0CF2" w:rsidR="003922A9">
                <w:t xml:space="preserve"> de mogelijkheid van parlementaire controle </w:t>
              </w:r>
              <w:r w:rsidR="00BD6AF4">
                <w:t xml:space="preserve">volgens </w:t>
              </w:r>
              <w:r w:rsidR="00486F41">
                <w:t xml:space="preserve">de heersende </w:t>
              </w:r>
              <w:r w:rsidR="00C43A6E">
                <w:t>re</w:t>
              </w:r>
              <w:r w:rsidR="007F3A82">
                <w:t>chts</w:t>
              </w:r>
              <w:r w:rsidRPr="00DB0CF2" w:rsidR="003922A9">
                <w:t>op</w:t>
              </w:r>
              <w:r w:rsidR="00071688">
                <w:t>vatting op</w:t>
              </w:r>
              <w:r w:rsidRPr="00DB0CF2" w:rsidR="003922A9">
                <w:t xml:space="preserve"> onaanvaardbare wijze inperken. </w:t>
              </w:r>
            </w:p>
            <w:p w:rsidR="003420D3" w:rsidP="00A44818" w:rsidRDefault="003420D3" w14:paraId="269EF4EE" w14:textId="77777777"/>
            <w:p w:rsidR="00551D32" w:rsidP="007F7C73" w:rsidRDefault="006454DB" w14:paraId="68DC6083" w14:textId="77777777">
              <w:r>
                <w:t>D</w:t>
              </w:r>
              <w:r w:rsidR="00B348DD">
                <w:t xml:space="preserve">at </w:t>
              </w:r>
              <w:r w:rsidR="008D31D5">
                <w:t>ambtenar</w:t>
              </w:r>
              <w:r w:rsidR="0025065F">
                <w:t>en</w:t>
              </w:r>
              <w:r w:rsidR="008D31D5">
                <w:t xml:space="preserve"> </w:t>
              </w:r>
              <w:r w:rsidR="00EC239E">
                <w:t>niet zelf politiek aanspreekbaar</w:t>
              </w:r>
              <w:r w:rsidR="0025065F">
                <w:t xml:space="preserve"> zijn, </w:t>
              </w:r>
              <w:r w:rsidR="008D31D5">
                <w:t>betekent uiteraard niet dat</w:t>
              </w:r>
              <w:r w:rsidR="0025065F">
                <w:t xml:space="preserve"> zij </w:t>
              </w:r>
              <w:r w:rsidR="008D31D5">
                <w:t xml:space="preserve">geen verantwoording afleggen. Binnen het </w:t>
              </w:r>
              <w:r w:rsidR="00CE4B43">
                <w:t xml:space="preserve">ministerie </w:t>
              </w:r>
              <w:r w:rsidR="008D31D5">
                <w:t>leggen ambtenaren continu en op verschillende wijzen verantwoording af.</w:t>
              </w:r>
              <w:r w:rsidR="00CB643B">
                <w:t xml:space="preserve"> </w:t>
              </w:r>
              <w:r w:rsidR="00AD3E2D">
                <w:t xml:space="preserve">In laatste instantie is de ambtenaar verantwoording schuldig aan de minister. </w:t>
              </w:r>
              <w:r w:rsidR="007F7C73">
                <w:t xml:space="preserve">De informatieplicht die </w:t>
              </w:r>
              <w:r w:rsidR="006E38DC">
                <w:t>wordt genoemd in</w:t>
              </w:r>
              <w:r w:rsidR="006E0158">
                <w:t xml:space="preserve"> </w:t>
              </w:r>
              <w:r w:rsidR="007F7C73">
                <w:t xml:space="preserve">de Kamerbrief in reactie op </w:t>
              </w:r>
              <w:r w:rsidRPr="006E6816" w:rsidR="007F7C73">
                <w:t>de motie</w:t>
              </w:r>
              <w:r w:rsidR="007F7C73">
                <w:t>-</w:t>
              </w:r>
              <w:r w:rsidRPr="006E6816" w:rsidR="007F7C73">
                <w:t>Sneller</w:t>
              </w:r>
              <w:r w:rsidR="007F7C73">
                <w:t>/</w:t>
              </w:r>
              <w:r w:rsidRPr="006E6816" w:rsidR="007F7C73">
                <w:t>Van Nispen</w:t>
              </w:r>
              <w:r w:rsidR="006E38DC">
                <w:t>,</w:t>
              </w:r>
              <w:r w:rsidR="007F7C73">
                <w:t xml:space="preserve"> kan in dit perspectief worden geplaatst.</w:t>
              </w:r>
              <w:r w:rsidR="007F7C73">
                <w:rPr>
                  <w:rStyle w:val="Voetnootmarkering"/>
                </w:rPr>
                <w:footnoteReference w:id="57"/>
              </w:r>
              <w:r w:rsidR="007F7C73">
                <w:t xml:space="preserve"> </w:t>
              </w:r>
            </w:p>
            <w:p w:rsidR="00551D32" w:rsidP="007F7C73" w:rsidRDefault="00551D32" w14:paraId="0F6FD26D" w14:textId="77777777"/>
            <w:p w:rsidR="007F7C73" w:rsidP="007F7C73" w:rsidRDefault="007F7C73" w14:paraId="3B2723BB" w14:textId="555094F8">
              <w:r>
                <w:t>Het kabinet neemt het standpunt in dat e</w:t>
              </w:r>
              <w:r w:rsidRPr="00535F80">
                <w:t xml:space="preserve">en ambtenaar de bewindspersoon moet kunnen informeren over al hetgeen </w:t>
              </w:r>
              <w:r w:rsidR="00726C67">
                <w:t>die ambtenaar</w:t>
              </w:r>
              <w:r w:rsidRPr="00535F80">
                <w:t xml:space="preserve"> onder ministeriële verantwoordelijkheid doet of nalaat.</w:t>
              </w:r>
              <w:r>
                <w:t xml:space="preserve"> </w:t>
              </w:r>
              <w:r w:rsidR="0078616E">
                <w:t xml:space="preserve">Overigens is </w:t>
              </w:r>
              <w:r w:rsidR="002C148C">
                <w:t>dit ook van belang voor de ambtenaar als werknemer</w:t>
              </w:r>
              <w:r w:rsidR="00DF411E">
                <w:t>.</w:t>
              </w:r>
              <w:r w:rsidR="00D24570">
                <w:t xml:space="preserve"> </w:t>
              </w:r>
              <w:r w:rsidR="004C285D">
                <w:t>In het kader van</w:t>
              </w:r>
              <w:r w:rsidR="00D24570">
                <w:t xml:space="preserve"> </w:t>
              </w:r>
              <w:r w:rsidR="008015D1">
                <w:t>goed</w:t>
              </w:r>
              <w:r w:rsidR="00B201F7">
                <w:t xml:space="preserve"> </w:t>
              </w:r>
              <w:r w:rsidR="008015D1">
                <w:t xml:space="preserve">werkgeverschap kan </w:t>
              </w:r>
              <w:r w:rsidR="00795C9E">
                <w:t>de minister</w:t>
              </w:r>
              <w:r w:rsidR="00795C9E">
                <w:rPr>
                  <w:rStyle w:val="Voetnootmarkering"/>
                </w:rPr>
                <w:footnoteReference w:id="58"/>
              </w:r>
              <w:r w:rsidR="00795C9E">
                <w:t xml:space="preserve"> </w:t>
              </w:r>
              <w:r w:rsidR="00C521E2">
                <w:t>informatie</w:t>
              </w:r>
              <w:r w:rsidRPr="00D24570" w:rsidR="00D24570">
                <w:t xml:space="preserve"> over werk</w:t>
              </w:r>
              <w:r w:rsidR="00C521E2">
                <w:t>omstandigheden</w:t>
              </w:r>
              <w:r w:rsidRPr="00D24570" w:rsidR="00D24570">
                <w:t xml:space="preserve">, veiligheid en welzijn </w:t>
              </w:r>
              <w:r w:rsidR="00795C9E">
                <w:t>v</w:t>
              </w:r>
              <w:r w:rsidR="006A4856">
                <w:t>erlangen</w:t>
              </w:r>
              <w:r w:rsidRPr="00D24570" w:rsidR="00D24570">
                <w:t xml:space="preserve">, ook </w:t>
              </w:r>
              <w:r w:rsidR="006A4856">
                <w:t>als dit gaat om werkzaamheden in het kader van de ambtelijke bijstand</w:t>
              </w:r>
              <w:r w:rsidRPr="00D24570" w:rsidR="00D24570">
                <w:t>.</w:t>
              </w:r>
              <w:r>
                <w:t xml:space="preserve"> </w:t>
              </w:r>
            </w:p>
            <w:p w:rsidR="00FC174F" w:rsidP="008D31D5" w:rsidRDefault="00FC174F" w14:paraId="67928B88" w14:textId="77777777"/>
            <w:p w:rsidR="00784F37" w:rsidP="002E516D" w:rsidRDefault="00591A4B" w14:paraId="7BFFCEFF" w14:textId="3AF8662A">
              <w:r>
                <w:t>Ambtelijke bijstand heeft</w:t>
              </w:r>
              <w:r w:rsidR="009E5D2B">
                <w:t xml:space="preserve">, gelet op </w:t>
              </w:r>
              <w:r w:rsidR="00F74E7D">
                <w:t xml:space="preserve">de hiervoor beschreven systematiek van de ministeriële verantwoordelijkheid, een bijzonder karakter. </w:t>
              </w:r>
              <w:r w:rsidR="001E70D0">
                <w:t>De ambtenaar verleent</w:t>
              </w:r>
              <w:r w:rsidR="00552022">
                <w:t xml:space="preserve"> </w:t>
              </w:r>
              <w:r w:rsidR="0028591F">
                <w:t>nameli</w:t>
              </w:r>
              <w:r w:rsidR="00FC5596">
                <w:t xml:space="preserve">jk </w:t>
              </w:r>
              <w:r w:rsidR="00552022">
                <w:t xml:space="preserve">medewerking aan een </w:t>
              </w:r>
              <w:r w:rsidRPr="00FC5596" w:rsidR="00552022">
                <w:t>wetgevingsproduct</w:t>
              </w:r>
              <w:r w:rsidR="00552022">
                <w:t xml:space="preserve"> </w:t>
              </w:r>
              <w:r w:rsidR="00443BF3">
                <w:t xml:space="preserve">waarover </w:t>
              </w:r>
              <w:r w:rsidR="00872163">
                <w:t xml:space="preserve">uiteindelijk </w:t>
              </w:r>
              <w:r w:rsidR="00443BF3">
                <w:t xml:space="preserve">het Kamerlid de </w:t>
              </w:r>
              <w:r w:rsidR="00872163">
                <w:t>inhoudelijke</w:t>
              </w:r>
              <w:r w:rsidR="00FC5596">
                <w:t xml:space="preserve"> </w:t>
              </w:r>
              <w:r w:rsidR="00443BF3">
                <w:t>zeggenschap toekomt.</w:t>
              </w:r>
              <w:r w:rsidR="009E271F">
                <w:t xml:space="preserve"> </w:t>
              </w:r>
              <w:r w:rsidR="00FF4EBE">
                <w:t>De ambtenaar komt</w:t>
              </w:r>
              <w:r w:rsidR="00872163">
                <w:t xml:space="preserve"> bij </w:t>
              </w:r>
              <w:r w:rsidR="00013740">
                <w:t xml:space="preserve">de voorbereiding </w:t>
              </w:r>
              <w:r w:rsidR="00FF4EBE">
                <w:t xml:space="preserve">buiten de gangbare </w:t>
              </w:r>
              <w:r w:rsidR="00013740">
                <w:t>(</w:t>
              </w:r>
              <w:proofErr w:type="spellStart"/>
              <w:r w:rsidR="00897B74">
                <w:t>inter</w:t>
              </w:r>
              <w:proofErr w:type="spellEnd"/>
              <w:r w:rsidR="00013740">
                <w:t>)</w:t>
              </w:r>
              <w:r w:rsidR="00897B74">
                <w:t xml:space="preserve">departementale </w:t>
              </w:r>
              <w:r w:rsidR="008F273C">
                <w:t xml:space="preserve">procedures te staan </w:t>
              </w:r>
              <w:r w:rsidR="00784F37">
                <w:t>van samenwerking bij</w:t>
              </w:r>
              <w:r w:rsidR="00013740">
                <w:t xml:space="preserve">, </w:t>
              </w:r>
              <w:r w:rsidR="006D4752">
                <w:t>afstemming</w:t>
              </w:r>
              <w:r w:rsidR="00784F37">
                <w:t xml:space="preserve"> over</w:t>
              </w:r>
              <w:r w:rsidR="00F2622B">
                <w:t xml:space="preserve"> en toetsing</w:t>
              </w:r>
              <w:r w:rsidR="006D4752">
                <w:t xml:space="preserve"> </w:t>
              </w:r>
              <w:r w:rsidR="008F273C">
                <w:t>van wetgeving.</w:t>
              </w:r>
              <w:r w:rsidR="00DE6C77">
                <w:t xml:space="preserve"> </w:t>
              </w:r>
            </w:p>
            <w:p w:rsidR="00784F37" w:rsidP="002E516D" w:rsidRDefault="00784F37" w14:paraId="1FB510BD" w14:textId="77777777"/>
            <w:p w:rsidR="000F363E" w:rsidP="008D31D5" w:rsidRDefault="009E271F" w14:paraId="64244E2C" w14:textId="77777777">
              <w:r w:rsidRPr="009E271F">
                <w:lastRenderedPageBreak/>
                <w:t>Het</w:t>
              </w:r>
              <w:r w:rsidR="00784F37">
                <w:t xml:space="preserve"> is het</w:t>
              </w:r>
              <w:r w:rsidRPr="009E271F">
                <w:t xml:space="preserve"> Kamerlid </w:t>
              </w:r>
              <w:r w:rsidR="00784F37">
                <w:t>dat</w:t>
              </w:r>
              <w:r w:rsidRPr="009E271F">
                <w:t xml:space="preserve"> </w:t>
              </w:r>
              <w:r w:rsidR="009653B6">
                <w:t>de inhoud van het</w:t>
              </w:r>
              <w:r w:rsidRPr="009E271F">
                <w:t xml:space="preserve"> voorstel</w:t>
              </w:r>
              <w:r w:rsidR="009653B6">
                <w:t xml:space="preserve"> en de gemaakte keuzes</w:t>
              </w:r>
              <w:r w:rsidR="00B84E20">
                <w:t xml:space="preserve"> </w:t>
              </w:r>
              <w:r w:rsidRPr="009E271F">
                <w:t>vervolgens in de Kamer</w:t>
              </w:r>
              <w:r w:rsidR="00784F37">
                <w:t xml:space="preserve"> verdedigt</w:t>
              </w:r>
              <w:r w:rsidRPr="009E271F">
                <w:t xml:space="preserve">. Dat betekent </w:t>
              </w:r>
              <w:r w:rsidR="00E5552D">
                <w:t xml:space="preserve">in staatsrechtelijke zin niet </w:t>
              </w:r>
              <w:r w:rsidRPr="009E271F">
                <w:t xml:space="preserve">dat het Kamerlid ook politiek verantwoordelijk wordt </w:t>
              </w:r>
              <w:r w:rsidR="00A41530">
                <w:t xml:space="preserve">voor </w:t>
              </w:r>
              <w:r w:rsidRPr="009E271F">
                <w:t>de</w:t>
              </w:r>
              <w:r w:rsidR="00E5552D">
                <w:t>ze</w:t>
              </w:r>
              <w:r w:rsidRPr="009E271F">
                <w:t xml:space="preserve"> ambtenaar</w:t>
              </w:r>
              <w:r w:rsidR="004518D8">
                <w:t>;</w:t>
              </w:r>
              <w:r w:rsidRPr="009E271F">
                <w:t xml:space="preserve"> daar biedt de Grondwet geen aanknopingspunten voor. </w:t>
              </w:r>
            </w:p>
            <w:p w:rsidR="002C4267" w:rsidP="008D31D5" w:rsidRDefault="002C4267" w14:paraId="132FBEDF" w14:textId="185909CA"/>
            <w:p w:rsidRPr="005C4630" w:rsidR="002C4267" w:rsidP="008D31D5" w:rsidRDefault="008E4444" w14:paraId="29BA283D" w14:textId="77777777">
              <w:r>
                <w:t>c</w:t>
              </w:r>
              <w:r w:rsidR="005B0334">
                <w:t>.</w:t>
              </w:r>
              <w:r w:rsidR="005B0334">
                <w:tab/>
              </w:r>
              <w:r w:rsidRPr="005B0334" w:rsidR="002C4267">
                <w:rPr>
                  <w:i/>
                </w:rPr>
                <w:t>Spelregels</w:t>
              </w:r>
            </w:p>
            <w:p w:rsidR="00286A81" w:rsidP="002D3BFF" w:rsidRDefault="00F60277" w14:paraId="65A668FB" w14:textId="26EEE9CA">
              <w:r>
                <w:t>Uit de voorgaande grondwettelijke systematiek volgt dat de minister</w:t>
              </w:r>
              <w:r w:rsidR="004A426A">
                <w:t xml:space="preserve"> de politieke</w:t>
              </w:r>
              <w:r>
                <w:t xml:space="preserve"> verantwoordelijk</w:t>
              </w:r>
              <w:r w:rsidR="004A426A">
                <w:t>heid</w:t>
              </w:r>
              <w:r>
                <w:t xml:space="preserve"> </w:t>
              </w:r>
              <w:r w:rsidR="004A426A">
                <w:t>draagt</w:t>
              </w:r>
              <w:r>
                <w:t xml:space="preserve"> voor </w:t>
              </w:r>
              <w:r w:rsidR="003B649F">
                <w:t xml:space="preserve">diens </w:t>
              </w:r>
              <w:r>
                <w:t>ambtenar</w:t>
              </w:r>
              <w:r w:rsidR="004A0FE5">
                <w:t>en</w:t>
              </w:r>
              <w:r w:rsidR="004616CF">
                <w:t xml:space="preserve">, </w:t>
              </w:r>
              <w:r w:rsidR="004A426A">
                <w:t xml:space="preserve">ook in </w:t>
              </w:r>
              <w:r w:rsidR="00BB1D3F">
                <w:t>hun</w:t>
              </w:r>
              <w:r w:rsidR="004A426A">
                <w:t xml:space="preserve"> externe contacten met Kamerle</w:t>
              </w:r>
              <w:r w:rsidR="00B737DA">
                <w:t>den</w:t>
              </w:r>
              <w:r w:rsidR="00D7046D">
                <w:t xml:space="preserve"> </w:t>
              </w:r>
              <w:r w:rsidR="00F01FDA">
                <w:t xml:space="preserve">voor de bijstand </w:t>
              </w:r>
              <w:r w:rsidR="00B63455">
                <w:t xml:space="preserve">bij initiatiefvoorstellen en amendementen. </w:t>
              </w:r>
              <w:r w:rsidR="00FF4EFA">
                <w:t xml:space="preserve">De </w:t>
              </w:r>
              <w:r w:rsidR="00510BDC">
                <w:t>aard</w:t>
              </w:r>
              <w:r w:rsidR="00FF4EFA">
                <w:t xml:space="preserve"> en reikwijdte van de</w:t>
              </w:r>
              <w:r w:rsidR="00F01FDA">
                <w:t>ze</w:t>
              </w:r>
              <w:r w:rsidR="00FF4EFA">
                <w:t xml:space="preserve"> ambtelijke bijstand word</w:t>
              </w:r>
              <w:r w:rsidR="00510BDC">
                <w:t>en</w:t>
              </w:r>
              <w:r w:rsidR="00FF4EFA">
                <w:t xml:space="preserve"> </w:t>
              </w:r>
              <w:r w:rsidR="006C58F2">
                <w:t xml:space="preserve">niet geregeld in de Grondwet of een andere wettelijke regeling. </w:t>
              </w:r>
              <w:r w:rsidR="00251A85">
                <w:t>In de praktijk zijn gebruiken en werkwijzen gevormd, die</w:t>
              </w:r>
              <w:r w:rsidR="00194EEB">
                <w:t xml:space="preserve"> gedeeltelijk zijn</w:t>
              </w:r>
              <w:r w:rsidR="00251A85">
                <w:t xml:space="preserve"> opgenomen in de Aanwijzingen voor de regelgeving en het Draaiboek voor de regelgeving, </w:t>
              </w:r>
              <w:r w:rsidR="00194EEB">
                <w:t>m</w:t>
              </w:r>
              <w:r w:rsidR="00251A85">
                <w:t xml:space="preserve">et de </w:t>
              </w:r>
              <w:r w:rsidR="004558D3">
                <w:t>H</w:t>
              </w:r>
              <w:r w:rsidR="00251A85">
                <w:t>andreiking ambtelijke bijstand als bijlage.</w:t>
              </w:r>
              <w:r w:rsidR="00DC5B79">
                <w:t xml:space="preserve"> </w:t>
              </w:r>
              <w:r w:rsidR="0095151E">
                <w:t>D</w:t>
              </w:r>
              <w:r w:rsidR="00F63734">
                <w:t xml:space="preserve">aarnaast doen zich </w:t>
              </w:r>
              <w:r w:rsidR="00CA354B">
                <w:t xml:space="preserve">in de dagelijkse praktijk </w:t>
              </w:r>
              <w:r w:rsidR="00F63734">
                <w:t>allerlei gebruiken</w:t>
              </w:r>
              <w:r w:rsidR="00CA354B">
                <w:t xml:space="preserve"> </w:t>
              </w:r>
              <w:r w:rsidR="0095151E">
                <w:t xml:space="preserve">en werkwijzen </w:t>
              </w:r>
              <w:r w:rsidR="00F63734">
                <w:t>voor</w:t>
              </w:r>
              <w:r w:rsidR="00CA354B">
                <w:t xml:space="preserve">. </w:t>
              </w:r>
            </w:p>
            <w:p w:rsidR="000747A5" w:rsidP="002D3BFF" w:rsidRDefault="000747A5" w14:paraId="3C1659C6" w14:textId="77777777"/>
            <w:p w:rsidR="009D0A3F" w:rsidP="00006C25" w:rsidRDefault="00AD54F7" w14:paraId="407ECCAF" w14:textId="0FBCFB20">
              <w:r w:rsidRPr="002C4267">
                <w:t xml:space="preserve">De betekenis </w:t>
              </w:r>
              <w:r w:rsidR="00067DC0">
                <w:t xml:space="preserve">en praktische werking </w:t>
              </w:r>
              <w:r w:rsidRPr="002C4267">
                <w:t xml:space="preserve">van onze Grondwet </w:t>
              </w:r>
              <w:r w:rsidR="0078616E">
                <w:t>is</w:t>
              </w:r>
              <w:r w:rsidRPr="002C4267">
                <w:t xml:space="preserve"> sterk afhankelijk van hoe er in de dagelijkse praktijk mee wordt omgegaan. De praktijk moet steeds met de Grondwet in verbinding blijven. Daarvoor zijn spelregels essentieel.</w:t>
              </w:r>
              <w:r w:rsidR="00FE6E5A">
                <w:rPr>
                  <w:rStyle w:val="Voetnootmarkering"/>
                </w:rPr>
                <w:footnoteReference w:id="59"/>
              </w:r>
              <w:r w:rsidRPr="002C4267">
                <w:t xml:space="preserve"> Als er geen goede</w:t>
              </w:r>
              <w:r w:rsidR="00D330BF">
                <w:t>, heldere en door de partijen gedragen</w:t>
              </w:r>
              <w:r w:rsidRPr="002C4267">
                <w:t xml:space="preserve"> spelregels zijn, kan de Grondwet in haar effectieve werking worden ondermijnd. </w:t>
              </w:r>
              <w:r w:rsidRPr="002C4267" w:rsidR="002D3BFF">
                <w:t>Dat legt een zware verantwoordelijkheid op Kamerleden, ministers en ambtenaren</w:t>
              </w:r>
              <w:r w:rsidR="00D97E51">
                <w:t>.</w:t>
              </w:r>
              <w:r w:rsidRPr="002C4267" w:rsidR="002D3BFF">
                <w:t xml:space="preserve"> </w:t>
              </w:r>
              <w:r w:rsidR="00D97E51">
                <w:t>Z</w:t>
              </w:r>
              <w:r w:rsidRPr="002C4267" w:rsidR="002D3BFF">
                <w:t>ij moeten ervoor zorgen dat ons staatsrecht en daarbinnen de ministeriële verantwoordelijkheid in de praktijk goed functioneert.</w:t>
              </w:r>
              <w:r w:rsidR="000747A5">
                <w:t xml:space="preserve"> </w:t>
              </w:r>
              <w:r w:rsidR="00DE2699">
                <w:t xml:space="preserve">Deze spelregels kunnen ook </w:t>
              </w:r>
              <w:r w:rsidR="009763D2">
                <w:t>richting geven bij</w:t>
              </w:r>
              <w:r w:rsidDel="00256100" w:rsidR="009763D2">
                <w:t xml:space="preserve"> </w:t>
              </w:r>
              <w:r w:rsidR="00256100">
                <w:t xml:space="preserve">knelpunten </w:t>
              </w:r>
              <w:r w:rsidR="009763D2">
                <w:t xml:space="preserve">die </w:t>
              </w:r>
              <w:r w:rsidR="00CE179F">
                <w:t xml:space="preserve">in de praktijk ontstaan en zo </w:t>
              </w:r>
              <w:r w:rsidR="00DE2699">
                <w:t>een praktisch handelingsperspectief b</w:t>
              </w:r>
              <w:r w:rsidR="009763D2">
                <w:t>ieden</w:t>
              </w:r>
              <w:r w:rsidR="00CE179F">
                <w:t>.</w:t>
              </w:r>
              <w:r w:rsidR="009763D2">
                <w:t xml:space="preserve"> </w:t>
              </w:r>
            </w:p>
            <w:p w:rsidR="002405B0" w:rsidP="00006C25" w:rsidRDefault="002405B0" w14:paraId="5B7F218D" w14:textId="77777777"/>
            <w:p w:rsidR="00EE6158" w:rsidP="002405B0" w:rsidRDefault="00713E3E" w14:paraId="3736FF1B" w14:textId="52FD42F5">
              <w:r>
                <w:t>D</w:t>
              </w:r>
              <w:r w:rsidR="00DF5C8C">
                <w:t xml:space="preserve">e </w:t>
              </w:r>
              <w:r w:rsidR="00A47D38">
                <w:t xml:space="preserve">Afdeling constateert dat </w:t>
              </w:r>
              <w:r w:rsidR="00DF5C8C">
                <w:t xml:space="preserve">de </w:t>
              </w:r>
              <w:r w:rsidRPr="0060242A" w:rsidR="00DF5C8C">
                <w:t>kwaliteit</w:t>
              </w:r>
              <w:r w:rsidR="00DF5C8C">
                <w:t xml:space="preserve"> van wetgeving</w:t>
              </w:r>
              <w:r w:rsidR="007B3BE6">
                <w:t>, als gezamenlijke verantwoordelijkheid van de regering en het parlement,</w:t>
              </w:r>
              <w:r w:rsidR="001B2E32">
                <w:t xml:space="preserve"> erbij gebaat</w:t>
              </w:r>
              <w:r w:rsidR="007B3BE6">
                <w:t xml:space="preserve"> is</w:t>
              </w:r>
              <w:r w:rsidR="001B2E32">
                <w:t xml:space="preserve"> dat Kamerleden bij de voorbereiding van een initiatief of amendement toegang hebben tot expertise</w:t>
              </w:r>
              <w:r w:rsidR="0092401D">
                <w:t xml:space="preserve"> die</w:t>
              </w:r>
              <w:r w:rsidR="00987CEA">
                <w:t xml:space="preserve"> bij uitstek </w:t>
              </w:r>
              <w:r w:rsidR="001B2E32">
                <w:t xml:space="preserve">– maar niet uitsluitend – </w:t>
              </w:r>
              <w:r w:rsidR="00987CEA">
                <w:t xml:space="preserve">aanwezig </w:t>
              </w:r>
              <w:r w:rsidR="00F129B8">
                <w:t xml:space="preserve">is </w:t>
              </w:r>
              <w:r w:rsidR="00987CEA">
                <w:t xml:space="preserve">bij </w:t>
              </w:r>
              <w:r w:rsidR="007B6982">
                <w:t>de ministeries.</w:t>
              </w:r>
              <w:r w:rsidR="00F6283F">
                <w:t xml:space="preserve"> </w:t>
              </w:r>
              <w:r w:rsidR="00AC71A2">
                <w:t xml:space="preserve">Fracties beschikken getalsmatig over beperktere mogelijkheden en de ambtelijke ondersteuning vanuit </w:t>
              </w:r>
              <w:r w:rsidR="00C71053">
                <w:t xml:space="preserve">het </w:t>
              </w:r>
              <w:r w:rsidR="00AC71A2">
                <w:t xml:space="preserve">Bureau Wetgeving, is </w:t>
              </w:r>
              <w:r w:rsidR="00BA38E8">
                <w:t xml:space="preserve">vanwege </w:t>
              </w:r>
              <w:r w:rsidR="003A43B0">
                <w:t xml:space="preserve">de </w:t>
              </w:r>
              <w:r w:rsidR="00BA38E8">
                <w:t>omvang eveneens</w:t>
              </w:r>
              <w:r w:rsidR="00AC71A2">
                <w:t xml:space="preserve"> noodzakelijkerwijs generalistisch van aard. </w:t>
              </w:r>
              <w:r w:rsidR="002759B6">
                <w:t xml:space="preserve">De benodigde specialistische deskundigheid kan ook </w:t>
              </w:r>
              <w:r w:rsidR="00B91A60">
                <w:t>‘</w:t>
              </w:r>
              <w:r w:rsidR="002759B6">
                <w:t>van buiten</w:t>
              </w:r>
              <w:r w:rsidR="00B91A60">
                <w:t>’</w:t>
              </w:r>
              <w:r w:rsidR="002759B6">
                <w:t xml:space="preserve"> </w:t>
              </w:r>
              <w:r w:rsidR="00147FD5">
                <w:t>komen</w:t>
              </w:r>
              <w:r w:rsidR="00851042">
                <w:t>;</w:t>
              </w:r>
              <w:r w:rsidR="00EE6158">
                <w:t xml:space="preserve"> Kamerleden </w:t>
              </w:r>
              <w:r w:rsidR="00A952DC">
                <w:t>laten</w:t>
              </w:r>
              <w:r w:rsidR="00EE6158">
                <w:t xml:space="preserve"> zich </w:t>
              </w:r>
              <w:r w:rsidR="00DF5C8C">
                <w:t xml:space="preserve">in de praktijk </w:t>
              </w:r>
              <w:r w:rsidR="00A952DC">
                <w:t xml:space="preserve">ook </w:t>
              </w:r>
              <w:r w:rsidR="00EE6158">
                <w:t xml:space="preserve">adviseren door </w:t>
              </w:r>
              <w:r w:rsidR="0078616E">
                <w:t>kennisinstellingen</w:t>
              </w:r>
              <w:r w:rsidR="002759B6">
                <w:t xml:space="preserve">, </w:t>
              </w:r>
              <w:r w:rsidR="00EE6158">
                <w:t xml:space="preserve">adviespraktijken en </w:t>
              </w:r>
              <w:r w:rsidR="002759B6">
                <w:t>belangenorganisaties</w:t>
              </w:r>
              <w:r w:rsidR="00EE6158">
                <w:t>.</w:t>
              </w:r>
            </w:p>
            <w:p w:rsidR="006D5FEC" w:rsidP="002405B0" w:rsidRDefault="006D5FEC" w14:paraId="53E58354" w14:textId="77777777"/>
            <w:p w:rsidR="00054021" w:rsidP="002405B0" w:rsidRDefault="00AD50F7" w14:paraId="4B125872" w14:textId="07290FBD">
              <w:r>
                <w:t>D</w:t>
              </w:r>
              <w:r w:rsidR="00FF73B3">
                <w:t>e ontstane gewoonte</w:t>
              </w:r>
              <w:r>
                <w:t xml:space="preserve"> </w:t>
              </w:r>
              <w:r w:rsidR="00042156">
                <w:t xml:space="preserve">van ruimhartige toekenning van ambtelijke bijstand </w:t>
              </w:r>
              <w:r>
                <w:t xml:space="preserve">betekent </w:t>
              </w:r>
              <w:r w:rsidR="00AF5001">
                <w:t xml:space="preserve">niet dat er </w:t>
              </w:r>
              <w:r w:rsidR="00FF73B3">
                <w:t xml:space="preserve">in staatsrechtelijke zin </w:t>
              </w:r>
              <w:r w:rsidR="00AF5001">
                <w:t>een ‘</w:t>
              </w:r>
              <w:r>
                <w:t>recht op</w:t>
              </w:r>
              <w:r w:rsidR="00AF5001">
                <w:t>’</w:t>
              </w:r>
              <w:r>
                <w:t xml:space="preserve"> </w:t>
              </w:r>
              <w:r w:rsidR="00042156">
                <w:t>deze</w:t>
              </w:r>
              <w:r w:rsidR="00AF5001">
                <w:t xml:space="preserve"> </w:t>
              </w:r>
              <w:r>
                <w:t>bijstand</w:t>
              </w:r>
              <w:r w:rsidR="00AF5001">
                <w:t xml:space="preserve"> </w:t>
              </w:r>
              <w:r w:rsidR="00FF73B3">
                <w:t>bestaat. Vanwege de ministeriële verantwoordelijk</w:t>
              </w:r>
              <w:r w:rsidR="006D5FEC">
                <w:t>heid</w:t>
              </w:r>
              <w:r w:rsidR="00FF73B3">
                <w:t xml:space="preserve"> voor het doen en laten van de ambtenaren, </w:t>
              </w:r>
              <w:r w:rsidR="00F94EFB">
                <w:t>bepaalt de minister</w:t>
              </w:r>
              <w:r w:rsidR="00382C05">
                <w:t xml:space="preserve"> of, en onder welke</w:t>
              </w:r>
              <w:r w:rsidR="00375551">
                <w:t xml:space="preserve"> </w:t>
              </w:r>
              <w:r w:rsidR="00F94EFB">
                <w:t>voorwaarden</w:t>
              </w:r>
              <w:r w:rsidR="00715EC1">
                <w:t>,</w:t>
              </w:r>
              <w:r w:rsidR="00F94EFB">
                <w:t xml:space="preserve"> de bijstand kan worden verleend. </w:t>
              </w:r>
              <w:r w:rsidR="004156EF">
                <w:t>De informatieplicht</w:t>
              </w:r>
              <w:r w:rsidR="00E93398">
                <w:t xml:space="preserve"> van de ambtenaar jegens diens minister</w:t>
              </w:r>
              <w:r w:rsidR="00F23329">
                <w:t xml:space="preserve"> is zo’n voorwaarde (zie nader paragraaf 6a). </w:t>
              </w:r>
              <w:r w:rsidR="00496D3D">
                <w:t xml:space="preserve">Ook kan de minister </w:t>
              </w:r>
              <w:r w:rsidR="00496D3D">
                <w:lastRenderedPageBreak/>
                <w:t xml:space="preserve">voorwaarden stellen over de </w:t>
              </w:r>
              <w:r w:rsidR="00F94EFB">
                <w:t>aard van de bijstand</w:t>
              </w:r>
              <w:r w:rsidR="00496D3D">
                <w:t xml:space="preserve">, die </w:t>
              </w:r>
              <w:r w:rsidR="00452662">
                <w:t xml:space="preserve">al naar gelang de omstandigheden </w:t>
              </w:r>
              <w:r w:rsidR="00496D3D">
                <w:t xml:space="preserve">nauwer of ruimer kan zijn </w:t>
              </w:r>
              <w:r w:rsidR="00F94EFB">
                <w:t xml:space="preserve">(zie nader </w:t>
              </w:r>
              <w:r w:rsidR="0061106E">
                <w:t>paragraaf 6b)</w:t>
              </w:r>
              <w:r w:rsidR="00054021">
                <w:t>.</w:t>
              </w:r>
            </w:p>
            <w:p w:rsidR="00AD50F7" w:rsidP="002405B0" w:rsidRDefault="00AD50F7" w14:paraId="19D7ED06" w14:textId="77777777"/>
            <w:p w:rsidR="005C7FEA" w:rsidP="002405B0" w:rsidRDefault="004574DE" w14:paraId="0BACD055" w14:textId="300700D5">
              <w:r>
                <w:t>Het is van belang o</w:t>
              </w:r>
              <w:r w:rsidR="00AE18C5">
                <w:t xml:space="preserve">m </w:t>
              </w:r>
              <w:r w:rsidR="00170947">
                <w:t xml:space="preserve">het samenspel van Kamer, Kamerleden, ministers en ambtenaren bij de totstandkoming van initiatiefwetgeving en amendementen </w:t>
              </w:r>
              <w:r w:rsidR="00F468C2">
                <w:t>en he</w:t>
              </w:r>
              <w:r w:rsidR="00922C6E">
                <w:t xml:space="preserve">t noodzakelijke vertrouwen dat daarvoor nodig is, </w:t>
              </w:r>
              <w:r w:rsidR="00170947">
                <w:t>in</w:t>
              </w:r>
              <w:r w:rsidR="0071733A">
                <w:t xml:space="preserve"> de dagelijkse praktijk goed te houden</w:t>
              </w:r>
              <w:r>
                <w:t>. Daarvoor</w:t>
              </w:r>
              <w:r w:rsidR="0071733A">
                <w:t xml:space="preserve"> </w:t>
              </w:r>
              <w:r w:rsidR="007024C0">
                <w:t xml:space="preserve">is </w:t>
              </w:r>
              <w:r w:rsidR="00473197">
                <w:t>wel</w:t>
              </w:r>
              <w:r w:rsidR="00F53090">
                <w:t xml:space="preserve"> </w:t>
              </w:r>
              <w:r w:rsidR="007024C0">
                <w:t xml:space="preserve">helderheid nodig over de </w:t>
              </w:r>
              <w:r w:rsidR="008A6EE5">
                <w:t>afwegingen bij</w:t>
              </w:r>
              <w:r w:rsidR="001A75F5">
                <w:t xml:space="preserve"> (gedeeltelijke) afwijzing van bijstand, </w:t>
              </w:r>
              <w:r w:rsidR="007024C0">
                <w:t xml:space="preserve">de aard van de bijstand die van een ambtenaar verwacht kan worden en de </w:t>
              </w:r>
              <w:r w:rsidR="0078616E">
                <w:t>mate van vertrouwelijkheid van informatie die wordt gewisseld.</w:t>
              </w:r>
              <w:r w:rsidR="007024C0">
                <w:t xml:space="preserve"> </w:t>
              </w:r>
              <w:r w:rsidR="001A75F5">
                <w:t xml:space="preserve">Als </w:t>
              </w:r>
              <w:r w:rsidR="00F53090">
                <w:t xml:space="preserve">hier </w:t>
              </w:r>
              <w:r w:rsidR="001A75F5">
                <w:t xml:space="preserve">de </w:t>
              </w:r>
              <w:r w:rsidR="00F53090">
                <w:t xml:space="preserve">ontstane </w:t>
              </w:r>
              <w:r w:rsidR="001A75F5">
                <w:t xml:space="preserve">ongeschreven gebruiken en werkwijzen niet langer voldoen en er </w:t>
              </w:r>
              <w:r w:rsidR="00F53090">
                <w:t xml:space="preserve">een verschillend beeld </w:t>
              </w:r>
              <w:r w:rsidR="00E41510">
                <w:t xml:space="preserve">bestaat </w:t>
              </w:r>
              <w:r w:rsidR="001A75F5">
                <w:t xml:space="preserve">tussen Kamerleden, ministers en ambtenaren, dan kunnen </w:t>
              </w:r>
              <w:r w:rsidR="006006A4">
                <w:t xml:space="preserve">herbevestiging of totstandkoming van </w:t>
              </w:r>
              <w:r w:rsidR="00FC2BC2">
                <w:t>nieuwe of aangepaste</w:t>
              </w:r>
              <w:r w:rsidR="001A75F5">
                <w:t xml:space="preserve"> spelregels </w:t>
              </w:r>
              <w:r w:rsidR="002B3C97">
                <w:t xml:space="preserve">misschien </w:t>
              </w:r>
              <w:r w:rsidR="001A75F5">
                <w:t>uitkomst bieden</w:t>
              </w:r>
              <w:r w:rsidR="00E41510">
                <w:t>. Dat kan alleen</w:t>
              </w:r>
              <w:r w:rsidR="001A75F5">
                <w:t xml:space="preserve"> als die gezamenlijk door de betrokken partijen geformuleerd worden.</w:t>
              </w:r>
              <w:r w:rsidR="00054021">
                <w:t xml:space="preserve"> Die </w:t>
              </w:r>
              <w:r w:rsidR="009232DF">
                <w:t>spelregels</w:t>
              </w:r>
              <w:r w:rsidR="00054021">
                <w:t xml:space="preserve"> kunnen voor initiatieven en amendementen verschillend zijn. </w:t>
              </w:r>
            </w:p>
            <w:p w:rsidR="00D63FB4" w:rsidP="002405B0" w:rsidRDefault="00D63FB4" w14:paraId="7FC0F57D" w14:textId="77777777"/>
            <w:p w:rsidRPr="00D200E6" w:rsidR="008401A8" w:rsidP="002405B0" w:rsidRDefault="008504F2" w14:paraId="2896A77C" w14:textId="6940BFF6">
              <w:pPr>
                <w:rPr>
                  <w:i/>
                  <w:iCs/>
                </w:rPr>
              </w:pPr>
              <w:r>
                <w:t>d.</w:t>
              </w:r>
              <w:r>
                <w:tab/>
              </w:r>
              <w:r w:rsidR="00F933A8">
                <w:rPr>
                  <w:i/>
                  <w:iCs/>
                </w:rPr>
                <w:t>Slotsom: v</w:t>
              </w:r>
              <w:r w:rsidR="00D200E6">
                <w:rPr>
                  <w:i/>
                  <w:iCs/>
                </w:rPr>
                <w:t>ersterk</w:t>
              </w:r>
              <w:r w:rsidR="00F933A8">
                <w:rPr>
                  <w:i/>
                  <w:iCs/>
                </w:rPr>
                <w:t xml:space="preserve"> de</w:t>
              </w:r>
              <w:r w:rsidR="00D200E6">
                <w:rPr>
                  <w:i/>
                  <w:iCs/>
                </w:rPr>
                <w:t xml:space="preserve"> politiek-ambtelijke verhoudingen</w:t>
              </w:r>
            </w:p>
            <w:p w:rsidR="00106934" w:rsidP="002405B0" w:rsidRDefault="00906F4A" w14:paraId="36A40941" w14:textId="77777777">
              <w:r>
                <w:t>De Afdeling constateert dat</w:t>
              </w:r>
              <w:r w:rsidR="00F9035D">
                <w:t xml:space="preserve"> de</w:t>
              </w:r>
              <w:r w:rsidR="00FF2247">
                <w:t xml:space="preserve"> </w:t>
              </w:r>
              <w:r w:rsidR="00A3540F">
                <w:t xml:space="preserve">Aanwijzingen </w:t>
              </w:r>
              <w:r w:rsidR="007241D0">
                <w:t>voor de regelgeving</w:t>
              </w:r>
              <w:r w:rsidR="00A6264E">
                <w:t>,</w:t>
              </w:r>
              <w:r w:rsidR="00A3540F">
                <w:t xml:space="preserve"> het Draaiboe</w:t>
              </w:r>
              <w:r w:rsidR="007241D0">
                <w:t>k</w:t>
              </w:r>
              <w:r w:rsidR="00C72518">
                <w:t xml:space="preserve"> voor de regelgeving</w:t>
              </w:r>
              <w:r w:rsidR="00A3540F">
                <w:t xml:space="preserve"> </w:t>
              </w:r>
              <w:r w:rsidR="00A6264E">
                <w:t>en</w:t>
              </w:r>
              <w:r w:rsidR="00A3540F">
                <w:t xml:space="preserve"> de handreiking ambtelijke bijstand</w:t>
              </w:r>
              <w:r w:rsidR="007241D0">
                <w:t xml:space="preserve"> </w:t>
              </w:r>
              <w:r w:rsidR="00174A96">
                <w:t xml:space="preserve">al </w:t>
              </w:r>
              <w:r w:rsidR="003B39AA">
                <w:t>handvatten bieden</w:t>
              </w:r>
              <w:r w:rsidR="00106934">
                <w:t xml:space="preserve"> voor </w:t>
              </w:r>
              <w:r w:rsidR="002E6254">
                <w:t>de ambtenaar die de bijstand verleen</w:t>
              </w:r>
              <w:r w:rsidR="00FD1CAA">
                <w:t>t</w:t>
              </w:r>
              <w:r w:rsidR="00A3540F">
                <w:t>.</w:t>
              </w:r>
              <w:r w:rsidR="00106934">
                <w:t xml:space="preserve"> De Kamer </w:t>
              </w:r>
              <w:r w:rsidR="00153466">
                <w:t>en de Kamerleden zijn</w:t>
              </w:r>
              <w:r w:rsidR="00106934">
                <w:t xml:space="preserve"> niet aan </w:t>
              </w:r>
              <w:r w:rsidR="002E6254">
                <w:t>deze aanwijzingen</w:t>
              </w:r>
              <w:r w:rsidR="00106934">
                <w:t xml:space="preserve"> gebonden.</w:t>
              </w:r>
              <w:r w:rsidR="003D39D3">
                <w:t xml:space="preserve"> </w:t>
              </w:r>
              <w:r w:rsidRPr="00395CBB" w:rsidR="00B17251">
                <w:t xml:space="preserve">Dat dit in de praktijk ook zo gevoeld wordt, laat zich illustreren door </w:t>
              </w:r>
              <w:r w:rsidR="00A6264E">
                <w:t xml:space="preserve">het besluit </w:t>
              </w:r>
              <w:r w:rsidRPr="00395CBB" w:rsidR="00B17251">
                <w:t xml:space="preserve">van de </w:t>
              </w:r>
              <w:r w:rsidR="00A6264E">
                <w:t>v</w:t>
              </w:r>
              <w:r w:rsidRPr="00395CBB" w:rsidR="00B17251">
                <w:t xml:space="preserve">aste </w:t>
              </w:r>
              <w:r w:rsidR="00A6264E">
                <w:t>c</w:t>
              </w:r>
              <w:r w:rsidRPr="00395CBB" w:rsidR="00B17251">
                <w:t xml:space="preserve">ommissie </w:t>
              </w:r>
              <w:r w:rsidR="00A6264E">
                <w:t>voor</w:t>
              </w:r>
              <w:r w:rsidRPr="00395CBB" w:rsidR="00B17251">
                <w:t xml:space="preserve"> Binnenlandse Zaken de informerende brief waar de handreiking als bijlage was meegezonden, te retourneren aan </w:t>
              </w:r>
              <w:r w:rsidR="00C33EAF">
                <w:t>het kabinet</w:t>
              </w:r>
              <w:r w:rsidRPr="00395CBB" w:rsidR="00B17251">
                <w:t>.</w:t>
              </w:r>
              <w:r w:rsidRPr="00395CBB" w:rsidR="00B17251">
                <w:rPr>
                  <w:rStyle w:val="Voetnootmarkering"/>
                </w:rPr>
                <w:footnoteReference w:id="60"/>
              </w:r>
              <w:r w:rsidR="00BC4E16">
                <w:t xml:space="preserve"> </w:t>
              </w:r>
            </w:p>
            <w:p w:rsidR="00106934" w:rsidP="002405B0" w:rsidRDefault="00106934" w14:paraId="4E03C7D9" w14:textId="77777777"/>
            <w:p w:rsidR="0087319D" w:rsidP="00006C25" w:rsidRDefault="005062D3" w14:paraId="78AD3068" w14:textId="77777777">
              <w:pPr>
                <w:rPr>
                  <w:rFonts w:cs="Arial"/>
                  <w:szCs w:val="22"/>
                  <w:shd w:val="clear" w:color="auto" w:fill="FFFFFF"/>
                </w:rPr>
              </w:pPr>
              <w:r>
                <w:t xml:space="preserve">Een hernieuwde </w:t>
              </w:r>
              <w:r w:rsidRPr="00F47880" w:rsidR="00F47880">
                <w:t xml:space="preserve">dialoog </w:t>
              </w:r>
              <w:r w:rsidR="006022FA">
                <w:t>tussen parlement en regering</w:t>
              </w:r>
              <w:r w:rsidRPr="00F47880" w:rsidR="00F47880">
                <w:t xml:space="preserve"> over </w:t>
              </w:r>
              <w:r w:rsidR="00F71B1E">
                <w:t xml:space="preserve">de </w:t>
              </w:r>
              <w:r w:rsidRPr="00F47880" w:rsidR="00F71B1E">
                <w:t xml:space="preserve">politiek-ambtelijke spelregels </w:t>
              </w:r>
              <w:r w:rsidR="00F71B1E">
                <w:t>bij ambtelijke bijstand k</w:t>
              </w:r>
              <w:r w:rsidR="00DE0AB3">
                <w:t>an helpen om</w:t>
              </w:r>
              <w:r w:rsidR="00F71B1E">
                <w:t xml:space="preserve"> </w:t>
              </w:r>
              <w:r w:rsidRPr="00F47880" w:rsidR="00F47880">
                <w:t xml:space="preserve">de rollen en posities van </w:t>
              </w:r>
              <w:r w:rsidR="00D25F84">
                <w:t xml:space="preserve">Kamer, </w:t>
              </w:r>
              <w:r w:rsidRPr="00F47880" w:rsidR="00F47880">
                <w:t>Kamerleden</w:t>
              </w:r>
              <w:r w:rsidR="00D25F84">
                <w:t>, ministers</w:t>
              </w:r>
              <w:r w:rsidRPr="00F47880" w:rsidR="00F47880">
                <w:t xml:space="preserve"> en ambtenaren </w:t>
              </w:r>
              <w:r w:rsidR="00DE0AB3">
                <w:t>te</w:t>
              </w:r>
              <w:r w:rsidR="00755613">
                <w:t xml:space="preserve"> </w:t>
              </w:r>
              <w:r w:rsidR="00B96ACB">
                <w:t>verduidelijken</w:t>
              </w:r>
              <w:r w:rsidR="00755613">
                <w:t xml:space="preserve"> </w:t>
              </w:r>
              <w:r w:rsidR="00D3495B">
                <w:t xml:space="preserve">en transparant </w:t>
              </w:r>
              <w:r w:rsidR="00DE0AB3">
                <w:t>te maken</w:t>
              </w:r>
              <w:r w:rsidR="00D3495B">
                <w:t xml:space="preserve"> onder welke voorwaarden de ambtelijke bijstand </w:t>
              </w:r>
              <w:r w:rsidR="00755613">
                <w:t xml:space="preserve">wordt </w:t>
              </w:r>
              <w:r w:rsidR="00D3495B">
                <w:t>verleend</w:t>
              </w:r>
              <w:r w:rsidR="00B96ACB">
                <w:t>.</w:t>
              </w:r>
              <w:r w:rsidR="00E506E1">
                <w:rPr>
                  <w:rStyle w:val="Voetnootmarkering"/>
                </w:rPr>
                <w:footnoteReference w:id="61"/>
              </w:r>
              <w:r w:rsidR="001F3948">
                <w:t xml:space="preserve"> </w:t>
              </w:r>
              <w:r w:rsidR="00FF1FEE">
                <w:rPr>
                  <w:rFonts w:cs="Arial"/>
                  <w:szCs w:val="22"/>
                  <w:shd w:val="clear" w:color="auto" w:fill="FFFFFF"/>
                </w:rPr>
                <w:t xml:space="preserve">Als constitutioneel uitgangspunt geldt </w:t>
              </w:r>
              <w:r w:rsidRPr="009F453F" w:rsidR="00FF1FEE">
                <w:rPr>
                  <w:rFonts w:cs="Arial"/>
                  <w:szCs w:val="22"/>
                  <w:shd w:val="clear" w:color="auto" w:fill="FFFFFF"/>
                </w:rPr>
                <w:t xml:space="preserve">dat de Kamerleden de </w:t>
              </w:r>
              <w:r w:rsidR="00FF1FEE">
                <w:rPr>
                  <w:rFonts w:cs="Arial"/>
                  <w:szCs w:val="22"/>
                  <w:shd w:val="clear" w:color="auto" w:fill="FFFFFF"/>
                </w:rPr>
                <w:t xml:space="preserve">verantwoordelijkheid en </w:t>
              </w:r>
              <w:r w:rsidRPr="009F453F" w:rsidR="00FF1FEE">
                <w:rPr>
                  <w:rFonts w:cs="Arial"/>
                  <w:szCs w:val="22"/>
                  <w:shd w:val="clear" w:color="auto" w:fill="FFFFFF"/>
                </w:rPr>
                <w:t>inhoudelijke zeggenschap hebben over de inhoud van initiatiefvoorstellen en amendementen.</w:t>
              </w:r>
              <w:r w:rsidR="00FF1FEE">
                <w:rPr>
                  <w:rFonts w:cs="Arial"/>
                  <w:szCs w:val="22"/>
                  <w:shd w:val="clear" w:color="auto" w:fill="FFFFFF"/>
                </w:rPr>
                <w:t xml:space="preserve"> </w:t>
              </w:r>
            </w:p>
            <w:p w:rsidR="0087319D" w:rsidP="00006C25" w:rsidRDefault="0087319D" w14:paraId="3DED4176" w14:textId="77777777">
              <w:pPr>
                <w:rPr>
                  <w:rFonts w:cs="Arial"/>
                  <w:szCs w:val="22"/>
                  <w:shd w:val="clear" w:color="auto" w:fill="FFFFFF"/>
                </w:rPr>
              </w:pPr>
            </w:p>
            <w:p w:rsidRPr="001F3948" w:rsidR="005733B4" w:rsidP="00006C25" w:rsidRDefault="001F3948" w14:paraId="0216A362" w14:textId="39C7B811">
              <w:pPr>
                <w:rPr>
                  <w:rFonts w:cs="Arial"/>
                  <w:szCs w:val="22"/>
                  <w:shd w:val="clear" w:color="auto" w:fill="FFFFFF"/>
                </w:rPr>
              </w:pPr>
              <w:r>
                <w:t xml:space="preserve">De Afdeling adviseert </w:t>
              </w:r>
              <w:r w:rsidR="00D25F84">
                <w:t>in</w:t>
              </w:r>
              <w:r w:rsidR="00C41AA7">
                <w:t xml:space="preserve"> deze dialoog</w:t>
              </w:r>
              <w:r w:rsidR="009F453F">
                <w:t xml:space="preserve"> de a</w:t>
              </w:r>
              <w:r w:rsidRPr="001F3948" w:rsidR="009F453F">
                <w:rPr>
                  <w:rFonts w:cs="Arial"/>
                  <w:szCs w:val="22"/>
                  <w:shd w:val="clear" w:color="auto" w:fill="FFFFFF"/>
                </w:rPr>
                <w:t xml:space="preserve">mbtelijke deskundigheid en vakmanschap voorop </w:t>
              </w:r>
              <w:r w:rsidR="009F453F">
                <w:rPr>
                  <w:rFonts w:cs="Arial"/>
                  <w:szCs w:val="22"/>
                  <w:shd w:val="clear" w:color="auto" w:fill="FFFFFF"/>
                </w:rPr>
                <w:t>te zetten</w:t>
              </w:r>
              <w:r w:rsidRPr="001F3948" w:rsidR="009F453F">
                <w:rPr>
                  <w:rFonts w:cs="Arial"/>
                  <w:szCs w:val="22"/>
                  <w:shd w:val="clear" w:color="auto" w:fill="FFFFFF"/>
                </w:rPr>
                <w:t xml:space="preserve">. </w:t>
              </w:r>
              <w:r w:rsidR="003E4EF2">
                <w:rPr>
                  <w:rFonts w:cs="Arial"/>
                  <w:szCs w:val="22"/>
                  <w:shd w:val="clear" w:color="auto" w:fill="FFFFFF"/>
                </w:rPr>
                <w:t>K</w:t>
              </w:r>
              <w:r w:rsidRPr="001F3948" w:rsidR="00FB01F5">
                <w:rPr>
                  <w:rFonts w:cs="Arial"/>
                  <w:szCs w:val="22"/>
                  <w:shd w:val="clear" w:color="auto" w:fill="FFFFFF"/>
                </w:rPr>
                <w:t>ernwaarden van ambtelijk handelen</w:t>
              </w:r>
              <w:r w:rsidR="009F453F">
                <w:rPr>
                  <w:rFonts w:cs="Arial"/>
                  <w:szCs w:val="22"/>
                  <w:shd w:val="clear" w:color="auto" w:fill="FFFFFF"/>
                </w:rPr>
                <w:t xml:space="preserve"> zijn</w:t>
              </w:r>
              <w:r w:rsidRPr="001F3948" w:rsidR="00FB01F5">
                <w:rPr>
                  <w:rFonts w:cs="Arial"/>
                  <w:szCs w:val="22"/>
                  <w:shd w:val="clear" w:color="auto" w:fill="FFFFFF"/>
                </w:rPr>
                <w:t xml:space="preserve"> </w:t>
              </w:r>
              <w:r w:rsidRPr="001F3948" w:rsidR="00FB01F5">
                <w:rPr>
                  <w:rFonts w:cs="Arial"/>
                  <w:szCs w:val="22"/>
                  <w:shd w:val="clear" w:color="auto" w:fill="FFFFFF"/>
                </w:rPr>
                <w:lastRenderedPageBreak/>
                <w:t>objectiviteit en onpartijdigheid.</w:t>
              </w:r>
              <w:r w:rsidRPr="001F3948" w:rsidR="004A09F6">
                <w:rPr>
                  <w:rStyle w:val="Voetnootmarkering"/>
                  <w:rFonts w:cs="Arial"/>
                  <w:szCs w:val="22"/>
                  <w:shd w:val="clear" w:color="auto" w:fill="FFFFFF"/>
                </w:rPr>
                <w:footnoteReference w:id="62"/>
              </w:r>
              <w:r w:rsidRPr="001F3948" w:rsidR="00FB01F5">
                <w:rPr>
                  <w:rFonts w:cs="Arial"/>
                  <w:szCs w:val="22"/>
                  <w:shd w:val="clear" w:color="auto" w:fill="FFFFFF"/>
                </w:rPr>
                <w:t xml:space="preserve"> </w:t>
              </w:r>
              <w:r w:rsidRPr="001F3948" w:rsidR="00764C3F">
                <w:rPr>
                  <w:rFonts w:cs="Arial"/>
                  <w:szCs w:val="22"/>
                  <w:shd w:val="clear" w:color="auto" w:fill="FFFFFF"/>
                </w:rPr>
                <w:t xml:space="preserve">Dat impliceert </w:t>
              </w:r>
              <w:r w:rsidRPr="001F3948" w:rsidR="00FB01F5">
                <w:rPr>
                  <w:rFonts w:cs="Arial"/>
                  <w:szCs w:val="22"/>
                  <w:shd w:val="clear" w:color="auto" w:fill="FFFFFF"/>
                </w:rPr>
                <w:t xml:space="preserve">voldoende professionele ruimte </w:t>
              </w:r>
              <w:r w:rsidRPr="001F3948" w:rsidR="00A559B5">
                <w:rPr>
                  <w:rFonts w:cs="Arial"/>
                  <w:szCs w:val="22"/>
                  <w:shd w:val="clear" w:color="auto" w:fill="FFFFFF"/>
                </w:rPr>
                <w:t xml:space="preserve">om zelfstandig te kunnen optreden </w:t>
              </w:r>
              <w:r w:rsidRPr="001F3948" w:rsidR="00BC0DBD">
                <w:rPr>
                  <w:rFonts w:cs="Arial"/>
                  <w:szCs w:val="22"/>
                  <w:shd w:val="clear" w:color="auto" w:fill="FFFFFF"/>
                </w:rPr>
                <w:t xml:space="preserve">in de politieke context die inherent is aan initiatiefwetgeving en amendementen. </w:t>
              </w:r>
              <w:r w:rsidRPr="001F3948" w:rsidR="00533775">
                <w:rPr>
                  <w:rFonts w:cs="Arial"/>
                  <w:szCs w:val="22"/>
                  <w:shd w:val="clear" w:color="auto" w:fill="FFFFFF"/>
                </w:rPr>
                <w:t>E</w:t>
              </w:r>
              <w:r w:rsidRPr="001F3948" w:rsidR="00FB01F5">
                <w:rPr>
                  <w:rFonts w:cs="Arial"/>
                  <w:szCs w:val="22"/>
                  <w:shd w:val="clear" w:color="auto" w:fill="FFFFFF"/>
                </w:rPr>
                <w:t xml:space="preserve">en minister </w:t>
              </w:r>
              <w:r w:rsidRPr="001F3948" w:rsidR="00533775">
                <w:rPr>
                  <w:rFonts w:cs="Arial"/>
                  <w:szCs w:val="22"/>
                  <w:shd w:val="clear" w:color="auto" w:fill="FFFFFF"/>
                </w:rPr>
                <w:t xml:space="preserve">dient </w:t>
              </w:r>
              <w:r w:rsidRPr="001F3948" w:rsidR="00700DAD">
                <w:rPr>
                  <w:rFonts w:cs="Arial"/>
                  <w:szCs w:val="22"/>
                  <w:shd w:val="clear" w:color="auto" w:fill="FFFFFF"/>
                </w:rPr>
                <w:t xml:space="preserve">in de praktijk ruimte </w:t>
              </w:r>
              <w:r w:rsidR="007B51A6">
                <w:rPr>
                  <w:rFonts w:cs="Arial"/>
                  <w:szCs w:val="22"/>
                  <w:shd w:val="clear" w:color="auto" w:fill="FFFFFF"/>
                </w:rPr>
                <w:t>te geven</w:t>
              </w:r>
              <w:r w:rsidRPr="001F3948" w:rsidR="007B51A6">
                <w:rPr>
                  <w:rFonts w:cs="Arial"/>
                  <w:szCs w:val="22"/>
                  <w:shd w:val="clear" w:color="auto" w:fill="FFFFFF"/>
                </w:rPr>
                <w:t xml:space="preserve"> </w:t>
              </w:r>
              <w:r w:rsidRPr="001F3948" w:rsidR="00FB01F5">
                <w:rPr>
                  <w:rFonts w:cs="Arial"/>
                  <w:szCs w:val="22"/>
                  <w:shd w:val="clear" w:color="auto" w:fill="FFFFFF"/>
                </w:rPr>
                <w:t>voor toepassing van de</w:t>
              </w:r>
              <w:r w:rsidR="009F453F">
                <w:rPr>
                  <w:rFonts w:cs="Arial"/>
                  <w:szCs w:val="22"/>
                  <w:shd w:val="clear" w:color="auto" w:fill="FFFFFF"/>
                </w:rPr>
                <w:t>ze</w:t>
              </w:r>
              <w:r w:rsidRPr="001F3948" w:rsidR="00FB01F5">
                <w:rPr>
                  <w:rFonts w:cs="Arial"/>
                  <w:szCs w:val="22"/>
                  <w:shd w:val="clear" w:color="auto" w:fill="FFFFFF"/>
                </w:rPr>
                <w:t xml:space="preserve"> spelregels</w:t>
              </w:r>
              <w:r w:rsidR="00E63759">
                <w:rPr>
                  <w:rFonts w:cs="Arial"/>
                  <w:szCs w:val="22"/>
                  <w:shd w:val="clear" w:color="auto" w:fill="FFFFFF"/>
                </w:rPr>
                <w:t>, maar het handelen van ambtenaren valt onverminderd onder de ministeri</w:t>
              </w:r>
              <w:r w:rsidR="007F67D1">
                <w:rPr>
                  <w:rFonts w:cs="Arial"/>
                  <w:szCs w:val="22"/>
                  <w:shd w:val="clear" w:color="auto" w:fill="FFFFFF"/>
                </w:rPr>
                <w:t>ë</w:t>
              </w:r>
              <w:r w:rsidR="00E63759">
                <w:rPr>
                  <w:rFonts w:cs="Arial"/>
                  <w:szCs w:val="22"/>
                  <w:shd w:val="clear" w:color="auto" w:fill="FFFFFF"/>
                </w:rPr>
                <w:t>le verantwoordelijkheid</w:t>
              </w:r>
              <w:r w:rsidR="0002414B">
                <w:rPr>
                  <w:rFonts w:cs="Arial"/>
                  <w:szCs w:val="22"/>
                  <w:shd w:val="clear" w:color="auto" w:fill="FFFFFF"/>
                </w:rPr>
                <w:t>.</w:t>
              </w:r>
            </w:p>
            <w:p w:rsidR="00833799" w:rsidP="00006C25" w:rsidRDefault="00833799" w14:paraId="39868805" w14:textId="77777777">
              <w:pPr>
                <w:rPr>
                  <w:rFonts w:cs="Arial"/>
                  <w:color w:val="253746"/>
                  <w:szCs w:val="22"/>
                  <w:shd w:val="clear" w:color="auto" w:fill="FFFFFF"/>
                </w:rPr>
              </w:pPr>
            </w:p>
            <w:p w:rsidR="009270FB" w:rsidP="000D3C95" w:rsidRDefault="0078616E" w14:paraId="791D021B" w14:textId="2E8813CA">
              <w:pPr>
                <w:rPr>
                  <w:rFonts w:cs="Arial"/>
                  <w:szCs w:val="22"/>
                  <w:shd w:val="clear" w:color="auto" w:fill="FFFFFF"/>
                </w:rPr>
              </w:pPr>
              <w:r>
                <w:rPr>
                  <w:rFonts w:cs="Arial"/>
                  <w:szCs w:val="22"/>
                  <w:shd w:val="clear" w:color="auto" w:fill="FFFFFF"/>
                </w:rPr>
                <w:t>De Kamer is als medewetgever ook zelf verantwoordelijk voor de kwaliteit van wetgeving. In de dialoog zou daarom dan ook aandacht uit kunnen gaan naar hoe de Kamer ten aanzien van (initiatief-)wetgeving en amendementen zélf aan die verantwoordelijkheid invulling geeft</w:t>
              </w:r>
              <w:r w:rsidR="006E73E6">
                <w:rPr>
                  <w:rFonts w:cs="Arial"/>
                  <w:szCs w:val="22"/>
                  <w:shd w:val="clear" w:color="auto" w:fill="FFFFFF"/>
                </w:rPr>
                <w:t>.</w:t>
              </w:r>
              <w:r w:rsidR="00845A8B">
                <w:rPr>
                  <w:rStyle w:val="Voetnootmarkering"/>
                  <w:rFonts w:cs="Arial"/>
                  <w:szCs w:val="22"/>
                  <w:shd w:val="clear" w:color="auto" w:fill="FFFFFF"/>
                </w:rPr>
                <w:footnoteReference w:id="63"/>
              </w:r>
            </w:p>
            <w:p w:rsidR="0078616E" w:rsidP="0078616E" w:rsidRDefault="0078616E" w14:paraId="68E6B1EE" w14:textId="77777777"/>
            <w:p w:rsidR="0026344D" w:rsidP="0078616E" w:rsidRDefault="00603872" w14:paraId="4BF79ABE" w14:textId="77777777">
              <w:pPr>
                <w:keepNext/>
                <w:keepLines/>
              </w:pPr>
              <w:r>
                <w:t>6</w:t>
              </w:r>
              <w:r w:rsidR="0026344D">
                <w:t>.</w:t>
              </w:r>
              <w:r w:rsidR="0026344D">
                <w:tab/>
              </w:r>
              <w:r w:rsidR="004F0BDC">
                <w:rPr>
                  <w:u w:val="single"/>
                </w:rPr>
                <w:t>A</w:t>
              </w:r>
              <w:r w:rsidR="00922395">
                <w:rPr>
                  <w:u w:val="single"/>
                </w:rPr>
                <w:t>andachtspunten</w:t>
              </w:r>
              <w:r w:rsidR="00092530">
                <w:rPr>
                  <w:u w:val="single"/>
                </w:rPr>
                <w:t xml:space="preserve"> in</w:t>
              </w:r>
              <w:r w:rsidR="00EA3EA8">
                <w:rPr>
                  <w:u w:val="single"/>
                </w:rPr>
                <w:t xml:space="preserve"> de </w:t>
              </w:r>
              <w:r w:rsidR="00BB6528">
                <w:rPr>
                  <w:u w:val="single"/>
                </w:rPr>
                <w:t>praktijk</w:t>
              </w:r>
            </w:p>
            <w:p w:rsidR="00BA297A" w:rsidP="0078616E" w:rsidRDefault="00BA297A" w14:paraId="74F85951" w14:textId="77777777">
              <w:pPr>
                <w:keepNext/>
                <w:keepLines/>
              </w:pPr>
            </w:p>
            <w:p w:rsidR="003048CB" w:rsidRDefault="003048CB" w14:paraId="768760A6" w14:textId="77777777">
              <w:r>
                <w:t>De tweede vraag</w:t>
              </w:r>
              <w:r w:rsidR="00767A51">
                <w:t xml:space="preserve"> uit het verzoek </w:t>
              </w:r>
              <w:r w:rsidR="00B276F9">
                <w:t>van de regering</w:t>
              </w:r>
              <w:r w:rsidR="00767A51">
                <w:t xml:space="preserve"> </w:t>
              </w:r>
              <w:r w:rsidR="005F6F7B">
                <w:t xml:space="preserve">betreft de </w:t>
              </w:r>
              <w:r w:rsidR="00B276F9">
                <w:t>‘</w:t>
              </w:r>
              <w:r w:rsidR="005F6F7B">
                <w:t>dilemma’s</w:t>
              </w:r>
              <w:r w:rsidR="00B276F9">
                <w:t>’</w:t>
              </w:r>
              <w:r w:rsidR="005F6F7B">
                <w:t xml:space="preserve"> die zich kunnen voordoen bij </w:t>
              </w:r>
              <w:r w:rsidR="00DD5723">
                <w:t>ambtelijke</w:t>
              </w:r>
              <w:r w:rsidR="005F6F7B">
                <w:t xml:space="preserve"> bijstand en </w:t>
              </w:r>
              <w:r w:rsidR="00B240EB">
                <w:t xml:space="preserve">wat </w:t>
              </w:r>
              <w:r w:rsidR="0077103A">
                <w:t>‘</w:t>
              </w:r>
              <w:r w:rsidR="0058079F">
                <w:t>concrete handelingsperspectieven</w:t>
              </w:r>
              <w:r w:rsidR="0077103A">
                <w:t>’</w:t>
              </w:r>
              <w:r w:rsidR="0058079F">
                <w:t xml:space="preserve"> </w:t>
              </w:r>
              <w:r w:rsidR="000135FF">
                <w:t xml:space="preserve">zijn om </w:t>
              </w:r>
              <w:r w:rsidR="00AE1455">
                <w:t xml:space="preserve">met </w:t>
              </w:r>
              <w:r w:rsidR="00721708">
                <w:t>hiermee</w:t>
              </w:r>
              <w:r w:rsidR="000135FF">
                <w:t xml:space="preserve"> om te gaan.</w:t>
              </w:r>
            </w:p>
            <w:p w:rsidR="00FE17B3" w:rsidRDefault="00FE17B3" w14:paraId="4293B39F" w14:textId="77777777"/>
            <w:p w:rsidR="0087319D" w:rsidRDefault="00FE17B3" w14:paraId="49BBE48F" w14:textId="77777777">
              <w:r>
                <w:t xml:space="preserve">Voorafgaand aan </w:t>
              </w:r>
              <w:r w:rsidR="005D4C36">
                <w:t>de beantwoording van deze vraag hec</w:t>
              </w:r>
              <w:r w:rsidR="002C0957">
                <w:t xml:space="preserve">ht de </w:t>
              </w:r>
              <w:r w:rsidR="00925443">
                <w:t xml:space="preserve">Afdeling eraan te benadrukken </w:t>
              </w:r>
              <w:r w:rsidR="00F51836">
                <w:t xml:space="preserve">dat </w:t>
              </w:r>
              <w:r w:rsidR="00C473E9">
                <w:t xml:space="preserve">van alle kanten grote waardering bestaat voor de bijstand die Kamerleden ontvangen van de ministeries. Uit de gevoerde gesprekken </w:t>
              </w:r>
              <w:r w:rsidR="00254F38">
                <w:t xml:space="preserve">blijkt volgens de Afdeling </w:t>
              </w:r>
              <w:r w:rsidR="00925443">
                <w:t xml:space="preserve">dat </w:t>
              </w:r>
              <w:r w:rsidR="0027089F">
                <w:t xml:space="preserve">ambtelijke bijstand </w:t>
              </w:r>
              <w:r w:rsidR="0070270B">
                <w:t>een belangrijke bijdrage levert aan het</w:t>
              </w:r>
              <w:r w:rsidR="0027089F">
                <w:t xml:space="preserve"> </w:t>
              </w:r>
              <w:r w:rsidR="009A601B">
                <w:t xml:space="preserve">wetgevingswerk van Kamerleden. </w:t>
              </w:r>
              <w:r w:rsidR="008D1442">
                <w:t xml:space="preserve">Dat </w:t>
              </w:r>
              <w:r w:rsidR="00527A8F">
                <w:t>zich</w:t>
              </w:r>
              <w:r w:rsidR="008D1442">
                <w:t xml:space="preserve"> in de praktijk soms </w:t>
              </w:r>
              <w:r w:rsidR="00C7325A">
                <w:t>knelpunten</w:t>
              </w:r>
              <w:r w:rsidR="00527A8F">
                <w:t xml:space="preserve"> voordoen</w:t>
              </w:r>
              <w:r w:rsidR="00965215">
                <w:t>,</w:t>
              </w:r>
              <w:r w:rsidR="008D1442">
                <w:t xml:space="preserve"> doet niet af aan de</w:t>
              </w:r>
              <w:r w:rsidR="00527A8F">
                <w:t xml:space="preserve"> deze algemene positieve appreciatie. </w:t>
              </w:r>
            </w:p>
            <w:p w:rsidR="0087319D" w:rsidRDefault="0087319D" w14:paraId="65A422AC" w14:textId="77777777"/>
            <w:p w:rsidR="00F31246" w:rsidRDefault="00884A39" w14:paraId="0FAFECE5" w14:textId="1C5435E4">
              <w:r>
                <w:t>De motie-Sneller/Van Nispen</w:t>
              </w:r>
              <w:r w:rsidR="00507B8D">
                <w:t xml:space="preserve"> en</w:t>
              </w:r>
              <w:r>
                <w:t xml:space="preserve"> de parlementaire beraadslaging over dit onderwerp geven er ook geen blijk van dat ambtelijke bijstand als zodanig ter discussie staat. </w:t>
              </w:r>
              <w:r w:rsidR="002E700F">
                <w:t xml:space="preserve">Gegeven deze positieve appreciatie, moet gewaakt worden voor al te </w:t>
              </w:r>
              <w:r w:rsidR="00F51836">
                <w:t>vergaan</w:t>
              </w:r>
              <w:r w:rsidR="004E3B6C">
                <w:t>de</w:t>
              </w:r>
              <w:r w:rsidR="002E700F">
                <w:t xml:space="preserve"> maatregelen die misschien meer</w:t>
              </w:r>
              <w:r w:rsidR="00F51836">
                <w:t xml:space="preserve"> schade</w:t>
              </w:r>
              <w:r w:rsidR="00FE25A5">
                <w:t>n</w:t>
              </w:r>
              <w:r w:rsidR="002E700F">
                <w:t xml:space="preserve"> dan goed doen. Staatsrechtelijke veranderingen liggen dan ook niet voor de hand. Het soms, ook blijkens het voorlichtingsverzoek, gevoelde ongemak zit vooral in de huidige manier van werken. </w:t>
              </w:r>
            </w:p>
            <w:p w:rsidR="00546DEE" w:rsidRDefault="00546DEE" w14:paraId="44A8679F" w14:textId="77777777"/>
            <w:p w:rsidR="005A7034" w:rsidRDefault="00813D61" w14:paraId="3DCC88D1" w14:textId="652E4F75">
              <w:r>
                <w:t xml:space="preserve">Het is inherent </w:t>
              </w:r>
              <w:r w:rsidR="00160A7B">
                <w:t>aan</w:t>
              </w:r>
              <w:r>
                <w:t xml:space="preserve"> d</w:t>
              </w:r>
              <w:r w:rsidR="00231A3E">
                <w:t>e bijzondere sit</w:t>
              </w:r>
              <w:r w:rsidR="00AF07B5">
                <w:t xml:space="preserve">uatie van </w:t>
              </w:r>
              <w:r w:rsidR="006E1E8C">
                <w:t xml:space="preserve">een departementsambtenaar </w:t>
              </w:r>
              <w:r w:rsidR="000C4901">
                <w:t>die</w:t>
              </w:r>
              <w:r w:rsidR="006E1E8C">
                <w:t xml:space="preserve"> – </w:t>
              </w:r>
              <w:r w:rsidR="00542BF4">
                <w:t>terwijl</w:t>
              </w:r>
              <w:r w:rsidR="002F7749">
                <w:t xml:space="preserve"> </w:t>
              </w:r>
              <w:r w:rsidR="006E1E8C">
                <w:t>in dienst van de minister – tijdelijk werk</w:t>
              </w:r>
              <w:r w:rsidR="00227112">
                <w:t>zaamheden verricht</w:t>
              </w:r>
              <w:r w:rsidR="006E1E8C">
                <w:t xml:space="preserve"> voor een Kamerlid</w:t>
              </w:r>
              <w:r w:rsidR="00E92DB3">
                <w:t xml:space="preserve">, dat dit </w:t>
              </w:r>
              <w:r w:rsidR="006E1E8C">
                <w:t xml:space="preserve">een zekere spanning kan opleveren. </w:t>
              </w:r>
              <w:r w:rsidR="00AD41F7">
                <w:t>Het gaat er in het navolgende vooral om</w:t>
              </w:r>
              <w:r w:rsidR="003E162C">
                <w:t xml:space="preserve"> de knelpunten te signaleren die</w:t>
              </w:r>
              <w:r w:rsidR="00AD41F7">
                <w:t xml:space="preserve"> </w:t>
              </w:r>
              <w:r w:rsidR="00EB7E21">
                <w:t xml:space="preserve">potentieel </w:t>
              </w:r>
              <w:r w:rsidRPr="00402E13" w:rsidR="00951C53">
                <w:rPr>
                  <w:i/>
                </w:rPr>
                <w:t>problematisch</w:t>
              </w:r>
              <w:r w:rsidR="003E162C">
                <w:rPr>
                  <w:i/>
                </w:rPr>
                <w:t xml:space="preserve"> </w:t>
              </w:r>
              <w:r w:rsidRPr="003615DF" w:rsidR="003E162C">
                <w:t>zijn en waarvoor</w:t>
              </w:r>
              <w:r w:rsidR="00951C53">
                <w:t xml:space="preserve"> een pragmatische oplossing moet</w:t>
              </w:r>
              <w:r w:rsidR="006A1679">
                <w:t xml:space="preserve"> worden gevonden binnen de staatsrechtelijke kaders zoals hiervoor geschetst.</w:t>
              </w:r>
              <w:r w:rsidR="00A70249">
                <w:t xml:space="preserve"> </w:t>
              </w:r>
              <w:r w:rsidR="00F030F4">
                <w:t>Veeleer zal d</w:t>
              </w:r>
              <w:r w:rsidR="003F2BF2">
                <w:t xml:space="preserve">e sleutel </w:t>
              </w:r>
              <w:r w:rsidR="00B14DCC">
                <w:t xml:space="preserve">voor mogelijke oplossingen vooral </w:t>
              </w:r>
              <w:r w:rsidR="00D11A65">
                <w:t>gevonden moeten worden in praktische werk</w:t>
              </w:r>
              <w:r w:rsidR="004C40C5">
                <w:t>wijzen</w:t>
              </w:r>
              <w:r w:rsidR="00D11A65">
                <w:t xml:space="preserve"> en </w:t>
              </w:r>
              <w:r w:rsidR="002C5D24">
                <w:t>spel</w:t>
              </w:r>
              <w:r w:rsidR="00D11A65">
                <w:t>regels</w:t>
              </w:r>
              <w:r w:rsidR="00B3312F">
                <w:t xml:space="preserve"> ten aanzien van:</w:t>
              </w:r>
            </w:p>
            <w:p w:rsidR="00B3312F" w:rsidP="00310AB6" w:rsidRDefault="002B04D3" w14:paraId="6AA99D5A" w14:textId="17B7BCE7">
              <w:pPr>
                <w:pStyle w:val="Lijstalinea"/>
                <w:numPr>
                  <w:ilvl w:val="0"/>
                  <w:numId w:val="16"/>
                </w:numPr>
                <w:ind w:left="284" w:hanging="284"/>
              </w:pPr>
              <w:r>
                <w:t>de v</w:t>
              </w:r>
              <w:r w:rsidRPr="00B3312F" w:rsidR="00B3312F">
                <w:t>ertrouwelijkheid van informatie van Kamerleden</w:t>
              </w:r>
              <w:r w:rsidR="0087319D">
                <w:t>;</w:t>
              </w:r>
            </w:p>
            <w:p w:rsidR="006A5FCA" w:rsidP="00310AB6" w:rsidRDefault="002B04D3" w14:paraId="08068753" w14:textId="7ED6B55E">
              <w:pPr>
                <w:pStyle w:val="Lijstalinea"/>
                <w:numPr>
                  <w:ilvl w:val="0"/>
                  <w:numId w:val="16"/>
                </w:numPr>
                <w:ind w:left="284" w:hanging="284"/>
              </w:pPr>
              <w:r>
                <w:t>de a</w:t>
              </w:r>
              <w:r w:rsidRPr="006A5FCA" w:rsidR="006A5FCA">
                <w:t>ard van de ambtelijke bijstand</w:t>
              </w:r>
              <w:r>
                <w:t>;</w:t>
              </w:r>
            </w:p>
            <w:p w:rsidR="006A5FCA" w:rsidP="00310AB6" w:rsidRDefault="002B04D3" w14:paraId="7D8237C4" w14:textId="0DF8D3FB">
              <w:pPr>
                <w:pStyle w:val="Lijstalinea"/>
                <w:numPr>
                  <w:ilvl w:val="0"/>
                  <w:numId w:val="16"/>
                </w:numPr>
                <w:ind w:left="284" w:hanging="284"/>
              </w:pPr>
              <w:r>
                <w:t>de a</w:t>
              </w:r>
              <w:r w:rsidR="006A5FCA">
                <w:t>mbtelijke capaciteit</w:t>
              </w:r>
              <w:r>
                <w:t>.</w:t>
              </w:r>
            </w:p>
            <w:p w:rsidR="00894222" w:rsidRDefault="00894222" w14:paraId="07A25863" w14:textId="77777777"/>
            <w:p w:rsidRPr="00964A4D" w:rsidR="00EB3A9E" w:rsidP="000D426C" w:rsidRDefault="00EB3A9E" w14:paraId="7A257CF1" w14:textId="0FEE4B6D">
              <w:pPr>
                <w:rPr>
                  <w:i/>
                </w:rPr>
              </w:pPr>
              <w:r>
                <w:t>a.</w:t>
              </w:r>
              <w:r>
                <w:tab/>
              </w:r>
              <w:r w:rsidRPr="00964A4D">
                <w:rPr>
                  <w:i/>
                </w:rPr>
                <w:t xml:space="preserve">Vertrouwelijkheid van informatie </w:t>
              </w:r>
              <w:r w:rsidRPr="00964A4D" w:rsidR="000B5D35">
                <w:rPr>
                  <w:i/>
                </w:rPr>
                <w:t>van Kamerleden</w:t>
              </w:r>
            </w:p>
            <w:p w:rsidR="000F4830" w:rsidRDefault="000F4830" w14:paraId="0B37257C" w14:textId="21677BCD">
              <w:r>
                <w:t>Staatsrechtelijk is d</w:t>
              </w:r>
              <w:r w:rsidR="009C5AA1">
                <w:t xml:space="preserve">uidelijk dat de ambtenaar </w:t>
              </w:r>
              <w:r w:rsidR="00C15ABC">
                <w:t>alle</w:t>
              </w:r>
              <w:r w:rsidR="009C5AA1">
                <w:t xml:space="preserve"> informatie moet verschaffen aan </w:t>
              </w:r>
              <w:r w:rsidR="001B518A">
                <w:t>de minister</w:t>
              </w:r>
              <w:r w:rsidR="00212A6A">
                <w:t>, gevraagd en ongevraagd als de ambtenaar dat relevant en nodig acht</w:t>
              </w:r>
              <w:r w:rsidR="001B518A">
                <w:t>.</w:t>
              </w:r>
              <w:r w:rsidR="00E7770A">
                <w:t xml:space="preserve"> </w:t>
              </w:r>
              <w:r w:rsidR="0003094B">
                <w:t>De mate waarin ministers in de praktijk worden geïnformeerd verschilt</w:t>
              </w:r>
              <w:r w:rsidR="00454158">
                <w:t xml:space="preserve"> tussen initiatiefwetten en amendementen.</w:t>
              </w:r>
              <w:r w:rsidR="00646A8F">
                <w:t xml:space="preserve"> </w:t>
              </w:r>
            </w:p>
            <w:p w:rsidR="00C15ABC" w:rsidRDefault="00C15ABC" w14:paraId="5DA5CA4E" w14:textId="77777777"/>
            <w:p w:rsidRPr="00454158" w:rsidR="00C15ABC" w:rsidRDefault="00E7770A" w14:paraId="3C4EFE62" w14:textId="77777777">
              <w:pPr>
                <w:rPr>
                  <w:i/>
                  <w:iCs/>
                </w:rPr>
              </w:pPr>
              <w:r w:rsidRPr="00454158">
                <w:rPr>
                  <w:i/>
                  <w:iCs/>
                </w:rPr>
                <w:t>Initiatiefwetten</w:t>
              </w:r>
            </w:p>
            <w:p w:rsidR="003715F8" w:rsidRDefault="000052AF" w14:paraId="3D81CC98" w14:textId="73F013E9">
              <w:r>
                <w:t xml:space="preserve">Uit de gesprekken en de literatuur komt niet naar voren dat </w:t>
              </w:r>
              <w:r w:rsidR="00634405">
                <w:t>zich</w:t>
              </w:r>
              <w:r>
                <w:t xml:space="preserve"> een groot probleem </w:t>
              </w:r>
              <w:r w:rsidR="00634405">
                <w:t>voordoet rond</w:t>
              </w:r>
              <w:r>
                <w:t xml:space="preserve"> </w:t>
              </w:r>
              <w:r w:rsidR="0052605E">
                <w:t xml:space="preserve">de vertrouwelijkheid van informatie </w:t>
              </w:r>
              <w:r w:rsidR="006A4425">
                <w:t>bij</w:t>
              </w:r>
              <w:r w:rsidR="0052605E">
                <w:t xml:space="preserve"> </w:t>
              </w:r>
              <w:r>
                <w:t xml:space="preserve">initiatiefwetten. </w:t>
              </w:r>
              <w:r w:rsidR="009E322D">
                <w:t xml:space="preserve">Een bewindspersoon </w:t>
              </w:r>
              <w:r w:rsidR="00C856AC">
                <w:t>geeft</w:t>
              </w:r>
              <w:r>
                <w:t xml:space="preserve"> vooraf toestemming voor de bijstand en is dus </w:t>
              </w:r>
              <w:r w:rsidR="00A04EE5">
                <w:t xml:space="preserve">van meet af aan </w:t>
              </w:r>
              <w:r>
                <w:t xml:space="preserve">op hoofdlijnen bekend </w:t>
              </w:r>
              <w:r w:rsidR="00E46292">
                <w:t>met</w:t>
              </w:r>
              <w:r>
                <w:t xml:space="preserve"> het </w:t>
              </w:r>
              <w:r w:rsidR="00E22139">
                <w:t>onderwerp van</w:t>
              </w:r>
              <w:r>
                <w:t xml:space="preserve"> het beoogde </w:t>
              </w:r>
              <w:r w:rsidR="00326DA3">
                <w:t xml:space="preserve">voorstel. Het is niet gebruikelijk dat de bewindspersoon </w:t>
              </w:r>
              <w:r w:rsidR="00D5346E">
                <w:t>daarna</w:t>
              </w:r>
              <w:r w:rsidR="00D80F64">
                <w:t xml:space="preserve"> </w:t>
              </w:r>
              <w:r w:rsidR="00326DA3">
                <w:t xml:space="preserve">nog nadere </w:t>
              </w:r>
              <w:r w:rsidR="00220491">
                <w:t>informatie</w:t>
              </w:r>
              <w:r w:rsidR="00326DA3">
                <w:t xml:space="preserve"> wenst</w:t>
              </w:r>
              <w:r w:rsidR="00220491">
                <w:t xml:space="preserve"> </w:t>
              </w:r>
              <w:r w:rsidR="00E97145">
                <w:t xml:space="preserve">en krijgt </w:t>
              </w:r>
              <w:r w:rsidR="00220491">
                <w:t>van de bijstandsverlenende ambtenaar.</w:t>
              </w:r>
              <w:r w:rsidR="00350BE5">
                <w:t xml:space="preserve"> </w:t>
              </w:r>
              <w:r w:rsidR="00AA1265">
                <w:t xml:space="preserve">Bij de initiatiefvoorstellen waarbij de indieners </w:t>
              </w:r>
              <w:r w:rsidR="00E36774">
                <w:t>de verantwoordelijke minister</w:t>
              </w:r>
              <w:r w:rsidR="00AA1265">
                <w:t xml:space="preserve"> politiek beogen</w:t>
              </w:r>
              <w:r w:rsidR="00E36774">
                <w:t xml:space="preserve"> te verrassen, zullen Kamerleden zich op een andere manier laten ondersteunen, met </w:t>
              </w:r>
              <w:r w:rsidR="00E0328A">
                <w:t>externe experts</w:t>
              </w:r>
              <w:r w:rsidR="00E36774">
                <w:t>.</w:t>
              </w:r>
              <w:r w:rsidR="00AA1265">
                <w:t xml:space="preserve"> </w:t>
              </w:r>
            </w:p>
            <w:p w:rsidR="003715F8" w:rsidRDefault="003715F8" w14:paraId="3792B8A3" w14:textId="77777777"/>
            <w:p w:rsidR="00E7770A" w:rsidRDefault="00654F7D" w14:paraId="12C221C1" w14:textId="348C414D">
              <w:r>
                <w:t xml:space="preserve">Uit de gesprekken valt op te maken dat </w:t>
              </w:r>
              <w:r w:rsidR="001B061F">
                <w:t xml:space="preserve">het betrekken van andere onderdelen van </w:t>
              </w:r>
              <w:r w:rsidR="009760FD">
                <w:t>een ministerie</w:t>
              </w:r>
              <w:r w:rsidR="001B061F">
                <w:t xml:space="preserve">, </w:t>
              </w:r>
              <w:r w:rsidR="00CA3478">
                <w:t>uitvoeringsorganisaties en andere departementen</w:t>
              </w:r>
              <w:r w:rsidR="00857275">
                <w:t xml:space="preserve"> </w:t>
              </w:r>
              <w:r w:rsidR="00E97145">
                <w:t xml:space="preserve">in bepaalde gevallen </w:t>
              </w:r>
              <w:r w:rsidR="00D04C77">
                <w:t xml:space="preserve">kan </w:t>
              </w:r>
              <w:r>
                <w:t>bijdragen aan betere wetgeving</w:t>
              </w:r>
              <w:r w:rsidR="00CA3478">
                <w:t xml:space="preserve">. </w:t>
              </w:r>
              <w:r w:rsidR="000532FA">
                <w:t xml:space="preserve">Ook dan wordt informatie over het initiatief breder verspreid binnen en </w:t>
              </w:r>
              <w:r w:rsidR="00E97145">
                <w:t xml:space="preserve">soms ook </w:t>
              </w:r>
              <w:r w:rsidR="000532FA">
                <w:t xml:space="preserve">buiten het ministerie. </w:t>
              </w:r>
              <w:r w:rsidR="00CA3478">
                <w:t>Wetsvoorstellen</w:t>
              </w:r>
              <w:r w:rsidR="00460A6A">
                <w:t xml:space="preserve"> kunnen </w:t>
              </w:r>
              <w:r w:rsidR="00367DCB">
                <w:t xml:space="preserve">zo </w:t>
              </w:r>
              <w:r w:rsidR="00460A6A">
                <w:t>rekenen op</w:t>
              </w:r>
              <w:r>
                <w:t xml:space="preserve"> </w:t>
              </w:r>
              <w:r w:rsidR="00A52150">
                <w:t>meer</w:t>
              </w:r>
              <w:r>
                <w:t xml:space="preserve"> draagvlak als kritische geluiden </w:t>
              </w:r>
              <w:r w:rsidR="00AA1265">
                <w:t>zijn opgehaald en</w:t>
              </w:r>
              <w:r>
                <w:t xml:space="preserve"> verwerkt</w:t>
              </w:r>
              <w:r w:rsidR="00190BAE">
                <w:t>. Zij</w:t>
              </w:r>
              <w:r w:rsidR="00375103">
                <w:t xml:space="preserve"> </w:t>
              </w:r>
              <w:r w:rsidR="004354AF">
                <w:t xml:space="preserve">kunnen </w:t>
              </w:r>
              <w:r w:rsidR="00375103">
                <w:t>bovendien</w:t>
              </w:r>
              <w:r w:rsidR="00190BAE">
                <w:t xml:space="preserve"> op deze wijze</w:t>
              </w:r>
              <w:r w:rsidR="00375103">
                <w:t xml:space="preserve"> aan inhoudelijke kwaliteit winnen</w:t>
              </w:r>
              <w:r>
                <w:t>.</w:t>
              </w:r>
              <w:r w:rsidR="003715F8">
                <w:t xml:space="preserve"> Het betrekken van een bredere kring gebeurt in de praktijk </w:t>
              </w:r>
              <w:r w:rsidR="00ED6DD1">
                <w:t>alleen</w:t>
              </w:r>
              <w:r w:rsidR="003715F8">
                <w:t xml:space="preserve"> met instemming van het Kamerlid.</w:t>
              </w:r>
            </w:p>
            <w:p w:rsidR="00E7770A" w:rsidRDefault="00E7770A" w14:paraId="3C95A91A" w14:textId="77777777"/>
            <w:p w:rsidRPr="00454158" w:rsidR="00E7770A" w:rsidRDefault="00E7770A" w14:paraId="548528EE" w14:textId="77777777">
              <w:pPr>
                <w:rPr>
                  <w:i/>
                  <w:iCs/>
                </w:rPr>
              </w:pPr>
              <w:r w:rsidRPr="00454158">
                <w:rPr>
                  <w:i/>
                  <w:iCs/>
                </w:rPr>
                <w:t>Amendementen</w:t>
              </w:r>
            </w:p>
            <w:p w:rsidR="004864E7" w:rsidRDefault="00FB741C" w14:paraId="5A64C51F" w14:textId="77777777">
              <w:r>
                <w:t>Bij amendementen speelt een andere dynamiek</w:t>
              </w:r>
              <w:r w:rsidR="00F11C44">
                <w:t>, namelijk s</w:t>
              </w:r>
              <w:r w:rsidR="0067113E">
                <w:t xml:space="preserve">nelheid. </w:t>
              </w:r>
              <w:r w:rsidR="00EB5450">
                <w:t xml:space="preserve">Dit kan </w:t>
              </w:r>
              <w:r w:rsidR="001010FD">
                <w:t xml:space="preserve">ten aanzien van de vertrouwelijkheid </w:t>
              </w:r>
              <w:r w:rsidR="0010647C">
                <w:t xml:space="preserve">een knelpunt </w:t>
              </w:r>
              <w:r w:rsidR="001010FD">
                <w:t>opleveren.</w:t>
              </w:r>
              <w:r w:rsidR="0067113E">
                <w:t xml:space="preserve"> </w:t>
              </w:r>
              <w:r w:rsidR="005E2519">
                <w:t>Bijstand bij concept-a</w:t>
              </w:r>
              <w:r w:rsidR="0067113E">
                <w:t>mendementen word</w:t>
              </w:r>
              <w:r w:rsidR="005E2519">
                <w:t>t</w:t>
              </w:r>
              <w:r w:rsidR="0067113E">
                <w:t xml:space="preserve"> doorgaans in de dagen of uren voor het debat</w:t>
              </w:r>
              <w:r w:rsidR="005E2519">
                <w:t xml:space="preserve">, </w:t>
              </w:r>
              <w:r w:rsidR="003933A6">
                <w:t xml:space="preserve">dan wel </w:t>
              </w:r>
              <w:r w:rsidR="005E2519">
                <w:t xml:space="preserve">tijdens het debat gevraagd. </w:t>
              </w:r>
              <w:r w:rsidR="00C01D99">
                <w:t xml:space="preserve">In praktische zin </w:t>
              </w:r>
              <w:r w:rsidR="000B28BB">
                <w:t xml:space="preserve">wordt bijstand aan een Kamerlid </w:t>
              </w:r>
              <w:r w:rsidR="003802F7">
                <w:t>verleend door de</w:t>
              </w:r>
              <w:r w:rsidR="00C01D99">
                <w:t xml:space="preserve"> wetgevingsambtenaar </w:t>
              </w:r>
              <w:r w:rsidR="007D1DD5">
                <w:t>die ook</w:t>
              </w:r>
              <w:r w:rsidR="00A927EE">
                <w:t xml:space="preserve"> de </w:t>
              </w:r>
              <w:r w:rsidR="007D1DD5">
                <w:t xml:space="preserve">eigen minister </w:t>
              </w:r>
              <w:r w:rsidR="003802F7">
                <w:t xml:space="preserve">ondersteunt en </w:t>
              </w:r>
              <w:r w:rsidR="007D1DD5">
                <w:t>adviseert over het betreffende wetsvoorstel</w:t>
              </w:r>
              <w:r w:rsidR="00C01D99">
                <w:t xml:space="preserve">. </w:t>
              </w:r>
            </w:p>
            <w:p w:rsidR="004864E7" w:rsidRDefault="004864E7" w14:paraId="6528CD61" w14:textId="77777777"/>
            <w:p w:rsidR="00454158" w:rsidRDefault="00563BAB" w14:paraId="13800E2D" w14:textId="23D95F46">
              <w:r>
                <w:t xml:space="preserve">Ministers vragen </w:t>
              </w:r>
              <w:r w:rsidR="000361E3">
                <w:t>bij de voorbereiding van het debat doorgaans</w:t>
              </w:r>
              <w:r>
                <w:t xml:space="preserve"> naar amendementen die </w:t>
              </w:r>
              <w:r w:rsidR="00022F0F">
                <w:t>‘</w:t>
              </w:r>
              <w:r>
                <w:t>in de lucht hangen</w:t>
              </w:r>
              <w:r w:rsidR="00022F0F">
                <w:t>’, ook al zijn zij nog niet ingediend</w:t>
              </w:r>
              <w:r>
                <w:t>.</w:t>
              </w:r>
              <w:r w:rsidR="004F0D9F">
                <w:t xml:space="preserve"> </w:t>
              </w:r>
              <w:r w:rsidR="0078616E">
                <w:t>Als een minister dat vraagt</w:t>
              </w:r>
              <w:r w:rsidR="00667A1C">
                <w:t>,</w:t>
              </w:r>
              <w:r w:rsidR="0078616E">
                <w:t xml:space="preserve"> volgt het uit de ministeriële verantwoordelijkheid dat ambtenaren hun kennis delen. In de praktijk betekent dit dat ambtenaren die via de ambtelijke bijstand kennis dragen van een (nog) niet ingediend amendement hun minister daarover</w:t>
              </w:r>
              <w:r w:rsidR="00660AAB">
                <w:t xml:space="preserve"> moeten kunnen informeren.</w:t>
              </w:r>
            </w:p>
            <w:p w:rsidR="00FB741C" w:rsidRDefault="00FB741C" w14:paraId="32AC946A" w14:textId="77777777"/>
            <w:p w:rsidR="00153B23" w:rsidP="005975E5" w:rsidRDefault="00A2587E" w14:paraId="62FED6FB" w14:textId="77777777">
              <w:r>
                <w:t>Uit de Aanwijzingen voor de regelgeving volgt dat b</w:t>
              </w:r>
              <w:r w:rsidR="005975E5">
                <w:t>ij een verzoek om bijstand bij amendementen de betreffende ambtenaar diens leidinggevende</w:t>
              </w:r>
              <w:r w:rsidR="00CA71D0">
                <w:t xml:space="preserve"> en </w:t>
              </w:r>
              <w:r w:rsidR="005975E5">
                <w:lastRenderedPageBreak/>
                <w:t xml:space="preserve">bewindspersoon </w:t>
              </w:r>
              <w:r>
                <w:t xml:space="preserve">informeert </w:t>
              </w:r>
              <w:r w:rsidR="005975E5">
                <w:t xml:space="preserve">over </w:t>
              </w:r>
              <w:r w:rsidRPr="00DA4850" w:rsidR="005975E5">
                <w:t>het feit dat bijstand is verzocht en verleend</w:t>
              </w:r>
              <w:r w:rsidR="005975E5">
                <w:t>.</w:t>
              </w:r>
              <w:r w:rsidR="005975E5">
                <w:rPr>
                  <w:rStyle w:val="Voetnootmarkering"/>
                </w:rPr>
                <w:footnoteReference w:id="64"/>
              </w:r>
              <w:r w:rsidR="005975E5">
                <w:t xml:space="preserve"> </w:t>
              </w:r>
              <w:r w:rsidR="00D37B37">
                <w:t>In de prakrijk blijkt h</w:t>
              </w:r>
              <w:r w:rsidR="005975E5">
                <w:t xml:space="preserve">et moment waarop ministers geïnformeerd worden tussen ministeries te verschillen. </w:t>
              </w:r>
            </w:p>
            <w:p w:rsidR="00153B23" w:rsidP="005975E5" w:rsidRDefault="00153B23" w14:paraId="74C26B3B" w14:textId="77777777"/>
            <w:p w:rsidR="00A2587E" w:rsidP="005975E5" w:rsidRDefault="005975E5" w14:paraId="21C66599" w14:textId="0466BF38">
              <w:r>
                <w:t xml:space="preserve">De ministers voor Rechtsbescherming en van </w:t>
              </w:r>
              <w:r w:rsidR="007B74EE">
                <w:t>Binnenlandse Zaken en Koninkrijksrelaties</w:t>
              </w:r>
              <w:r>
                <w:t xml:space="preserve"> </w:t>
              </w:r>
              <w:r w:rsidR="007B74EE">
                <w:t>(</w:t>
              </w:r>
              <w:r>
                <w:t>BZK</w:t>
              </w:r>
              <w:r w:rsidR="007B74EE">
                <w:t>)</w:t>
              </w:r>
              <w:r>
                <w:t xml:space="preserve"> </w:t>
              </w:r>
              <w:r w:rsidR="00D726DF">
                <w:t>stellen</w:t>
              </w:r>
              <w:r>
                <w:t xml:space="preserve"> in reactie op </w:t>
              </w:r>
              <w:r w:rsidRPr="006E6816">
                <w:t>de motie</w:t>
              </w:r>
              <w:r>
                <w:t>-</w:t>
              </w:r>
              <w:r w:rsidRPr="006E6816">
                <w:t>Sneller</w:t>
              </w:r>
              <w:r>
                <w:t>/</w:t>
              </w:r>
              <w:r w:rsidRPr="006E6816">
                <w:t>Van Nispen</w:t>
              </w:r>
              <w:r>
                <w:t xml:space="preserve"> dat e</w:t>
              </w:r>
              <w:r w:rsidRPr="00535F80">
                <w:t xml:space="preserve">en ambtenaar de bewindspersoon moet kunnen informeren over al hetgeen </w:t>
              </w:r>
              <w:r w:rsidR="000E5A6D">
                <w:t>deze</w:t>
              </w:r>
              <w:r w:rsidRPr="00535F80" w:rsidR="000E5A6D">
                <w:t xml:space="preserve"> </w:t>
              </w:r>
              <w:r w:rsidRPr="00535F80">
                <w:t>onder ministeriële verantwoordelijkheid doet of nalaat.</w:t>
              </w:r>
              <w:r w:rsidR="00D726DF">
                <w:rPr>
                  <w:rStyle w:val="Voetnootmarkering"/>
                </w:rPr>
                <w:footnoteReference w:id="65"/>
              </w:r>
              <w:r>
                <w:t xml:space="preserve"> Aangegeven wordt dat i</w:t>
              </w:r>
              <w:r w:rsidRPr="00262CFE">
                <w:t xml:space="preserve">n de praktijk een bewindspersoon slechts op de hoogte </w:t>
              </w:r>
              <w:r w:rsidR="006C4F48">
                <w:t xml:space="preserve">wordt </w:t>
              </w:r>
              <w:r w:rsidRPr="00262CFE">
                <w:t xml:space="preserve">gesteld van betekenisvolle amenderingsvoornemens, op hoofdlijnen, in de fase waarin de mondelinge behandeling aanstaande is, meestal met het oog op </w:t>
              </w:r>
              <w:r>
                <w:t xml:space="preserve">de </w:t>
              </w:r>
              <w:r w:rsidRPr="00262CFE">
                <w:t xml:space="preserve">voorbereiding van het Kamerdebat. </w:t>
              </w:r>
              <w:r>
                <w:t xml:space="preserve">Bij een aantal ministeries is het </w:t>
              </w:r>
              <w:r w:rsidR="003C35AB">
                <w:t>overigens</w:t>
              </w:r>
              <w:r>
                <w:t xml:space="preserve"> gebruik dat </w:t>
              </w:r>
              <w:r w:rsidR="004B6E13">
                <w:t>bewindspersonen</w:t>
              </w:r>
              <w:r>
                <w:t xml:space="preserve"> alleen geïnformeerd worden over bijstand bij daadwerkelijk ingediende amendementen, tegelijk met een appreciatie van het amendement ten behoeve van het debat.</w:t>
              </w:r>
              <w:r w:rsidR="009728F2">
                <w:rPr>
                  <w:rStyle w:val="Voetnootmarkering"/>
                </w:rPr>
                <w:footnoteReference w:id="66"/>
              </w:r>
            </w:p>
            <w:p w:rsidR="00A2587E" w:rsidP="005975E5" w:rsidRDefault="00A2587E" w14:paraId="5334762C" w14:textId="77777777"/>
            <w:p w:rsidR="005975E5" w:rsidP="005975E5" w:rsidRDefault="00374789" w14:paraId="1EA65CCA" w14:textId="0B9A5786">
              <w:r>
                <w:t>In d</w:t>
              </w:r>
              <w:r w:rsidR="00A2587E">
                <w:t xml:space="preserve">e huidige werkwijze </w:t>
              </w:r>
              <w:r>
                <w:t>stelt</w:t>
              </w:r>
              <w:r w:rsidR="00A2587E">
                <w:t xml:space="preserve"> </w:t>
              </w:r>
              <w:r w:rsidR="00C71053">
                <w:t xml:space="preserve">het </w:t>
              </w:r>
              <w:r w:rsidR="00A2587E">
                <w:t xml:space="preserve">Bureau Wetgeving Kamerleden ervan op de hoogte dat bij het verzoek om ambtelijke bijstand de minister geïnformeerd kan worden </w:t>
              </w:r>
              <w:r w:rsidR="00CC3607">
                <w:t xml:space="preserve">over </w:t>
              </w:r>
              <w:r w:rsidR="00A2587E">
                <w:t xml:space="preserve">het concept-amendement. </w:t>
              </w:r>
            </w:p>
            <w:p w:rsidR="005975E5" w:rsidRDefault="005975E5" w14:paraId="6F426CF3" w14:textId="77777777"/>
            <w:p w:rsidR="00F64483" w:rsidRDefault="00F64483" w14:paraId="625A8FA0" w14:textId="77777777">
              <w:pPr>
                <w:rPr>
                  <w:i/>
                  <w:iCs/>
                </w:rPr>
              </w:pPr>
              <w:r>
                <w:rPr>
                  <w:i/>
                  <w:iCs/>
                </w:rPr>
                <w:t>Openbaarheid</w:t>
              </w:r>
              <w:r w:rsidR="00686FF5">
                <w:rPr>
                  <w:i/>
                  <w:iCs/>
                </w:rPr>
                <w:t xml:space="preserve"> van de informatie over initiatieven en amendementen</w:t>
              </w:r>
            </w:p>
            <w:p w:rsidR="000703BB" w:rsidP="00D06669" w:rsidRDefault="00E26132" w14:paraId="4744D5F3" w14:textId="10FE3734">
              <w:r>
                <w:t xml:space="preserve">De Afdeling merkt op dat de informatieplicht van ambtenaren </w:t>
              </w:r>
              <w:r w:rsidR="00471142">
                <w:t xml:space="preserve">jegens </w:t>
              </w:r>
              <w:r>
                <w:t xml:space="preserve">hun </w:t>
              </w:r>
              <w:r w:rsidR="00573C11">
                <w:t>minister</w:t>
              </w:r>
              <w:r>
                <w:t xml:space="preserve"> </w:t>
              </w:r>
              <w:r w:rsidR="0075473B">
                <w:t>betekent dat</w:t>
              </w:r>
              <w:r w:rsidR="00BB5F49">
                <w:t xml:space="preserve"> de mogelijkheid bestaat dat</w:t>
              </w:r>
              <w:r w:rsidR="0075473B">
                <w:t xml:space="preserve"> informatie over </w:t>
              </w:r>
              <w:r w:rsidR="002C2AC6">
                <w:t xml:space="preserve">initiatiefvoorstellen en amendementen </w:t>
              </w:r>
              <w:r w:rsidR="002140CA">
                <w:t>volgens de hui</w:t>
              </w:r>
              <w:r w:rsidR="00C51A9C">
                <w:t xml:space="preserve">dige werkwijze </w:t>
              </w:r>
              <w:r w:rsidR="002C2AC6">
                <w:t>in beslisnota</w:t>
              </w:r>
              <w:r w:rsidR="00D24E73">
                <w:t>’</w:t>
              </w:r>
              <w:r w:rsidR="002C2AC6">
                <w:t xml:space="preserve">s </w:t>
              </w:r>
              <w:r w:rsidR="007136A5">
                <w:t xml:space="preserve">wordt opgenomen. </w:t>
              </w:r>
              <w:r w:rsidR="00FD48D5">
                <w:t xml:space="preserve">Hierin is ook de aanleiding voor de motie-Sneller/Van Nispen gelegen. </w:t>
              </w:r>
              <w:r w:rsidR="007136A5">
                <w:t xml:space="preserve">In de </w:t>
              </w:r>
              <w:r w:rsidR="0082237A">
                <w:t xml:space="preserve">hiervoor </w:t>
              </w:r>
              <w:r w:rsidR="007136A5">
                <w:t xml:space="preserve">genoemde Kamerbrief zeggen de ministers voor Rechtsbescherming en van BZK </w:t>
              </w:r>
              <w:r w:rsidR="0078616E">
                <w:t>toe dat deze informatie niet meer via beslisnota</w:t>
              </w:r>
              <w:r w:rsidR="00D24E73">
                <w:t>’</w:t>
              </w:r>
              <w:r w:rsidR="0078616E">
                <w:t xml:space="preserve">s naar buiten zal worden gebracht. </w:t>
              </w:r>
            </w:p>
            <w:p w:rsidR="000703BB" w:rsidP="00D06669" w:rsidRDefault="000703BB" w14:paraId="36D0A98A" w14:textId="77777777"/>
            <w:p w:rsidR="00D06669" w:rsidP="00D06669" w:rsidRDefault="00C664F0" w14:paraId="7E04D9F0" w14:textId="58FCB4E7">
              <w:r>
                <w:t xml:space="preserve">Dit </w:t>
              </w:r>
              <w:r w:rsidR="00C51A9C">
                <w:t>laatste</w:t>
              </w:r>
              <w:r>
                <w:t xml:space="preserve"> is in lijn met </w:t>
              </w:r>
              <w:r w:rsidR="00865261">
                <w:t xml:space="preserve">de strekking van </w:t>
              </w:r>
              <w:r>
                <w:t>artikel 5.4a van de Wet open overheid</w:t>
              </w:r>
              <w:r w:rsidR="008A37C9">
                <w:t xml:space="preserve"> (Woo</w:t>
              </w:r>
              <w:r w:rsidRPr="0054092F" w:rsidR="008A37C9">
                <w:t>)</w:t>
              </w:r>
              <w:r w:rsidR="005B00AB">
                <w:t>. Di</w:t>
              </w:r>
              <w:r w:rsidR="000E1B92">
                <w:t>t artikel bepa</w:t>
              </w:r>
              <w:r w:rsidR="00DB17D8">
                <w:t>a</w:t>
              </w:r>
              <w:r w:rsidR="000E1B92">
                <w:t>lt</w:t>
              </w:r>
              <w:r w:rsidR="00DB17D8">
                <w:t xml:space="preserve"> </w:t>
              </w:r>
              <w:r w:rsidRPr="00BF4C2E" w:rsidR="00BF4C2E">
                <w:t xml:space="preserve">dat informatie over de ondersteuning door ambtenaren van </w:t>
              </w:r>
              <w:r w:rsidR="00BF4C2E">
                <w:t xml:space="preserve">onder andere de </w:t>
              </w:r>
              <w:r w:rsidRPr="00BF4C2E" w:rsidR="00BF4C2E">
                <w:t xml:space="preserve">Tweede Kamer aan individuele Kamerleden niet openbaar </w:t>
              </w:r>
              <w:r w:rsidR="003D43C6">
                <w:t>is</w:t>
              </w:r>
              <w:r w:rsidRPr="00BF4C2E" w:rsidR="00BF4C2E">
                <w:t>.</w:t>
              </w:r>
              <w:r w:rsidR="008A37C9">
                <w:rPr>
                  <w:rStyle w:val="Voetnootmarkering"/>
                </w:rPr>
                <w:footnoteReference w:id="67"/>
              </w:r>
              <w:r w:rsidRPr="00BF4C2E" w:rsidR="00BF4C2E">
                <w:t xml:space="preserve"> </w:t>
              </w:r>
              <w:r w:rsidR="00BF4C2E">
                <w:t xml:space="preserve">Deze bepaling is naar de letter van de wet niet van toepassing </w:t>
              </w:r>
              <w:r w:rsidR="00306132">
                <w:t>op</w:t>
              </w:r>
              <w:r w:rsidR="00BF4C2E">
                <w:t xml:space="preserve"> ambtenaren van ministeries</w:t>
              </w:r>
              <w:r w:rsidR="0042176A">
                <w:t xml:space="preserve">. De strekking </w:t>
              </w:r>
              <w:r w:rsidR="003933A6">
                <w:t xml:space="preserve">hiervan </w:t>
              </w:r>
              <w:r w:rsidR="0042176A">
                <w:t>is niettemin dat</w:t>
              </w:r>
              <w:r w:rsidR="00D06669">
                <w:t xml:space="preserve"> informatie</w:t>
              </w:r>
              <w:r w:rsidR="000D2525">
                <w:t xml:space="preserve"> </w:t>
              </w:r>
              <w:r w:rsidR="00D06669">
                <w:t>die word</w:t>
              </w:r>
              <w:r w:rsidR="00A9089E">
                <w:t>t</w:t>
              </w:r>
              <w:r w:rsidR="00D06669">
                <w:t xml:space="preserve"> uitgewisseld met individuele Kamerleden of </w:t>
              </w:r>
              <w:r w:rsidR="00E547B0">
                <w:t>met de</w:t>
              </w:r>
              <w:r w:rsidR="00D06669">
                <w:t xml:space="preserve"> fractie</w:t>
              </w:r>
              <w:r w:rsidR="008A37C9">
                <w:t xml:space="preserve">, </w:t>
              </w:r>
              <w:r w:rsidR="005B1194">
                <w:t xml:space="preserve">geacht </w:t>
              </w:r>
              <w:r w:rsidR="004D2DC7">
                <w:t xml:space="preserve">moet </w:t>
              </w:r>
              <w:r w:rsidR="005B1194">
                <w:t xml:space="preserve">worden te berusten bij het </w:t>
              </w:r>
              <w:r w:rsidR="006608AB">
                <w:t xml:space="preserve">individuele </w:t>
              </w:r>
              <w:r w:rsidR="005B1194">
                <w:t>Kamerlid</w:t>
              </w:r>
              <w:r w:rsidR="006159B7">
                <w:t>.</w:t>
              </w:r>
              <w:r w:rsidR="006159B7">
                <w:rPr>
                  <w:rStyle w:val="Voetnootmarkering"/>
                </w:rPr>
                <w:footnoteReference w:id="68"/>
              </w:r>
              <w:r w:rsidR="006159B7">
                <w:t xml:space="preserve"> </w:t>
              </w:r>
              <w:r w:rsidR="00700CA4">
                <w:t>Deze informatie</w:t>
              </w:r>
              <w:r w:rsidR="008A37C9">
                <w:t xml:space="preserve"> valt </w:t>
              </w:r>
              <w:r w:rsidR="004E0AAB">
                <w:t>volgens de toelicht</w:t>
              </w:r>
              <w:r w:rsidR="006608AB">
                <w:t>ing</w:t>
              </w:r>
              <w:r w:rsidR="000703BB">
                <w:t xml:space="preserve"> </w:t>
              </w:r>
              <w:r w:rsidR="00700CA4">
                <w:t>zodoende</w:t>
              </w:r>
              <w:r w:rsidR="008A37C9">
                <w:t xml:space="preserve"> buiten de reikwijdte van de Woo.</w:t>
              </w:r>
              <w:r w:rsidR="006608AB">
                <w:rPr>
                  <w:rStyle w:val="Voetnootmarkering"/>
                </w:rPr>
                <w:footnoteReference w:id="69"/>
              </w:r>
              <w:r w:rsidR="00700CA4">
                <w:t xml:space="preserve"> </w:t>
              </w:r>
              <w:r w:rsidR="004D2DC7">
                <w:t xml:space="preserve">Dezelfde </w:t>
              </w:r>
              <w:r w:rsidR="008A4F89">
                <w:t xml:space="preserve">argumentatie </w:t>
              </w:r>
              <w:r w:rsidR="008A4F89">
                <w:lastRenderedPageBreak/>
                <w:t xml:space="preserve">gaat op voor </w:t>
              </w:r>
              <w:r w:rsidR="009E5FC0">
                <w:t xml:space="preserve">informatie die door departementsambtenaren </w:t>
              </w:r>
              <w:r w:rsidR="00275116">
                <w:t>in het kader van de ambtelijke bijstand</w:t>
              </w:r>
              <w:r w:rsidR="009E5FC0">
                <w:t xml:space="preserve"> aan </w:t>
              </w:r>
              <w:r w:rsidR="001A1C07">
                <w:t xml:space="preserve">individuele </w:t>
              </w:r>
              <w:r w:rsidR="009E5FC0">
                <w:t>Kamerleden</w:t>
              </w:r>
              <w:r w:rsidR="00275116">
                <w:t xml:space="preserve"> </w:t>
              </w:r>
              <w:r w:rsidR="001A1C07">
                <w:t xml:space="preserve">of de fracties </w:t>
              </w:r>
              <w:r w:rsidR="00275116">
                <w:t>is verstrekt.</w:t>
              </w:r>
            </w:p>
            <w:p w:rsidRPr="00F13C27" w:rsidR="00F64483" w:rsidRDefault="00F64483" w14:paraId="1B29BEFB" w14:textId="77777777"/>
            <w:p w:rsidRPr="00F13C27" w:rsidR="00FB741C" w:rsidRDefault="00C62903" w14:paraId="2B906127" w14:textId="77777777">
              <w:pPr>
                <w:rPr>
                  <w:i/>
                </w:rPr>
              </w:pPr>
              <w:r>
                <w:rPr>
                  <w:i/>
                  <w:iCs/>
                </w:rPr>
                <w:t>Praktische handelingsperspectieven</w:t>
              </w:r>
              <w:r w:rsidRPr="00F13C27">
                <w:rPr>
                  <w:i/>
                  <w:iCs/>
                </w:rPr>
                <w:t xml:space="preserve"> </w:t>
              </w:r>
              <w:r w:rsidRPr="00F13C27" w:rsidR="00CD515C">
                <w:rPr>
                  <w:i/>
                </w:rPr>
                <w:t>vertrouwelijkheid</w:t>
              </w:r>
            </w:p>
            <w:p w:rsidR="0056577C" w:rsidRDefault="0028656D" w14:paraId="5CEBD0F6" w14:textId="35FB7C40">
              <w:r>
                <w:t>Gelet op het voorgaande, adviseert de Afdeling een aantal praktische handelingsperspectieven ten aanzien van de vertrouwelijkheid van</w:t>
              </w:r>
              <w:r w:rsidR="00A25AF0">
                <w:t xml:space="preserve"> informatie die in het kader van de ambtelijke bijstand wordt uitgewisseld.</w:t>
              </w:r>
              <w:r w:rsidR="00BE372B">
                <w:t xml:space="preserve"> Deze worden in de praktijk al deels </w:t>
              </w:r>
              <w:r w:rsidR="00A0062A">
                <w:t>toegepast</w:t>
              </w:r>
              <w:r w:rsidR="00362524">
                <w:t>. Z</w:t>
              </w:r>
              <w:r w:rsidR="00290CA5">
                <w:t>o nodig kunnen de bestaande afsprak</w:t>
              </w:r>
              <w:r w:rsidR="00CF172D">
                <w:t>en</w:t>
              </w:r>
              <w:r w:rsidR="00290CA5">
                <w:t xml:space="preserve"> daarover worden bevestigd</w:t>
              </w:r>
              <w:r w:rsidR="00A25AF0">
                <w:t>.</w:t>
              </w:r>
            </w:p>
            <w:p w:rsidR="00C62903" w:rsidRDefault="00C62903" w14:paraId="5DBC4542" w14:textId="77777777"/>
            <w:p w:rsidR="00CD515C" w:rsidP="00CD515C" w:rsidRDefault="00DF0A57" w14:paraId="1AB9D14A" w14:textId="77777777">
              <w:pPr>
                <w:pStyle w:val="Lijstalinea"/>
                <w:numPr>
                  <w:ilvl w:val="0"/>
                  <w:numId w:val="20"/>
                </w:numPr>
              </w:pPr>
              <w:r>
                <w:t xml:space="preserve">Initiatiefwetsvoorstellen: </w:t>
              </w:r>
            </w:p>
            <w:p w:rsidR="000A31A6" w:rsidP="00FB741C" w:rsidRDefault="000A31A6" w14:paraId="659ED554" w14:textId="77777777">
              <w:pPr>
                <w:pStyle w:val="Lijstalinea"/>
                <w:numPr>
                  <w:ilvl w:val="0"/>
                  <w:numId w:val="15"/>
                </w:numPr>
              </w:pPr>
              <w:r>
                <w:t xml:space="preserve">Een Kamerlid </w:t>
              </w:r>
              <w:r w:rsidR="003A4D73">
                <w:t xml:space="preserve">dat </w:t>
              </w:r>
              <w:r w:rsidR="00F31DE7">
                <w:t xml:space="preserve">bij de voorbereiding van </w:t>
              </w:r>
              <w:r w:rsidR="003A4D73">
                <w:t>een initiatiefwetsvoors</w:t>
              </w:r>
              <w:r w:rsidR="001407B6">
                <w:t xml:space="preserve">tel </w:t>
              </w:r>
              <w:r w:rsidR="00F31DE7">
                <w:t xml:space="preserve">ambtelijke bijstand wenst, </w:t>
              </w:r>
              <w:r>
                <w:t xml:space="preserve">dient </w:t>
              </w:r>
              <w:r w:rsidR="0048410B">
                <w:t xml:space="preserve">een verzoek in </w:t>
              </w:r>
              <w:r w:rsidR="00327699">
                <w:t xml:space="preserve">bij de betreffende minister en laat dit </w:t>
              </w:r>
              <w:r w:rsidR="0067444F">
                <w:t xml:space="preserve">verzoek vergezeld gaan van </w:t>
              </w:r>
              <w:r w:rsidR="003A4D73">
                <w:t>het onderwerp en de doelstelli</w:t>
              </w:r>
              <w:r w:rsidR="00191337">
                <w:t>ng</w:t>
              </w:r>
              <w:r w:rsidR="003A4D73">
                <w:t>.</w:t>
              </w:r>
            </w:p>
            <w:p w:rsidR="009B1FD5" w:rsidP="00FB741C" w:rsidRDefault="00587FED" w14:paraId="196AE25E" w14:textId="77777777">
              <w:pPr>
                <w:pStyle w:val="Lijstalinea"/>
                <w:numPr>
                  <w:ilvl w:val="0"/>
                  <w:numId w:val="15"/>
                </w:numPr>
              </w:pPr>
              <w:r>
                <w:t>De m</w:t>
              </w:r>
              <w:r w:rsidR="00201DB2">
                <w:t xml:space="preserve">inister </w:t>
              </w:r>
              <w:r w:rsidR="00CD515C">
                <w:t>geeft vooraf toestemming voor a</w:t>
              </w:r>
              <w:r w:rsidR="006E268F">
                <w:t>mbtelijke bijstand en is daarmee op hoofdlijnen op de hoogte van</w:t>
              </w:r>
              <w:r w:rsidR="009B1FD5">
                <w:t xml:space="preserve"> de inhoud van het (</w:t>
              </w:r>
              <w:r w:rsidR="00AE10C8">
                <w:t>b</w:t>
              </w:r>
              <w:r w:rsidR="009B1FD5">
                <w:t>eoogde) voorstel.</w:t>
              </w:r>
            </w:p>
            <w:p w:rsidR="0059714B" w:rsidP="001C0A7D" w:rsidRDefault="00D64F66" w14:paraId="668E2B18" w14:textId="61CBFDF0">
              <w:pPr>
                <w:pStyle w:val="Lijstalinea"/>
                <w:numPr>
                  <w:ilvl w:val="0"/>
                  <w:numId w:val="15"/>
                </w:numPr>
              </w:pPr>
              <w:r>
                <w:t xml:space="preserve">Het is verstandig het gebruik </w:t>
              </w:r>
              <w:r w:rsidR="00B66242">
                <w:t>voort te zetten dat</w:t>
              </w:r>
              <w:r w:rsidR="00201DB2">
                <w:t xml:space="preserve"> </w:t>
              </w:r>
              <w:r w:rsidR="0022611E">
                <w:t>de minister</w:t>
              </w:r>
              <w:r w:rsidR="00B66242">
                <w:t xml:space="preserve"> </w:t>
              </w:r>
              <w:r w:rsidR="001C0A7D">
                <w:t xml:space="preserve">zich </w:t>
              </w:r>
              <w:r w:rsidR="00B66242">
                <w:t xml:space="preserve">vervolgens </w:t>
              </w:r>
              <w:r w:rsidR="001C0A7D">
                <w:t xml:space="preserve">terughoudend opstelt en </w:t>
              </w:r>
              <w:r w:rsidR="00B66242">
                <w:t>de betrokken ambtenaar</w:t>
              </w:r>
              <w:r w:rsidR="0022611E">
                <w:t xml:space="preserve"> </w:t>
              </w:r>
              <w:r w:rsidR="00201DB2">
                <w:t xml:space="preserve">niet naar </w:t>
              </w:r>
              <w:r w:rsidR="0089472D">
                <w:t xml:space="preserve">de </w:t>
              </w:r>
              <w:r w:rsidR="00201DB2">
                <w:t>inhoud</w:t>
              </w:r>
              <w:r w:rsidR="00B66242">
                <w:t xml:space="preserve"> </w:t>
              </w:r>
              <w:r w:rsidR="001C7BAF">
                <w:t xml:space="preserve">van </w:t>
              </w:r>
              <w:r w:rsidR="00B66242">
                <w:t>het</w:t>
              </w:r>
              <w:r w:rsidR="00201DB2">
                <w:t xml:space="preserve"> </w:t>
              </w:r>
              <w:r w:rsidR="00B46206">
                <w:t>initiatief</w:t>
              </w:r>
              <w:r w:rsidR="00DF0A57">
                <w:t>wets</w:t>
              </w:r>
              <w:r w:rsidR="00B46206">
                <w:t>voorstel</w:t>
              </w:r>
              <w:r w:rsidR="00B66242">
                <w:t xml:space="preserve"> vraagt</w:t>
              </w:r>
              <w:r w:rsidR="005309C8">
                <w:t>,</w:t>
              </w:r>
              <w:r w:rsidR="00F11C44">
                <w:t xml:space="preserve"> tot het moment </w:t>
              </w:r>
              <w:r w:rsidR="004E0FEB">
                <w:t xml:space="preserve">dat het </w:t>
              </w:r>
              <w:r w:rsidR="00F11C44">
                <w:t xml:space="preserve">aanhangig </w:t>
              </w:r>
              <w:r w:rsidR="004E0FEB">
                <w:t>wordt gemaakt bij de Tweede Kamer</w:t>
              </w:r>
              <w:r w:rsidR="005309C8">
                <w:t xml:space="preserve"> </w:t>
              </w:r>
              <w:r w:rsidR="0089472D">
                <w:t>(</w:t>
              </w:r>
              <w:r w:rsidR="005309C8">
                <w:t>waarmee het voorstel in de openbaarheid komt</w:t>
              </w:r>
              <w:r w:rsidR="0089472D">
                <w:t>)</w:t>
              </w:r>
              <w:r w:rsidR="00B46206">
                <w:t>.</w:t>
              </w:r>
              <w:r w:rsidDel="001C0A7D" w:rsidR="00B46206">
                <w:t xml:space="preserve"> </w:t>
              </w:r>
            </w:p>
            <w:p w:rsidR="00E96262" w:rsidP="00E96262" w:rsidRDefault="00E96262" w14:paraId="69980180" w14:textId="77777777">
              <w:pPr>
                <w:pStyle w:val="Lijstalinea"/>
                <w:ind w:left="360"/>
              </w:pPr>
            </w:p>
            <w:p w:rsidR="000137C8" w:rsidP="000137C8" w:rsidRDefault="00503DA5" w14:paraId="077E8869" w14:textId="77777777">
              <w:pPr>
                <w:pStyle w:val="Lijstalinea"/>
                <w:numPr>
                  <w:ilvl w:val="0"/>
                  <w:numId w:val="20"/>
                </w:numPr>
              </w:pPr>
              <w:r>
                <w:t>Amendementen:</w:t>
              </w:r>
            </w:p>
            <w:p w:rsidR="008113F2" w:rsidP="00FB741C" w:rsidRDefault="00FC3900" w14:paraId="1C43CFC1" w14:textId="61ED62C3">
              <w:pPr>
                <w:pStyle w:val="Lijstalinea"/>
                <w:numPr>
                  <w:ilvl w:val="0"/>
                  <w:numId w:val="15"/>
                </w:numPr>
              </w:pPr>
              <w:r>
                <w:t>Bij</w:t>
              </w:r>
              <w:r w:rsidR="00BA41AA">
                <w:t>stand bij</w:t>
              </w:r>
              <w:r>
                <w:t xml:space="preserve"> amendementen behoeft geen </w:t>
              </w:r>
              <w:r w:rsidR="00BA41AA">
                <w:t xml:space="preserve">voorafgaande </w:t>
              </w:r>
              <w:r>
                <w:t xml:space="preserve">toestemming </w:t>
              </w:r>
              <w:r w:rsidR="00BA41AA">
                <w:t>van de minister.</w:t>
              </w:r>
              <w:r w:rsidR="00772E1A">
                <w:t xml:space="preserve"> </w:t>
              </w:r>
              <w:r w:rsidR="00314528">
                <w:t>Aan het Kamerlid</w:t>
              </w:r>
              <w:r w:rsidR="0078616E">
                <w:t xml:space="preserve"> </w:t>
              </w:r>
              <w:r w:rsidR="00314528">
                <w:t>wordt nadrukkelijk</w:t>
              </w:r>
              <w:r w:rsidR="0078616E">
                <w:t xml:space="preserve"> </w:t>
              </w:r>
              <w:r w:rsidR="00314528">
                <w:t>ge</w:t>
              </w:r>
              <w:r w:rsidR="0078616E">
                <w:t>meld</w:t>
              </w:r>
              <w:r w:rsidR="00772E1A">
                <w:t xml:space="preserve"> dat de minister geïnformeerd kan worden over </w:t>
              </w:r>
              <w:r w:rsidRPr="00AE35CF" w:rsidR="00AE35CF">
                <w:t>het feit dat bijstand is verzocht en verleend</w:t>
              </w:r>
              <w:r w:rsidR="00772E1A">
                <w:t>.</w:t>
              </w:r>
            </w:p>
            <w:p w:rsidR="0078616E" w:rsidP="0078616E" w:rsidRDefault="0078616E" w14:paraId="7085EE03" w14:textId="77777777">
              <w:pPr>
                <w:pStyle w:val="Lijstalinea"/>
                <w:numPr>
                  <w:ilvl w:val="0"/>
                  <w:numId w:val="15"/>
                </w:numPr>
              </w:pPr>
              <w:r>
                <w:t>De bijstandsverlenende ambtenaar informeert de minister over verzochte en verleende bijstand zodanig dat dit bijdraagt aan een goede voorbereiding van de minister op de plenaire behandeling van het wetsvoorstel.</w:t>
              </w:r>
            </w:p>
            <w:p w:rsidR="00A76A67" w:rsidP="0078616E" w:rsidRDefault="0078616E" w14:paraId="7239CD48" w14:textId="77777777">
              <w:pPr>
                <w:pStyle w:val="Lijstalinea"/>
                <w:numPr>
                  <w:ilvl w:val="0"/>
                  <w:numId w:val="15"/>
                </w:numPr>
              </w:pPr>
              <w:r w:rsidRPr="0060242A">
                <w:t xml:space="preserve">Wanneer een minister informeert naar de inhoud van de amendementen, ook indien deze nog niet zijn ingediend (maar waar een ambtenaar wel kennis van heeft vanwege de verlening van bijstand), dan verstrekt de ambtenaar deze informatie. </w:t>
              </w:r>
            </w:p>
            <w:p w:rsidRPr="0060242A" w:rsidR="0078616E" w:rsidP="0078616E" w:rsidRDefault="0078616E" w14:paraId="5D08CD31" w14:textId="4D853FE9">
              <w:pPr>
                <w:pStyle w:val="Lijstalinea"/>
                <w:numPr>
                  <w:ilvl w:val="0"/>
                  <w:numId w:val="15"/>
                </w:numPr>
              </w:pPr>
              <w:r w:rsidRPr="0060242A">
                <w:t xml:space="preserve">De minister gebruikt de aldus verkregen informatie uitsluitend voor het geven van invulling aan </w:t>
              </w:r>
              <w:r w:rsidR="0096666D">
                <w:t>diens</w:t>
              </w:r>
              <w:r w:rsidRPr="0060242A" w:rsidR="0096666D">
                <w:t xml:space="preserve"> </w:t>
              </w:r>
              <w:r w:rsidRPr="0060242A">
                <w:t>eigen verantwoordelijkheid in het wetgevingsproces</w:t>
              </w:r>
              <w:r w:rsidR="00885F37">
                <w:t xml:space="preserve"> en </w:t>
              </w:r>
              <w:r w:rsidR="00D45FDE">
                <w:t>deelt deze niet met personen of instanties buiten de regering</w:t>
              </w:r>
              <w:r w:rsidR="002D66B5">
                <w:t xml:space="preserve"> (dus niet openbaar maken of verder verspreiden aan bijv</w:t>
              </w:r>
              <w:r w:rsidR="00122BE3">
                <w:t>oorbeeld</w:t>
              </w:r>
              <w:r w:rsidR="00E8339F">
                <w:t xml:space="preserve"> andere Kamerleden</w:t>
              </w:r>
              <w:r w:rsidR="001077F7">
                <w:t>)</w:t>
              </w:r>
              <w:r w:rsidRPr="0060242A">
                <w:t>.</w:t>
              </w:r>
            </w:p>
            <w:p w:rsidR="0032297E" w:rsidP="00A3635E" w:rsidRDefault="00A75F0F" w14:paraId="35B4C46B" w14:textId="03987B05">
              <w:pPr>
                <w:pStyle w:val="Lijstalinea"/>
                <w:numPr>
                  <w:ilvl w:val="0"/>
                  <w:numId w:val="15"/>
                </w:numPr>
              </w:pPr>
              <w:r>
                <w:t>De</w:t>
              </w:r>
              <w:r w:rsidR="0078616E">
                <w:t xml:space="preserve"> invoering van een ‘overdenkingsperiode’</w:t>
              </w:r>
              <w:r w:rsidR="00912DE0">
                <w:t xml:space="preserve"> voor amendementen </w:t>
              </w:r>
              <w:r w:rsidR="00840DC9">
                <w:t xml:space="preserve">of een uiterlijke termijn voor indiening van amendementen </w:t>
              </w:r>
              <w:r w:rsidR="00882CA7">
                <w:t xml:space="preserve">voorafgaand aan het </w:t>
              </w:r>
              <w:r w:rsidR="00882CA7">
                <w:lastRenderedPageBreak/>
                <w:t>debat</w:t>
              </w:r>
              <w:r w:rsidR="008554CE">
                <w:t xml:space="preserve"> verdient aanbeveling</w:t>
              </w:r>
              <w:r w:rsidR="00882CA7">
                <w:t>.</w:t>
              </w:r>
              <w:r w:rsidR="00D9448E">
                <w:rPr>
                  <w:rStyle w:val="Voetnootmarkering"/>
                </w:rPr>
                <w:footnoteReference w:id="70"/>
              </w:r>
              <w:r w:rsidR="008554CE">
                <w:t xml:space="preserve"> De Afdeling adviseert te onderzoeken hoe</w:t>
              </w:r>
              <w:r w:rsidR="00457679">
                <w:t xml:space="preserve"> zo</w:t>
              </w:r>
              <w:r w:rsidR="00D24E73">
                <w:t>’</w:t>
              </w:r>
              <w:r w:rsidR="00457679">
                <w:t>n periode op een zorgvuldige manier kan worden ingepast in de parlementaire praktijk.</w:t>
              </w:r>
              <w:r w:rsidR="00882CA7">
                <w:t xml:space="preserve"> In dat geval zijn de amendementen eerder in de aanloop </w:t>
              </w:r>
              <w:r w:rsidR="00537B54">
                <w:t>van het debat al bekend bij de minister</w:t>
              </w:r>
              <w:r w:rsidR="000C5AF1">
                <w:t xml:space="preserve"> </w:t>
              </w:r>
              <w:r w:rsidR="00D9448E">
                <w:t xml:space="preserve">(zie hierna </w:t>
              </w:r>
              <w:r w:rsidR="00995207">
                <w:t xml:space="preserve">ook </w:t>
              </w:r>
              <w:r w:rsidR="00D9448E">
                <w:t>6b</w:t>
              </w:r>
              <w:r w:rsidR="0078616E">
                <w:t xml:space="preserve">), en kan ambtelijke </w:t>
              </w:r>
              <w:r w:rsidR="00D2523B">
                <w:t>bijstand</w:t>
              </w:r>
              <w:r w:rsidDel="00CE6A18" w:rsidR="0078616E">
                <w:t xml:space="preserve"> </w:t>
              </w:r>
              <w:r w:rsidR="0078616E">
                <w:t xml:space="preserve">eventueel </w:t>
              </w:r>
              <w:r w:rsidR="00CE6A18">
                <w:t>daarna</w:t>
              </w:r>
              <w:r w:rsidR="0078616E">
                <w:t xml:space="preserve"> worden gevraagd.</w:t>
              </w:r>
              <w:r w:rsidR="00912DE0">
                <w:t xml:space="preserve"> </w:t>
              </w:r>
            </w:p>
            <w:p w:rsidR="008C6132" w:rsidP="008C6132" w:rsidRDefault="008C6132" w14:paraId="72DFFAC2" w14:textId="77777777"/>
            <w:p w:rsidR="000B5D35" w:rsidRDefault="000B5D35" w14:paraId="15A3E608" w14:textId="77777777">
              <w:pPr>
                <w:rPr>
                  <w:i/>
                  <w:iCs/>
                </w:rPr>
              </w:pPr>
              <w:r>
                <w:t>b.</w:t>
              </w:r>
              <w:r>
                <w:tab/>
              </w:r>
              <w:bookmarkStart w:name="_Hlk164776882" w:id="1"/>
              <w:r>
                <w:rPr>
                  <w:i/>
                  <w:iCs/>
                </w:rPr>
                <w:t>Aard van de ambtelijke bijstand</w:t>
              </w:r>
              <w:bookmarkEnd w:id="1"/>
            </w:p>
            <w:p w:rsidR="00D24E73" w:rsidRDefault="00E2379F" w14:paraId="17DF1525" w14:textId="77777777">
              <w:r>
                <w:t xml:space="preserve">Een </w:t>
              </w:r>
              <w:r w:rsidR="00895351">
                <w:t>ander</w:t>
              </w:r>
              <w:r>
                <w:t xml:space="preserve"> dilemma </w:t>
              </w:r>
              <w:r w:rsidR="0036629A">
                <w:t>betreft</w:t>
              </w:r>
              <w:r>
                <w:t xml:space="preserve"> de grens tussen </w:t>
              </w:r>
              <w:r w:rsidR="0057486B">
                <w:t xml:space="preserve">juridisch-technische bijstand en </w:t>
              </w:r>
              <w:r w:rsidR="00F16BC7">
                <w:t>beleidsinhoudelijke</w:t>
              </w:r>
              <w:r w:rsidR="0057486B">
                <w:t xml:space="preserve"> advisering. </w:t>
              </w:r>
              <w:r w:rsidR="00BB1218">
                <w:t>De handreiking biedt hier nu weinig handvatten voor</w:t>
              </w:r>
              <w:r w:rsidR="00126F39">
                <w:t xml:space="preserve"> en schrijft voor dat bijstand beperkt moet blijven tot </w:t>
              </w:r>
              <w:proofErr w:type="spellStart"/>
              <w:r w:rsidR="00126F39">
                <w:t>wetgevingstechnische</w:t>
              </w:r>
              <w:proofErr w:type="spellEnd"/>
              <w:r w:rsidR="00126F39">
                <w:t xml:space="preserve"> en juridische advisering en het </w:t>
              </w:r>
              <w:r w:rsidR="00354E2B">
                <w:t>geven van feitelijke informatie</w:t>
              </w:r>
              <w:r w:rsidR="00BB1218">
                <w:t>.</w:t>
              </w:r>
              <w:r w:rsidR="0057486B">
                <w:t xml:space="preserve"> </w:t>
              </w:r>
              <w:r w:rsidR="00283192">
                <w:t xml:space="preserve">Soms is </w:t>
              </w:r>
              <w:r w:rsidR="000126D8">
                <w:t>echter</w:t>
              </w:r>
              <w:r w:rsidR="0057486B">
                <w:t xml:space="preserve"> </w:t>
              </w:r>
              <w:r w:rsidR="00283192">
                <w:t>sprake van</w:t>
              </w:r>
              <w:r w:rsidR="0057486B">
                <w:t xml:space="preserve"> een schemergebied</w:t>
              </w:r>
              <w:r w:rsidR="002640DD">
                <w:t>, bijvoorbeeld waar het gaat om meer procesmatige keuzes</w:t>
              </w:r>
              <w:r w:rsidR="00513242">
                <w:t xml:space="preserve"> in de wetgevingsprocedures</w:t>
              </w:r>
              <w:r w:rsidR="0057486B">
                <w:t xml:space="preserve">. </w:t>
              </w:r>
              <w:r w:rsidR="006809AE">
                <w:t xml:space="preserve">Ook ogenschijnlijk technische </w:t>
              </w:r>
              <w:r w:rsidR="00314041">
                <w:t>adviezen k</w:t>
              </w:r>
              <w:r w:rsidR="006809AE">
                <w:t xml:space="preserve">unnen </w:t>
              </w:r>
              <w:r w:rsidR="00B40D11">
                <w:t>beleidsinhoudelijke gevolgen hebben, zoals het ontwerp van overgangsrecht.</w:t>
              </w:r>
              <w:r w:rsidR="0057486B">
                <w:t xml:space="preserve"> </w:t>
              </w:r>
            </w:p>
            <w:p w:rsidR="00D24E73" w:rsidRDefault="00D24E73" w14:paraId="74BC2C83" w14:textId="77777777"/>
            <w:p w:rsidR="007732D9" w:rsidRDefault="00F51FC6" w14:paraId="4BBC76A1" w14:textId="284185F1">
              <w:r>
                <w:t>Uit de gesprekken komt naar voren dat hier vrij grote verschillen bestaan in de feitelijk verleende bijstand</w:t>
              </w:r>
              <w:r w:rsidR="00147523">
                <w:t xml:space="preserve">, tussen </w:t>
              </w:r>
              <w:r w:rsidR="00354E2B">
                <w:t xml:space="preserve">ambtenaren </w:t>
              </w:r>
              <w:r w:rsidR="0084348F">
                <w:t>en</w:t>
              </w:r>
              <w:r w:rsidR="00354E2B">
                <w:t xml:space="preserve"> </w:t>
              </w:r>
              <w:r w:rsidR="00147523">
                <w:t>tussen ministeries</w:t>
              </w:r>
              <w:r w:rsidR="0084348F">
                <w:t>,</w:t>
              </w:r>
              <w:r w:rsidR="00147523">
                <w:t xml:space="preserve"> en </w:t>
              </w:r>
              <w:r w:rsidR="0084348F">
                <w:t>dat dit</w:t>
              </w:r>
              <w:r w:rsidR="00147523">
                <w:t xml:space="preserve"> ook afhankelijk </w:t>
              </w:r>
              <w:r w:rsidR="0084348F">
                <w:t xml:space="preserve">is </w:t>
              </w:r>
              <w:r w:rsidR="00147523">
                <w:t>van wat de initiatiefnemers vragen</w:t>
              </w:r>
              <w:r w:rsidR="00356FB2">
                <w:t xml:space="preserve"> en </w:t>
              </w:r>
              <w:r w:rsidR="00147523">
                <w:t>nodig hebben van de ambtenaar</w:t>
              </w:r>
              <w:r w:rsidR="001479BD">
                <w:t xml:space="preserve">. Er is geen duidelijk beeld van waar die grens </w:t>
              </w:r>
              <w:r>
                <w:t>ligt.</w:t>
              </w:r>
            </w:p>
            <w:p w:rsidR="00E5746C" w:rsidRDefault="00E5746C" w14:paraId="5D608133" w14:textId="77777777"/>
            <w:p w:rsidR="00EA6834" w:rsidRDefault="00E5746C" w14:paraId="2DAD191E" w14:textId="17555747">
              <w:r>
                <w:t xml:space="preserve">Een hulpvaardige grondhouding van de ambtenaar, die verder gaat dan louter de </w:t>
              </w:r>
              <w:proofErr w:type="spellStart"/>
              <w:r>
                <w:t>wetgevingstechnische</w:t>
              </w:r>
              <w:proofErr w:type="spellEnd"/>
              <w:r>
                <w:t xml:space="preserve"> uitwerking en de juridische advisering</w:t>
              </w:r>
              <w:r w:rsidR="00465192">
                <w:t>,</w:t>
              </w:r>
              <w:r>
                <w:t xml:space="preserve"> draagt bij aan de kwaliteit van wetgeving. Dit gezamenlijke belang van regering en Kamer is erbij gebaat dat ook hulpvragen die op het snijvlak liggen van wetgevingstechniek en beleidskeuzes onderdeel </w:t>
              </w:r>
              <w:r w:rsidR="00DE022B">
                <w:t xml:space="preserve">kunnen </w:t>
              </w:r>
              <w:r>
                <w:t>zijn van de ambtelijke bijstand</w:t>
              </w:r>
              <w:r w:rsidR="00215C8C">
                <w:t xml:space="preserve">. </w:t>
              </w:r>
              <w:r w:rsidR="00EA6834">
                <w:t>Daarbij kan b</w:t>
              </w:r>
              <w:r w:rsidR="004D4458">
                <w:t>ijvoorbeeld</w:t>
              </w:r>
              <w:r w:rsidR="00EA6834">
                <w:t xml:space="preserve"> worden gedacht aan</w:t>
              </w:r>
              <w:r w:rsidR="004D4458">
                <w:t xml:space="preserve"> het uitwerken van scenario’s om de gekozen politieke wens te bereiken, zoals de keuze tussen bestuursrechtelijke of strafrechtelijke handhaving. Ook het voorleggen van procedurele </w:t>
              </w:r>
              <w:r w:rsidR="00FE309B">
                <w:t>mogelijkheden</w:t>
              </w:r>
              <w:r w:rsidR="004D4458">
                <w:t xml:space="preserve"> gedurende de wetgevingsprocedure horen hierbij. </w:t>
              </w:r>
            </w:p>
            <w:p w:rsidR="00EA6834" w:rsidRDefault="00EA6834" w14:paraId="0DB09B13" w14:textId="77777777"/>
            <w:p w:rsidR="0009244F" w:rsidRDefault="005703EE" w14:paraId="49DAB059" w14:textId="4DE96410">
              <w:r>
                <w:t xml:space="preserve">Tevens is </w:t>
              </w:r>
              <w:r w:rsidR="00C866F1">
                <w:t>toegang tot kennis over de uitvoerings</w:t>
              </w:r>
              <w:r w:rsidR="00FD59F3">
                <w:t>consequenties van belang</w:t>
              </w:r>
              <w:r w:rsidR="00C866F1">
                <w:t>.</w:t>
              </w:r>
              <w:r w:rsidR="00FD59F3">
                <w:t xml:space="preserve"> </w:t>
              </w:r>
              <w:r w:rsidR="00215C8C">
                <w:t>De departement</w:t>
              </w:r>
              <w:r w:rsidR="00487D3C">
                <w:t>sambtenaren</w:t>
              </w:r>
              <w:r w:rsidR="00215C8C">
                <w:t xml:space="preserve"> </w:t>
              </w:r>
              <w:r w:rsidR="00487D3C">
                <w:t>kunnen</w:t>
              </w:r>
              <w:r w:rsidR="00215C8C">
                <w:t xml:space="preserve"> </w:t>
              </w:r>
              <w:r w:rsidR="00F06DFF">
                <w:t>een faciliterende rol hebben bij</w:t>
              </w:r>
              <w:r w:rsidR="00215C8C">
                <w:t xml:space="preserve"> </w:t>
              </w:r>
              <w:r w:rsidR="00F06DFF">
                <w:t xml:space="preserve">de inventarisatie van </w:t>
              </w:r>
              <w:r w:rsidR="00FA3BE4">
                <w:t>de gevolgen voor de</w:t>
              </w:r>
              <w:r w:rsidR="00B54CF4">
                <w:t xml:space="preserve"> uitvoering</w:t>
              </w:r>
              <w:r w:rsidR="00FD59F3">
                <w:t>sorganisaties</w:t>
              </w:r>
              <w:r w:rsidR="00B54CF4">
                <w:t xml:space="preserve"> en financiële consequenties voor bedrijven, burgers en de overheid. </w:t>
              </w:r>
              <w:r w:rsidR="00F06DFF">
                <w:t xml:space="preserve">Ook bij een intensievere ambtelijke bijstand </w:t>
              </w:r>
              <w:r w:rsidR="00E5746C">
                <w:t xml:space="preserve">is het van belang dat het Kamerlid </w:t>
              </w:r>
              <w:r w:rsidR="00C91F9D">
                <w:t xml:space="preserve">zelf </w:t>
              </w:r>
              <w:r w:rsidR="00E5746C">
                <w:t>verantwoordelijk blijft voor het voorstel en de toelichting.</w:t>
              </w:r>
            </w:p>
            <w:p w:rsidR="00190423" w:rsidRDefault="00190423" w14:paraId="181FE165" w14:textId="77777777"/>
            <w:p w:rsidR="00273FB3" w:rsidRDefault="00190423" w14:paraId="10C4D373" w14:textId="29244B25">
              <w:r>
                <w:t xml:space="preserve">Dit geldt </w:t>
              </w:r>
              <w:r w:rsidR="0077246F">
                <w:t xml:space="preserve">voor zowel initiatiefvoorstellen als amendementen. Bij amendementen is de ambtelijke bijstand vanwege de snelheid </w:t>
              </w:r>
              <w:r w:rsidR="007C079F">
                <w:t xml:space="preserve">en gelijktijdigheid met de </w:t>
              </w:r>
              <w:r w:rsidR="007C079F">
                <w:lastRenderedPageBreak/>
                <w:t xml:space="preserve">ondersteuning van de minister in de praktijk </w:t>
              </w:r>
              <w:r w:rsidR="00303872">
                <w:t>vaak</w:t>
              </w:r>
              <w:r w:rsidR="007C079F">
                <w:t xml:space="preserve"> </w:t>
              </w:r>
              <w:r w:rsidR="00303872">
                <w:t>louter</w:t>
              </w:r>
              <w:r w:rsidR="007C079F">
                <w:t xml:space="preserve"> technisch van aard. Dat neemt niet weg dat de kwaliteit van de amendementen gebaat kan zijn bij een intensieve</w:t>
              </w:r>
              <w:r w:rsidR="00B26A6B">
                <w:t xml:space="preserve">re ambtelijke bijstand, bijvoorbeeld ook </w:t>
              </w:r>
              <w:r w:rsidR="007C079F">
                <w:t>adv</w:t>
              </w:r>
              <w:r w:rsidR="00E4007E">
                <w:t xml:space="preserve">isering over </w:t>
              </w:r>
              <w:r w:rsidR="00302094">
                <w:t xml:space="preserve">het </w:t>
              </w:r>
              <w:proofErr w:type="spellStart"/>
              <w:r w:rsidR="00302094">
                <w:t>doenvermogen</w:t>
              </w:r>
              <w:proofErr w:type="spellEnd"/>
              <w:r w:rsidR="00302094">
                <w:t xml:space="preserve">, </w:t>
              </w:r>
              <w:r w:rsidR="00E4007E">
                <w:t>de uitvoerbaarheid en financiële consequenties.</w:t>
              </w:r>
              <w:r w:rsidR="00B26A6B">
                <w:rPr>
                  <w:rStyle w:val="Voetnootmarkering"/>
                </w:rPr>
                <w:footnoteReference w:id="71"/>
              </w:r>
              <w:r w:rsidR="00303872">
                <w:t xml:space="preserve"> </w:t>
              </w:r>
              <w:r w:rsidR="007C7851">
                <w:t xml:space="preserve">Zowel bij Bureau Wetgeving als bij de ambtelijke bijstand uit het departement kan </w:t>
              </w:r>
              <w:r w:rsidR="00CD55EE">
                <w:t xml:space="preserve">er weinig ruimte zijn voor deze aspecten, </w:t>
              </w:r>
              <w:r w:rsidR="007C7851">
                <w:t>door schaarse tijd en capaciteit</w:t>
              </w:r>
              <w:r w:rsidR="00303872">
                <w:t>.</w:t>
              </w:r>
              <w:r w:rsidR="00273FB3">
                <w:t xml:space="preserve"> </w:t>
              </w:r>
            </w:p>
            <w:p w:rsidR="00F51FC6" w:rsidRDefault="00F51FC6" w14:paraId="737F7798" w14:textId="77777777"/>
            <w:p w:rsidR="0057486B" w:rsidRDefault="00303872" w14:paraId="7C1BFDC6" w14:textId="77777777">
              <w:r>
                <w:t>De Afdeling ziet voor aandachtspunten bij de aard van de ambtelijke bijstand de volgende handelingsperspectieven</w:t>
              </w:r>
              <w:r w:rsidR="00F51FC6">
                <w:t>:</w:t>
              </w:r>
            </w:p>
            <w:p w:rsidR="007C4099" w:rsidP="00310AB6" w:rsidRDefault="00A05C3F" w14:paraId="58E38300" w14:textId="4001EEE6">
              <w:pPr>
                <w:pStyle w:val="Lijstalinea"/>
                <w:numPr>
                  <w:ilvl w:val="0"/>
                  <w:numId w:val="14"/>
                </w:numPr>
                <w:ind w:left="284" w:hanging="284"/>
              </w:pPr>
              <w:r>
                <w:t xml:space="preserve">Het </w:t>
              </w:r>
              <w:r w:rsidR="0001414A">
                <w:t>Kamerlid</w:t>
              </w:r>
              <w:r>
                <w:t xml:space="preserve"> moet zelf </w:t>
              </w:r>
              <w:r w:rsidR="0096666D">
                <w:t xml:space="preserve">diens </w:t>
              </w:r>
              <w:r w:rsidR="0001414A">
                <w:t>politiek</w:t>
              </w:r>
              <w:r>
                <w:t>e wens formuleren en preciseren</w:t>
              </w:r>
              <w:r w:rsidR="00FC5A3E">
                <w:t xml:space="preserve"> </w:t>
              </w:r>
              <w:r w:rsidR="007C4099">
                <w:t xml:space="preserve">en schrijft </w:t>
              </w:r>
              <w:r w:rsidR="003F5B24">
                <w:t xml:space="preserve">zelf </w:t>
              </w:r>
              <w:r w:rsidR="0025280A">
                <w:t xml:space="preserve">de </w:t>
              </w:r>
              <w:r w:rsidR="00156B93">
                <w:t>motiver</w:t>
              </w:r>
              <w:r w:rsidR="002047CC">
                <w:t xml:space="preserve">ing van de </w:t>
              </w:r>
              <w:r w:rsidR="0025280A">
                <w:t xml:space="preserve">beleidsmatige </w:t>
              </w:r>
              <w:r w:rsidR="002047CC">
                <w:t xml:space="preserve">keuzes </w:t>
              </w:r>
              <w:r w:rsidR="0025280A">
                <w:t xml:space="preserve">in </w:t>
              </w:r>
              <w:r w:rsidR="007C4099">
                <w:t xml:space="preserve">het algemene deel van de </w:t>
              </w:r>
              <w:r w:rsidR="003F5B24">
                <w:t xml:space="preserve">memorie van </w:t>
              </w:r>
              <w:r w:rsidR="007C4099">
                <w:t>toelichting</w:t>
              </w:r>
              <w:r w:rsidR="00501FDB">
                <w:t xml:space="preserve"> </w:t>
              </w:r>
              <w:r w:rsidR="00965B08">
                <w:t xml:space="preserve">bij een initiatiefvoorstel </w:t>
              </w:r>
              <w:r w:rsidR="00501FDB">
                <w:t>of de toelichting bij het amendement</w:t>
              </w:r>
              <w:r w:rsidR="00F3671E">
                <w:t>.</w:t>
              </w:r>
            </w:p>
            <w:p w:rsidR="0078616E" w:rsidP="00310AB6" w:rsidRDefault="0078616E" w14:paraId="2B256A66" w14:textId="77777777">
              <w:pPr>
                <w:pStyle w:val="Lijstalinea"/>
                <w:numPr>
                  <w:ilvl w:val="0"/>
                  <w:numId w:val="14"/>
                </w:numPr>
                <w:ind w:left="284" w:hanging="284"/>
              </w:pPr>
              <w:r>
                <w:t>Het Kamerlid is verantwoordelijk voor het gehele initiatiefvoorstel of amendement en de bijbehorende toelichting.</w:t>
              </w:r>
            </w:p>
            <w:p w:rsidR="0000477B" w:rsidP="00310AB6" w:rsidRDefault="00D15F4B" w14:paraId="556F84E6" w14:textId="3F91EFF7">
              <w:pPr>
                <w:pStyle w:val="Lijstalinea"/>
                <w:numPr>
                  <w:ilvl w:val="0"/>
                  <w:numId w:val="14"/>
                </w:numPr>
                <w:ind w:left="284" w:hanging="284"/>
              </w:pPr>
              <w:r>
                <w:t xml:space="preserve">Bijstand is er ten behoeve van een Kamerlid en niet de minister. Dit betekent dat de departementsambtenaar zich richt naar een zo goed mogelijke vervulling van </w:t>
              </w:r>
              <w:r w:rsidR="00663BAF">
                <w:t xml:space="preserve">diens </w:t>
              </w:r>
              <w:r>
                <w:t>rol jegens het Kamerlid, ook als dit lid een andere koers voor zich ziet dan de regering.</w:t>
              </w:r>
              <w:r w:rsidR="00043A2D">
                <w:t xml:space="preserve"> </w:t>
              </w:r>
            </w:p>
            <w:p w:rsidR="00581913" w:rsidP="00310AB6" w:rsidRDefault="0078616E" w14:paraId="635E7414" w14:textId="2536B88F">
              <w:pPr>
                <w:pStyle w:val="Lijstalinea"/>
                <w:numPr>
                  <w:ilvl w:val="0"/>
                  <w:numId w:val="14"/>
                </w:numPr>
                <w:ind w:left="284" w:hanging="284"/>
              </w:pPr>
              <w:r>
                <w:t xml:space="preserve">Bijstandverlening behelst in elk geval de </w:t>
              </w:r>
              <w:proofErr w:type="spellStart"/>
              <w:r>
                <w:t>wetgevingstechnische</w:t>
              </w:r>
              <w:proofErr w:type="spellEnd"/>
              <w:r>
                <w:t xml:space="preserve"> uitwerking van het doel dat het betreffende Kamerlid wil bereiken en de juridische advisering daarover. </w:t>
              </w:r>
              <w:r w:rsidR="00E12D1E">
                <w:t>Daarnaast kunnen in onderlinge samenspraak ook</w:t>
              </w:r>
              <w:r w:rsidR="007A367E">
                <w:t xml:space="preserve"> </w:t>
              </w:r>
              <w:r w:rsidR="00C1129F">
                <w:t>vragen</w:t>
              </w:r>
              <w:r w:rsidR="007A367E">
                <w:t xml:space="preserve"> die op het snijvlak liggen van </w:t>
              </w:r>
              <w:r w:rsidR="0052374D">
                <w:t>wetgevings</w:t>
              </w:r>
              <w:r w:rsidR="007A367E">
                <w:t>techniek en beleid</w:t>
              </w:r>
              <w:r w:rsidR="0052374D">
                <w:t>skeuzes</w:t>
              </w:r>
              <w:r w:rsidR="00012C51">
                <w:t xml:space="preserve"> onderdeel zijn van de bijstand</w:t>
              </w:r>
              <w:r w:rsidR="0001414A">
                <w:t>.</w:t>
              </w:r>
              <w:r w:rsidR="001479BD">
                <w:t xml:space="preserve"> </w:t>
              </w:r>
              <w:r w:rsidR="00631678">
                <w:t xml:space="preserve">De ambtenaar schrijft niet de beleidsmatige </w:t>
              </w:r>
              <w:r w:rsidR="00062C31">
                <w:t>motiver</w:t>
              </w:r>
              <w:r w:rsidR="00631678">
                <w:t>ing als zodanig.</w:t>
              </w:r>
            </w:p>
            <w:p w:rsidR="000A064B" w:rsidP="00310AB6" w:rsidRDefault="006956E5" w14:paraId="5EA3957D" w14:textId="0F9507F1">
              <w:pPr>
                <w:pStyle w:val="Lijstalinea"/>
                <w:numPr>
                  <w:ilvl w:val="0"/>
                  <w:numId w:val="14"/>
                </w:numPr>
                <w:ind w:left="284" w:hanging="284"/>
              </w:pPr>
              <w:r>
                <w:t xml:space="preserve">Vanuit </w:t>
              </w:r>
              <w:r w:rsidR="00D32ABB">
                <w:t>h</w:t>
              </w:r>
              <w:r w:rsidR="000A064B">
                <w:t xml:space="preserve">et gezamenlijke belang van wetgevingskwaliteit </w:t>
              </w:r>
              <w:r w:rsidR="00FA6918">
                <w:t>ligt het in de rede</w:t>
              </w:r>
              <w:r w:rsidR="00DA2560">
                <w:t xml:space="preserve"> gebruik te maken</w:t>
              </w:r>
              <w:r w:rsidR="000A064B">
                <w:t xml:space="preserve"> van de kennis en expertise op een departement</w:t>
              </w:r>
              <w:r w:rsidR="00DA2560">
                <w:t xml:space="preserve"> over de uitvoering en financiële consequenties</w:t>
              </w:r>
              <w:r w:rsidR="000A064B">
                <w:t>.</w:t>
              </w:r>
            </w:p>
            <w:p w:rsidR="00802459" w:rsidP="00310AB6" w:rsidRDefault="00C1129F" w14:paraId="44AAD618" w14:textId="633F006C">
              <w:pPr>
                <w:pStyle w:val="Lijstalinea"/>
                <w:numPr>
                  <w:ilvl w:val="0"/>
                  <w:numId w:val="14"/>
                </w:numPr>
                <w:ind w:left="284" w:hanging="284"/>
              </w:pPr>
              <w:r>
                <w:t xml:space="preserve">Een ambtenaar </w:t>
              </w:r>
              <w:r w:rsidR="00793B4A">
                <w:t>houdt</w:t>
              </w:r>
              <w:r w:rsidR="0008020B">
                <w:t xml:space="preserve"> </w:t>
              </w:r>
              <w:proofErr w:type="spellStart"/>
              <w:r w:rsidR="0008020B">
                <w:t>ruggespraak</w:t>
              </w:r>
              <w:proofErr w:type="spellEnd"/>
              <w:r w:rsidR="0008020B">
                <w:t xml:space="preserve"> met </w:t>
              </w:r>
              <w:r w:rsidR="00793B4A">
                <w:t>diens</w:t>
              </w:r>
              <w:r w:rsidR="0008020B">
                <w:t xml:space="preserve"> leidinggevende</w:t>
              </w:r>
              <w:r w:rsidR="000906E2">
                <w:t>,</w:t>
              </w:r>
              <w:r w:rsidR="0008020B">
                <w:t xml:space="preserve"> </w:t>
              </w:r>
              <w:r w:rsidR="00CC7706">
                <w:t xml:space="preserve">en </w:t>
              </w:r>
              <w:r w:rsidR="000906E2">
                <w:t>zo nodig</w:t>
              </w:r>
              <w:r w:rsidR="0008020B">
                <w:t xml:space="preserve"> </w:t>
              </w:r>
              <w:r w:rsidR="0000767A">
                <w:t xml:space="preserve">met </w:t>
              </w:r>
              <w:r w:rsidR="00CC7706">
                <w:t>de</w:t>
              </w:r>
              <w:r w:rsidR="0008020B">
                <w:t xml:space="preserve"> </w:t>
              </w:r>
              <w:r w:rsidR="00DF0EAA">
                <w:t>minister</w:t>
              </w:r>
              <w:r w:rsidR="000906E2">
                <w:t>,</w:t>
              </w:r>
              <w:r w:rsidR="0008020B">
                <w:t xml:space="preserve"> indien </w:t>
              </w:r>
              <w:r w:rsidR="00AC0136">
                <w:t>de aard van de</w:t>
              </w:r>
              <w:r w:rsidR="0008020B">
                <w:t xml:space="preserve"> bijstand </w:t>
              </w:r>
              <w:r w:rsidR="00DF0EAA">
                <w:t xml:space="preserve">evident </w:t>
              </w:r>
              <w:r w:rsidR="00690F6E">
                <w:t>het mandaat</w:t>
              </w:r>
              <w:r w:rsidR="00DF0EAA">
                <w:t xml:space="preserve"> overstijgt</w:t>
              </w:r>
              <w:r w:rsidR="001A0D58">
                <w:t xml:space="preserve"> of </w:t>
              </w:r>
              <w:r w:rsidR="00113739">
                <w:t>de ambtenaar zich voor bepaalde</w:t>
              </w:r>
              <w:r w:rsidR="001A0D58">
                <w:t xml:space="preserve"> dilemma</w:t>
              </w:r>
              <w:r w:rsidR="00113739">
                <w:t>’</w:t>
              </w:r>
              <w:r w:rsidR="001A0D58">
                <w:t xml:space="preserve">s </w:t>
              </w:r>
              <w:r w:rsidR="00113739">
                <w:t>ziet geplaatst</w:t>
              </w:r>
              <w:r w:rsidR="00DF0EAA">
                <w:t>.</w:t>
              </w:r>
              <w:r w:rsidR="00B02CFD">
                <w:t xml:space="preserve"> </w:t>
              </w:r>
              <w:r w:rsidR="007E2F49">
                <w:t>Het</w:t>
              </w:r>
              <w:r w:rsidR="00612F18">
                <w:t xml:space="preserve"> werkgeverschap </w:t>
              </w:r>
              <w:r w:rsidR="00602DA6">
                <w:t>betekent dat</w:t>
              </w:r>
              <w:r w:rsidR="001A0D58">
                <w:t xml:space="preserve"> de (ambtelijk) leidinggevende</w:t>
              </w:r>
              <w:r w:rsidR="006710C4">
                <w:t xml:space="preserve"> een vinger aan de pols houd</w:t>
              </w:r>
              <w:r w:rsidR="00602DA6">
                <w:t>t</w:t>
              </w:r>
              <w:r w:rsidR="0088345A">
                <w:t xml:space="preserve"> bij wat er gevraagd wordt van de ambtenaar</w:t>
              </w:r>
              <w:r w:rsidR="001A0D58">
                <w:t>.</w:t>
              </w:r>
            </w:p>
            <w:p w:rsidR="006F7E26" w:rsidP="00310AB6" w:rsidRDefault="0088345A" w14:paraId="68E42FF5" w14:textId="2C39654E">
              <w:pPr>
                <w:pStyle w:val="Lijstalinea"/>
                <w:numPr>
                  <w:ilvl w:val="0"/>
                  <w:numId w:val="15"/>
                </w:numPr>
                <w:ind w:left="284" w:hanging="284"/>
              </w:pPr>
              <w:r>
                <w:t xml:space="preserve">De </w:t>
              </w:r>
              <w:r w:rsidR="00884A8C">
                <w:t>in paragraaf 6a</w:t>
              </w:r>
              <w:r>
                <w:t xml:space="preserve"> genoemde uiterlijke indieningstermijn voor amendementen </w:t>
              </w:r>
              <w:r w:rsidR="00330B61">
                <w:t xml:space="preserve">biedt kansen voor </w:t>
              </w:r>
              <w:r w:rsidRPr="00E25FC5" w:rsidR="00330B61">
                <w:t>de aard</w:t>
              </w:r>
              <w:r w:rsidR="00330B61">
                <w:t xml:space="preserve"> van de bijstand bij amendementen, en daarmee </w:t>
              </w:r>
              <w:r w:rsidR="0078616E">
                <w:t>voor de kwaliteit van amendementen.</w:t>
              </w:r>
              <w:r w:rsidR="00330B61">
                <w:t xml:space="preserve"> </w:t>
              </w:r>
              <w:r w:rsidR="00884A8C">
                <w:t>Het draagt bij aan rust in het wetgevingsproces, en biedt</w:t>
              </w:r>
              <w:r w:rsidR="006F7E26">
                <w:t xml:space="preserve"> ruimte voor een reflectie op de gevolgen van de amendementen, ook in hun onderlinge samenhang</w:t>
              </w:r>
              <w:r w:rsidR="00610E90">
                <w:t>. Zo</w:t>
              </w:r>
              <w:r w:rsidR="006F7E26">
                <w:t xml:space="preserve"> kan een meer weloverwogen en zorgvuldig proces van besluitvorming worden doorlopen.</w:t>
              </w:r>
            </w:p>
            <w:p w:rsidR="006F7E26" w:rsidP="00DE4E2D" w:rsidRDefault="006F7E26" w14:paraId="1510B0A9" w14:textId="77777777"/>
            <w:p w:rsidR="00401FD7" w:rsidP="00DE4E2D" w:rsidRDefault="00401FD7" w14:paraId="00F1058F" w14:textId="0300283F">
              <w:r>
                <w:t xml:space="preserve">In dit verband verdient het eveneens aanbeveling de mogelijkheden te onderzoeken om </w:t>
              </w:r>
              <w:r w:rsidR="00C71053">
                <w:t xml:space="preserve">het </w:t>
              </w:r>
              <w:r>
                <w:t>Bureau Wetgeving van de Tweede Kamer uit te breiden.</w:t>
              </w:r>
              <w:r>
                <w:rPr>
                  <w:rStyle w:val="Voetnootmarkering"/>
                </w:rPr>
                <w:footnoteReference w:id="72"/>
              </w:r>
              <w:r>
                <w:t xml:space="preserve"> </w:t>
              </w:r>
              <w:r>
                <w:lastRenderedPageBreak/>
                <w:t>Daarmee wordt de eigen positie van de Kamer als medewetgever gemarkeerd</w:t>
              </w:r>
              <w:r w:rsidR="00751128">
                <w:t xml:space="preserve">. </w:t>
              </w:r>
              <w:r w:rsidR="001117D1">
                <w:t>Dit b</w:t>
              </w:r>
              <w:r w:rsidR="00751128">
                <w:t>ureau kan zo</w:t>
              </w:r>
              <w:r>
                <w:t xml:space="preserve"> de algemene wetstechnische, juridische en procedurele ondersteuning </w:t>
              </w:r>
              <w:r w:rsidR="002657A6">
                <w:t>vooral</w:t>
              </w:r>
              <w:r>
                <w:t xml:space="preserve"> bij initiatiefvoorstellen </w:t>
              </w:r>
              <w:r w:rsidR="00751128">
                <w:t>i</w:t>
              </w:r>
              <w:r>
                <w:t>ntensiver</w:t>
              </w:r>
              <w:r w:rsidR="00751128">
                <w:t>en</w:t>
              </w:r>
              <w:r>
                <w:t xml:space="preserve">. </w:t>
              </w:r>
              <w:r w:rsidR="004E3EDE">
                <w:t>D</w:t>
              </w:r>
              <w:r>
                <w:t xml:space="preserve">e Kamer </w:t>
              </w:r>
              <w:r w:rsidR="004E3EDE">
                <w:t xml:space="preserve">kan dan </w:t>
              </w:r>
              <w:r>
                <w:t xml:space="preserve">desgewenst zelf afwegingen maken over de mate waarin bepaalde wetgevingsinstrumenten worden ingezet en </w:t>
              </w:r>
              <w:r w:rsidR="004E3EDE">
                <w:t>p</w:t>
              </w:r>
              <w:r>
                <w:t xml:space="preserve">rioriteiten stellen. Opgemerkt moet worden dat de ondersteuning vanuit </w:t>
              </w:r>
              <w:r w:rsidR="001117D1">
                <w:t xml:space="preserve">het </w:t>
              </w:r>
              <w:r>
                <w:t>Bureau Wetgeving nooit zo grootschalig kan worden georganiseerd dat zij de specialistische bijstand vanuit ministeries volledig kan vervangen, maar het kan de algemene ondersteuning van de Kamerleden bij hun medewetgevende taken wel versterken.</w:t>
              </w:r>
            </w:p>
            <w:p w:rsidR="00401FD7" w:rsidP="00DE4E2D" w:rsidRDefault="00401FD7" w14:paraId="6FF93A6A" w14:textId="77777777"/>
            <w:p w:rsidRPr="008960F3" w:rsidR="000B5D35" w:rsidRDefault="00367FF1" w14:paraId="3C55F107" w14:textId="77777777">
              <w:pPr>
                <w:rPr>
                  <w:i/>
                  <w:iCs/>
                </w:rPr>
              </w:pPr>
              <w:r>
                <w:t>c</w:t>
              </w:r>
              <w:r w:rsidR="008960F3">
                <w:t>.</w:t>
              </w:r>
              <w:r w:rsidR="008960F3">
                <w:tab/>
              </w:r>
              <w:r w:rsidR="008960F3">
                <w:rPr>
                  <w:i/>
                  <w:iCs/>
                </w:rPr>
                <w:t>Ambtelijke capaciteit</w:t>
              </w:r>
            </w:p>
            <w:p w:rsidR="007732D9" w:rsidRDefault="00064140" w14:paraId="480C64C5" w14:textId="3814B9C7">
              <w:r>
                <w:t xml:space="preserve">Uit de gesprekken blijkt dat </w:t>
              </w:r>
              <w:r w:rsidR="00F10197">
                <w:t xml:space="preserve">personele </w:t>
              </w:r>
              <w:r>
                <w:t xml:space="preserve">capaciteit een probleem kan zijn. </w:t>
              </w:r>
              <w:r w:rsidR="009D3030">
                <w:t xml:space="preserve">Vaak is er maar </w:t>
              </w:r>
              <w:r w:rsidR="002657A6">
                <w:t>éé</w:t>
              </w:r>
              <w:r w:rsidR="009D3030">
                <w:t>n wetgevingsambten</w:t>
              </w:r>
              <w:r w:rsidR="00EB12A3">
                <w:t>a</w:t>
              </w:r>
              <w:r w:rsidR="009D3030">
                <w:t xml:space="preserve">ar </w:t>
              </w:r>
              <w:r w:rsidR="00954A22">
                <w:t xml:space="preserve">op het departement </w:t>
              </w:r>
              <w:r w:rsidR="005A0D41">
                <w:t xml:space="preserve">gespecialiseerd in een </w:t>
              </w:r>
              <w:r w:rsidR="00EB12A3">
                <w:t xml:space="preserve">specifiek </w:t>
              </w:r>
              <w:r w:rsidR="005A0D41">
                <w:t>onderwerp.</w:t>
              </w:r>
              <w:r w:rsidR="00D32E4C">
                <w:t xml:space="preserve"> </w:t>
              </w:r>
              <w:r w:rsidR="00090CC1">
                <w:t xml:space="preserve">Dit vraagt ook om realiteitszin </w:t>
              </w:r>
              <w:r w:rsidR="00236D32">
                <w:t>bij</w:t>
              </w:r>
              <w:r w:rsidR="00AE599E">
                <w:t xml:space="preserve"> Kamerleden. </w:t>
              </w:r>
              <w:r>
                <w:t xml:space="preserve">Dat staat er niet aan in de weg dat ambtelijke bijstand </w:t>
              </w:r>
              <w:r w:rsidR="0075256B">
                <w:t xml:space="preserve">in de praktijk </w:t>
              </w:r>
              <w:r>
                <w:t xml:space="preserve">alsnog ruimhartig wordt toegekend en dat ook de specialist </w:t>
              </w:r>
              <w:r w:rsidR="0078616E">
                <w:t>daarvoor beschikbaar wordt gesteld. Het</w:t>
              </w:r>
              <w:r>
                <w:t xml:space="preserve"> </w:t>
              </w:r>
              <w:r w:rsidR="0075256B">
                <w:t xml:space="preserve">beeld is </w:t>
              </w:r>
              <w:r w:rsidR="009C756F">
                <w:t xml:space="preserve">wel dat </w:t>
              </w:r>
              <w:r w:rsidR="00CF1274">
                <w:t>dit bij een aantal wetgevingsdirecties van ministeries</w:t>
              </w:r>
              <w:r>
                <w:t xml:space="preserve"> </w:t>
              </w:r>
              <w:r w:rsidR="00712F47">
                <w:t xml:space="preserve">een </w:t>
              </w:r>
              <w:r w:rsidR="00CF1274">
                <w:t xml:space="preserve">aanzienlijk </w:t>
              </w:r>
              <w:r>
                <w:t xml:space="preserve">beslag </w:t>
              </w:r>
              <w:r w:rsidR="009C756F">
                <w:t xml:space="preserve">legt </w:t>
              </w:r>
              <w:r>
                <w:t xml:space="preserve">op de </w:t>
              </w:r>
              <w:r w:rsidR="00CF1274">
                <w:t>capaciteit</w:t>
              </w:r>
              <w:r>
                <w:t>.</w:t>
              </w:r>
              <w:r w:rsidR="00C104C2">
                <w:t xml:space="preserve"> Daarbij moet worden bedacht dat bijstand niet evenredig is verspreid over de </w:t>
              </w:r>
              <w:r w:rsidR="009011BF">
                <w:t xml:space="preserve">ministeries </w:t>
              </w:r>
              <w:r w:rsidR="00C104C2">
                <w:t xml:space="preserve">en sommige </w:t>
              </w:r>
              <w:r w:rsidR="00FF0589">
                <w:t>onderwerpen</w:t>
              </w:r>
              <w:r w:rsidR="00C104C2">
                <w:t xml:space="preserve"> </w:t>
              </w:r>
              <w:r w:rsidR="001B25B0">
                <w:t>aanmerkelijk</w:t>
              </w:r>
              <w:r w:rsidR="00C104C2">
                <w:t xml:space="preserve"> meer aandacht vragen (strafrecht, medisch-ethische</w:t>
              </w:r>
              <w:r w:rsidR="00BC752F">
                <w:t xml:space="preserve"> kwesties, </w:t>
              </w:r>
              <w:r w:rsidR="00FF0589">
                <w:t>fiscale zaken</w:t>
              </w:r>
              <w:r w:rsidR="00BC752F">
                <w:t>).</w:t>
              </w:r>
            </w:p>
            <w:p w:rsidR="00064140" w:rsidRDefault="00064140" w14:paraId="1E82C17F" w14:textId="77777777"/>
            <w:p w:rsidR="00F51FC6" w:rsidRDefault="00282055" w14:paraId="1945D624" w14:textId="77777777">
              <w:r>
                <w:t xml:space="preserve">De Afdeling ziet ten aanzien van de </w:t>
              </w:r>
              <w:r w:rsidR="001720CA">
                <w:t>ambtelijke capaciteit</w:t>
              </w:r>
              <w:r>
                <w:t xml:space="preserve"> de volgende praktische handelingsperspectieven</w:t>
              </w:r>
              <w:r w:rsidR="00F51FC6">
                <w:t>:</w:t>
              </w:r>
            </w:p>
            <w:p w:rsidR="00354CA5" w:rsidP="00310AB6" w:rsidRDefault="00F57CAF" w14:paraId="2734F4FA" w14:textId="5FB3EA34">
              <w:pPr>
                <w:pStyle w:val="Lijstalinea"/>
                <w:numPr>
                  <w:ilvl w:val="0"/>
                  <w:numId w:val="13"/>
                </w:numPr>
                <w:ind w:left="284" w:hanging="284"/>
              </w:pPr>
              <w:r>
                <w:t>Ten behoeve van d</w:t>
              </w:r>
              <w:r w:rsidR="00354CA5">
                <w:t xml:space="preserve">e kwaliteit van wetgeving </w:t>
              </w:r>
              <w:r w:rsidR="00FF0589">
                <w:t xml:space="preserve">dient </w:t>
              </w:r>
              <w:r>
                <w:t xml:space="preserve">de regering </w:t>
              </w:r>
              <w:r w:rsidR="00354CA5">
                <w:t xml:space="preserve">ruimhartig gehoor </w:t>
              </w:r>
              <w:r w:rsidR="00FF0589">
                <w:t xml:space="preserve">te </w:t>
              </w:r>
              <w:r>
                <w:t xml:space="preserve">(blijven) </w:t>
              </w:r>
              <w:r w:rsidR="00354CA5">
                <w:t xml:space="preserve">geven aan verzoeken </w:t>
              </w:r>
              <w:r w:rsidR="00FF0589">
                <w:t xml:space="preserve">van Kamerleden </w:t>
              </w:r>
              <w:r w:rsidR="00354CA5">
                <w:t>om bijstand.</w:t>
              </w:r>
              <w:r w:rsidR="00F52965">
                <w:t xml:space="preserve"> W</w:t>
              </w:r>
              <w:r w:rsidR="005950A0">
                <w:t>aar dat kan</w:t>
              </w:r>
              <w:r w:rsidR="00954912">
                <w:t xml:space="preserve">, is bij initiatiefvoorstellen een </w:t>
              </w:r>
              <w:r w:rsidR="00E92046">
                <w:t xml:space="preserve">functionele scheiding </w:t>
              </w:r>
              <w:r w:rsidR="00383967">
                <w:t xml:space="preserve">een goede </w:t>
              </w:r>
              <w:r w:rsidR="00394003">
                <w:t>werkwijze</w:t>
              </w:r>
              <w:r w:rsidR="00383967">
                <w:t>.</w:t>
              </w:r>
            </w:p>
            <w:p w:rsidR="009C62BE" w:rsidP="00310AB6" w:rsidRDefault="00C5735C" w14:paraId="35A6E2C1" w14:textId="0E27C650">
              <w:pPr>
                <w:pStyle w:val="Lijstalinea"/>
                <w:numPr>
                  <w:ilvl w:val="0"/>
                  <w:numId w:val="13"/>
                </w:numPr>
                <w:ind w:left="284" w:hanging="284"/>
              </w:pPr>
              <w:r>
                <w:t>Indien de</w:t>
              </w:r>
              <w:r w:rsidR="00187443">
                <w:t xml:space="preserve"> capaciteit </w:t>
              </w:r>
              <w:r w:rsidR="004F0484">
                <w:t xml:space="preserve">een </w:t>
              </w:r>
              <w:r w:rsidR="0002516C">
                <w:t>onoverkomelijk</w:t>
              </w:r>
              <w:r w:rsidR="00A654CF">
                <w:t xml:space="preserve"> </w:t>
              </w:r>
              <w:r w:rsidR="004F0484">
                <w:t xml:space="preserve">knelpunt is voor </w:t>
              </w:r>
              <w:r w:rsidR="00312864">
                <w:t>het departement</w:t>
              </w:r>
              <w:r w:rsidR="00A654CF">
                <w:t xml:space="preserve">, dan kan het verzoek om bijstand </w:t>
              </w:r>
              <w:r w:rsidR="00FF0F0F">
                <w:t>worden afgewezen, of slechts gedeeltelijk gehonoreerd. Dit</w:t>
              </w:r>
              <w:r w:rsidR="004F0484">
                <w:t xml:space="preserve"> moet</w:t>
              </w:r>
              <w:r w:rsidR="005F6129">
                <w:t xml:space="preserve"> </w:t>
              </w:r>
              <w:r w:rsidR="007C4339">
                <w:t>deugdelijk</w:t>
              </w:r>
              <w:r w:rsidR="005F6129">
                <w:t xml:space="preserve"> </w:t>
              </w:r>
              <w:r w:rsidR="003810A2">
                <w:t>gemotiveer</w:t>
              </w:r>
              <w:r w:rsidR="00644931">
                <w:t xml:space="preserve">d worden. Daartoe is van belang dat </w:t>
              </w:r>
              <w:r w:rsidR="00187443">
                <w:t>inzichtelijk</w:t>
              </w:r>
              <w:r w:rsidR="004467B2">
                <w:t xml:space="preserve"> </w:t>
              </w:r>
              <w:r w:rsidR="000D0296">
                <w:t xml:space="preserve">wordt </w:t>
              </w:r>
              <w:r w:rsidR="00850CCB">
                <w:t xml:space="preserve">waar </w:t>
              </w:r>
              <w:r w:rsidR="00B55800">
                <w:t>personeelstekort</w:t>
              </w:r>
              <w:r w:rsidR="004467B2">
                <w:t xml:space="preserve">en </w:t>
              </w:r>
              <w:r w:rsidR="00582148">
                <w:t>zich bevinden en de</w:t>
              </w:r>
              <w:r w:rsidR="004467B2">
                <w:t xml:space="preserve"> eventuele prioritering daarbinnen</w:t>
              </w:r>
              <w:r w:rsidR="00712F47">
                <w:t>.</w:t>
              </w:r>
              <w:r w:rsidR="002238A9">
                <w:t xml:space="preserve"> </w:t>
              </w:r>
              <w:r w:rsidR="00963443">
                <w:t xml:space="preserve">Hierbij kan ook inzicht worden gegeven op welke termijn eventueel weer </w:t>
              </w:r>
              <w:r w:rsidR="00697918">
                <w:t xml:space="preserve">(meer) </w:t>
              </w:r>
              <w:r w:rsidR="00963443">
                <w:t xml:space="preserve">capaciteit beschikbaar is. </w:t>
              </w:r>
              <w:r w:rsidR="002B6890">
                <w:t>O</w:t>
              </w:r>
              <w:r w:rsidRPr="002B6890" w:rsidR="002B6890">
                <w:t xml:space="preserve">penheid hierover </w:t>
              </w:r>
              <w:r w:rsidRPr="002B6890" w:rsidR="006524E4">
                <w:t xml:space="preserve">biedt </w:t>
              </w:r>
              <w:r w:rsidRPr="002B6890" w:rsidR="002B6890">
                <w:t xml:space="preserve">de Kamer inzicht in de afweging </w:t>
              </w:r>
              <w:r w:rsidR="008B6FC8">
                <w:t>die gemaakt is</w:t>
              </w:r>
              <w:r w:rsidRPr="002B6890" w:rsidR="002B6890">
                <w:t xml:space="preserve"> en</w:t>
              </w:r>
              <w:r w:rsidR="008B6FC8">
                <w:t xml:space="preserve"> kan zo</w:t>
              </w:r>
              <w:r w:rsidRPr="002B6890" w:rsidR="002B6890">
                <w:t xml:space="preserve"> het onderlinge begrip en vertrouwen vergroten</w:t>
              </w:r>
              <w:r w:rsidR="008B6FC8">
                <w:t>.</w:t>
              </w:r>
            </w:p>
            <w:p w:rsidR="0078616E" w:rsidP="00310AB6" w:rsidRDefault="00F57CAF" w14:paraId="5E55C7F9" w14:textId="707F1B25">
              <w:pPr>
                <w:pStyle w:val="Lijstalinea"/>
                <w:numPr>
                  <w:ilvl w:val="0"/>
                  <w:numId w:val="13"/>
                </w:numPr>
                <w:ind w:left="284" w:hanging="284"/>
              </w:pPr>
              <w:r>
                <w:t>De</w:t>
              </w:r>
              <w:r w:rsidR="002C77A7">
                <w:t xml:space="preserve"> hiervoor geadviseerde uitbreiding van</w:t>
              </w:r>
              <w:r w:rsidR="0078616E">
                <w:t xml:space="preserve"> </w:t>
              </w:r>
              <w:r w:rsidR="00411A75">
                <w:t>het</w:t>
              </w:r>
              <w:r w:rsidR="0078616E">
                <w:t xml:space="preserve"> Bureau Wetgeving kan er</w:t>
              </w:r>
              <w:r w:rsidR="00236C13">
                <w:t xml:space="preserve"> ten slotte </w:t>
              </w:r>
              <w:r w:rsidR="0078616E">
                <w:t>voor zorgen dat een minder groot beslag behoeft te worden gelegd op departementen.</w:t>
              </w:r>
            </w:p>
            <w:p w:rsidR="00FE2846" w:rsidP="00515CFA" w:rsidRDefault="00FE2846" w14:paraId="1BE58EB3" w14:textId="77777777">
              <w:pPr>
                <w:pStyle w:val="Lijstalinea"/>
              </w:pPr>
            </w:p>
            <w:p w:rsidR="00DA35B6" w:rsidP="008F2B84" w:rsidRDefault="00DA35B6" w14:paraId="50A02A70" w14:textId="77777777">
              <w:pPr>
                <w:keepNext/>
                <w:keepLines/>
              </w:pPr>
              <w:r>
                <w:t>7.</w:t>
              </w:r>
              <w:r>
                <w:tab/>
              </w:r>
              <w:r w:rsidRPr="00DA35B6">
                <w:rPr>
                  <w:u w:val="single"/>
                </w:rPr>
                <w:t>Slotbeschouwing</w:t>
              </w:r>
            </w:p>
            <w:p w:rsidR="00DA35B6" w:rsidP="008F2B84" w:rsidRDefault="00DA35B6" w14:paraId="2B88FA7B" w14:textId="77777777">
              <w:pPr>
                <w:keepNext/>
                <w:keepLines/>
              </w:pPr>
            </w:p>
            <w:p w:rsidR="00373458" w:rsidP="007F2D9D" w:rsidRDefault="008A0C24" w14:paraId="40FE1AD3" w14:textId="56526D6A">
              <w:r>
                <w:t>D</w:t>
              </w:r>
              <w:r w:rsidR="005C05F2">
                <w:t>e r</w:t>
              </w:r>
              <w:r w:rsidR="0025396D">
                <w:t xml:space="preserve">egering en </w:t>
              </w:r>
              <w:r>
                <w:t xml:space="preserve">het </w:t>
              </w:r>
              <w:r w:rsidR="0025396D">
                <w:t xml:space="preserve">parlement </w:t>
              </w:r>
              <w:r w:rsidR="00743D4B">
                <w:t xml:space="preserve">vormen </w:t>
              </w:r>
              <w:r w:rsidR="0078616E">
                <w:t>gezamenlijk de formele wetgever.</w:t>
              </w:r>
              <w:r w:rsidR="00665ADE">
                <w:t xml:space="preserve"> </w:t>
              </w:r>
              <w:r w:rsidR="00295F86">
                <w:t>Zij dragen</w:t>
              </w:r>
              <w:r w:rsidR="0076400B">
                <w:t xml:space="preserve"> </w:t>
              </w:r>
              <w:r w:rsidR="0025396D">
                <w:t xml:space="preserve">gezamenlijk </w:t>
              </w:r>
              <w:r w:rsidR="00295F86">
                <w:t xml:space="preserve">de </w:t>
              </w:r>
              <w:r w:rsidR="0025396D">
                <w:t>verantwoordelijk</w:t>
              </w:r>
              <w:r w:rsidR="00295F86">
                <w:t>heid</w:t>
              </w:r>
              <w:r w:rsidR="0025396D">
                <w:t xml:space="preserve"> voor kwalitatief goed</w:t>
              </w:r>
              <w:r w:rsidR="00D5276C">
                <w:t>e</w:t>
              </w:r>
              <w:r w:rsidR="0025396D">
                <w:t xml:space="preserve"> </w:t>
              </w:r>
              <w:r w:rsidR="00D753D4">
                <w:t>wetgeving</w:t>
              </w:r>
              <w:r w:rsidR="00295F86">
                <w:t xml:space="preserve"> die ook werkbaar is in de praktijk voor burgers, bedrijven en instanties</w:t>
              </w:r>
              <w:r w:rsidR="00D753D4">
                <w:t xml:space="preserve">. </w:t>
              </w:r>
              <w:r w:rsidR="00E605D3">
                <w:t>Vanuit deze gezamenlijke opdracht</w:t>
              </w:r>
              <w:r w:rsidR="00743D4B">
                <w:t xml:space="preserve">, die </w:t>
              </w:r>
              <w:r w:rsidR="003A591A">
                <w:t>volgt uit de Grondwet,</w:t>
              </w:r>
              <w:r w:rsidR="00E605D3">
                <w:t xml:space="preserve"> </w:t>
              </w:r>
              <w:r w:rsidR="0005360E">
                <w:t xml:space="preserve">is het essentieel dat de beide </w:t>
              </w:r>
              <w:r w:rsidR="0078616E">
                <w:t>organen goed samenwerken.</w:t>
              </w:r>
              <w:r w:rsidR="00E3353C">
                <w:t xml:space="preserve"> </w:t>
              </w:r>
            </w:p>
            <w:p w:rsidR="00373458" w:rsidP="007F2D9D" w:rsidRDefault="00373458" w14:paraId="6F57D7D5" w14:textId="77777777"/>
            <w:p w:rsidR="003810A2" w:rsidP="00270AE3" w:rsidRDefault="0025396D" w14:paraId="2879CC18" w14:textId="77777777">
              <w:r>
                <w:t xml:space="preserve">Het recht van initiatief en amendement zijn belangrijke </w:t>
              </w:r>
              <w:r w:rsidR="00D753D4">
                <w:t xml:space="preserve">instrumenten </w:t>
              </w:r>
              <w:r w:rsidR="00E3353C">
                <w:t xml:space="preserve">waarmee </w:t>
              </w:r>
              <w:r w:rsidR="00D753D4">
                <w:t>de Kamer</w:t>
              </w:r>
              <w:r w:rsidR="00E3353C">
                <w:t xml:space="preserve"> invulling geeft aan </w:t>
              </w:r>
              <w:r w:rsidR="00373458">
                <w:t>haar wetgevende functie.</w:t>
              </w:r>
              <w:r w:rsidR="00B51AFA">
                <w:t xml:space="preserve"> Om deze twee grondwettelijke instrumenten </w:t>
              </w:r>
              <w:r w:rsidR="00270AE3">
                <w:t>tot hun recht te laten komen, is er in de loop van de jaren</w:t>
              </w:r>
              <w:r w:rsidR="007D03D5">
                <w:t xml:space="preserve"> </w:t>
              </w:r>
              <w:r w:rsidR="00D753D4">
                <w:t>een praktijk gegroeid van bijstand</w:t>
              </w:r>
              <w:r w:rsidR="007D03D5">
                <w:t xml:space="preserve"> verleend door ambtenaren van ministeries aan Kamerleden</w:t>
              </w:r>
              <w:r w:rsidR="00D5276C">
                <w:t>. D</w:t>
              </w:r>
              <w:r w:rsidR="00D753D4">
                <w:t>at d</w:t>
              </w:r>
              <w:r w:rsidR="00D5276C">
                <w:t>eze</w:t>
              </w:r>
              <w:r w:rsidR="00D753D4">
                <w:t xml:space="preserve"> </w:t>
              </w:r>
              <w:r w:rsidR="007D6B22">
                <w:t xml:space="preserve">bijstand doorgaans </w:t>
              </w:r>
              <w:r w:rsidR="00D753D4">
                <w:t xml:space="preserve">ruimhartig wordt toegekend door ministers is een groot goed. </w:t>
              </w:r>
              <w:r w:rsidR="0078616E">
                <w:t xml:space="preserve">Het is niet de enige mogelijkheid van ondersteuning (er bestaat ook niet een ‘recht op ambtelijke bijstand’), maar voor de kwaliteit van wetgeving wel een belangrijke. </w:t>
              </w:r>
            </w:p>
            <w:p w:rsidR="003810A2" w:rsidP="00270AE3" w:rsidRDefault="003810A2" w14:paraId="0EA0E3A1" w14:textId="77777777"/>
            <w:p w:rsidR="00200309" w:rsidP="00270AE3" w:rsidRDefault="00C04DF0" w14:paraId="17FFF5A6" w14:textId="6E535997">
              <w:r>
                <w:t>Het is in het g</w:t>
              </w:r>
              <w:r w:rsidR="0078616E">
                <w:t>ezamenlijk belang van Kamer en regering dat deze praktijk van ambtelijke bijstand wordt gekoesterd</w:t>
              </w:r>
              <w:r w:rsidR="00C80887">
                <w:t xml:space="preserve"> en voortgezet</w:t>
              </w:r>
              <w:r w:rsidR="0078616E">
                <w:t xml:space="preserve">, te meer daar er over het algemeen veel waardering voor is. Niettemin kunnen zich in de praktijk knelpunten voordoen. </w:t>
              </w:r>
              <w:r w:rsidR="0062640D">
                <w:t>In deze voorlichting is</w:t>
              </w:r>
              <w:r w:rsidR="00AE4369">
                <w:t xml:space="preserve"> in dit verband</w:t>
              </w:r>
              <w:r w:rsidR="0062640D">
                <w:t xml:space="preserve"> gewezen op</w:t>
              </w:r>
              <w:r w:rsidR="00AE4369">
                <w:t xml:space="preserve"> praktische handelingsperspectieven ten aanzien van de vertrouwelijkheid en aard van de bijstand.</w:t>
              </w:r>
              <w:r w:rsidR="0078616E">
                <w:t xml:space="preserve"> </w:t>
              </w:r>
              <w:r w:rsidR="00C80887">
                <w:t>Daarnaast is d</w:t>
              </w:r>
              <w:r w:rsidR="0078616E">
                <w:t>e capaciteit op de ministeries soms beperkt</w:t>
              </w:r>
              <w:r w:rsidR="008A1092">
                <w:t>.</w:t>
              </w:r>
              <w:r w:rsidR="0078616E">
                <w:t xml:space="preserve"> </w:t>
              </w:r>
              <w:r w:rsidR="008A1092">
                <w:t>O</w:t>
              </w:r>
              <w:r w:rsidR="0078616E">
                <w:t>p sommige dossiers legt de bijstandverlening aan Kamerleden een groot beslag op de wetgevings</w:t>
              </w:r>
              <w:r w:rsidR="00096055">
                <w:t>directies</w:t>
              </w:r>
              <w:r w:rsidR="0078616E">
                <w:t xml:space="preserve">. </w:t>
              </w:r>
              <w:r w:rsidR="009F4F76">
                <w:t>Dit vraagt</w:t>
              </w:r>
              <w:r w:rsidR="00010299">
                <w:t xml:space="preserve">, zoals gezegd, </w:t>
              </w:r>
              <w:r w:rsidR="009F4F76">
                <w:t>ook om realiteitszin bij Kamerleden</w:t>
              </w:r>
              <w:r w:rsidR="008A1092">
                <w:t xml:space="preserve">, maar ook om </w:t>
              </w:r>
              <w:r w:rsidR="00AF6F0B">
                <w:t>openheid over</w:t>
              </w:r>
              <w:r w:rsidR="0083270B">
                <w:t xml:space="preserve"> de afwegingen door de minister</w:t>
              </w:r>
              <w:r w:rsidR="0078616E">
                <w:t xml:space="preserve">. </w:t>
              </w:r>
            </w:p>
            <w:p w:rsidRPr="00200309" w:rsidR="00110A7B" w:rsidP="00270AE3" w:rsidRDefault="00110A7B" w14:paraId="517FB11A" w14:textId="77777777">
              <w:pPr>
                <w:rPr>
                  <w:i/>
                  <w:iCs/>
                </w:rPr>
              </w:pPr>
            </w:p>
            <w:p w:rsidR="00C55188" w:rsidP="001718C9" w:rsidRDefault="0078616E" w14:paraId="2ABA1D72" w14:textId="0F175DC8">
              <w:r>
                <w:t>Indien op bepaalde punten</w:t>
              </w:r>
              <w:r w:rsidR="00C55188">
                <w:t xml:space="preserve"> geen gezamenlijk beeld </w:t>
              </w:r>
              <w:r>
                <w:t>bestaat van de te volgen werkwijze</w:t>
              </w:r>
              <w:r w:rsidR="00C55188">
                <w:t xml:space="preserve">, dan kunnen spelregels </w:t>
              </w:r>
              <w:r w:rsidR="00E5261B">
                <w:t xml:space="preserve">misschien </w:t>
              </w:r>
              <w:r w:rsidR="00C55188">
                <w:t xml:space="preserve">uitkomst bieden. </w:t>
              </w:r>
              <w:r w:rsidR="00AE1E5D">
                <w:t>Uit</w:t>
              </w:r>
              <w:r w:rsidR="009D35E6">
                <w:t xml:space="preserve"> gesprekken blijkt ook dat er verschillen zijn in aard</w:t>
              </w:r>
              <w:r w:rsidR="00B94614">
                <w:t xml:space="preserve"> van de bijstand</w:t>
              </w:r>
              <w:r w:rsidR="009D35E6">
                <w:t xml:space="preserve">, </w:t>
              </w:r>
              <w:r w:rsidR="008E2A33">
                <w:t xml:space="preserve">en </w:t>
              </w:r>
              <w:r w:rsidR="00784DB5">
                <w:t xml:space="preserve">dat </w:t>
              </w:r>
              <w:r w:rsidR="00EB34C4">
                <w:t xml:space="preserve">soms </w:t>
              </w:r>
              <w:r w:rsidR="009D35E6">
                <w:t>onduidelijkheid</w:t>
              </w:r>
              <w:r w:rsidR="008E2A33">
                <w:t xml:space="preserve"> </w:t>
              </w:r>
              <w:r>
                <w:t xml:space="preserve">bestaat </w:t>
              </w:r>
              <w:r w:rsidR="008E2A33">
                <w:t>over de procedures en afspraken</w:t>
              </w:r>
              <w:r w:rsidR="009D35E6">
                <w:t xml:space="preserve">. </w:t>
              </w:r>
              <w:r w:rsidR="008E2A33">
                <w:t xml:space="preserve">Een </w:t>
              </w:r>
              <w:r w:rsidR="00110A7B">
                <w:t>constructieve d</w:t>
              </w:r>
              <w:r w:rsidR="00C55188">
                <w:t xml:space="preserve">ialoog </w:t>
              </w:r>
              <w:r w:rsidR="009D35E6">
                <w:t xml:space="preserve">tussen actoren </w:t>
              </w:r>
              <w:r>
                <w:t xml:space="preserve">over </w:t>
              </w:r>
              <w:r w:rsidR="00405EF9">
                <w:t>de spelregels</w:t>
              </w:r>
              <w:r>
                <w:t xml:space="preserve"> kan helpen en zo nodig leiden tot herbevestiging of aanpassing daarvan.</w:t>
              </w:r>
              <w:r w:rsidR="00C55188">
                <w:t xml:space="preserve"> </w:t>
              </w:r>
            </w:p>
            <w:p w:rsidR="008A1AB9" w:rsidP="001718C9" w:rsidRDefault="008A1AB9" w14:paraId="41086093" w14:textId="77777777"/>
            <w:p w:rsidR="00F71A91" w:rsidRDefault="008A1AB9" w14:paraId="231D9CAC" w14:textId="77777777">
              <w:r>
                <w:t xml:space="preserve">Spelregels zijn echter niet </w:t>
              </w:r>
              <w:r w:rsidR="007A7485">
                <w:t>voldoende</w:t>
              </w:r>
              <w:r>
                <w:t xml:space="preserve">. </w:t>
              </w:r>
              <w:r w:rsidR="00FE2846">
                <w:t>Voor al deze spelregels</w:t>
              </w:r>
              <w:r w:rsidR="00DA35B6">
                <w:t xml:space="preserve">, die deels ook een explicitering </w:t>
              </w:r>
              <w:r w:rsidR="00EB34C4">
                <w:t xml:space="preserve">en </w:t>
              </w:r>
              <w:r w:rsidR="00BD5905">
                <w:t xml:space="preserve">bestendiging </w:t>
              </w:r>
              <w:r w:rsidR="00DA35B6">
                <w:t xml:space="preserve">van de bestaande praktijk zijn, </w:t>
              </w:r>
              <w:r w:rsidR="00FE2846">
                <w:t>geldt als basisvoorwaarde een meer ontspannen houding</w:t>
              </w:r>
              <w:r w:rsidR="00E91AD8">
                <w:t xml:space="preserve"> tussen de instituties</w:t>
              </w:r>
              <w:r w:rsidR="00BD5905">
                <w:t xml:space="preserve"> in het algemeen</w:t>
              </w:r>
              <w:r w:rsidR="00E91AD8">
                <w:t xml:space="preserve">, </w:t>
              </w:r>
              <w:r w:rsidR="00BD5905">
                <w:t xml:space="preserve">en </w:t>
              </w:r>
              <w:r w:rsidR="008E66F5">
                <w:t>tussen de actoren in het</w:t>
              </w:r>
              <w:r w:rsidR="00CD46AC">
                <w:t xml:space="preserve"> wetgevingsproces</w:t>
              </w:r>
              <w:r w:rsidR="00BD5905">
                <w:t xml:space="preserve"> in het bijzonder</w:t>
              </w:r>
              <w:r w:rsidR="00D70BCF">
                <w:t xml:space="preserve">. </w:t>
              </w:r>
              <w:r w:rsidR="009B210D">
                <w:t>Dit</w:t>
              </w:r>
              <w:r w:rsidR="002746C1">
                <w:t xml:space="preserve"> </w:t>
              </w:r>
              <w:r w:rsidR="006C257F">
                <w:t xml:space="preserve">vergt </w:t>
              </w:r>
              <w:r w:rsidR="00045CBE">
                <w:t xml:space="preserve">samenwerking en </w:t>
              </w:r>
              <w:r w:rsidR="006C257F">
                <w:t>een inspanning van alle kanten.</w:t>
              </w:r>
              <w:r w:rsidR="00AA69AE">
                <w:t xml:space="preserve"> </w:t>
              </w:r>
            </w:p>
            <w:p w:rsidR="00F71A91" w:rsidRDefault="00F71A91" w14:paraId="6CAA5392" w14:textId="77777777"/>
            <w:p w:rsidR="00AF3534" w:rsidRDefault="009B210D" w14:paraId="72170B7B" w14:textId="51C0CDF7">
              <w:r>
                <w:t>Verbetering van de constitutionele omgangsvormen</w:t>
              </w:r>
              <w:r w:rsidR="00045CBE">
                <w:t xml:space="preserve"> </w:t>
              </w:r>
              <w:r w:rsidR="00D70BCF">
                <w:t xml:space="preserve">moet zich ook </w:t>
              </w:r>
              <w:proofErr w:type="spellStart"/>
              <w:r w:rsidR="00D70BCF">
                <w:t>doorvertalen</w:t>
              </w:r>
              <w:proofErr w:type="spellEnd"/>
              <w:r w:rsidR="00D70BCF">
                <w:t xml:space="preserve"> in de persoonlijke verhoudingen en attitudes </w:t>
              </w:r>
              <w:r w:rsidR="006C257F">
                <w:t>bij de bijstandverlening zelf.</w:t>
              </w:r>
              <w:r w:rsidR="00045CBE">
                <w:t xml:space="preserve"> </w:t>
              </w:r>
              <w:r w:rsidRPr="00AF1992" w:rsidR="00D60212">
                <w:t xml:space="preserve">Overigens </w:t>
              </w:r>
              <w:r w:rsidR="00715866">
                <w:t xml:space="preserve">ziet de </w:t>
              </w:r>
              <w:r w:rsidR="00AA69AE">
                <w:t>Afdeling</w:t>
              </w:r>
              <w:r w:rsidR="00715866">
                <w:t xml:space="preserve"> dat </w:t>
              </w:r>
              <w:r w:rsidRPr="00AF1992" w:rsidR="00D60212">
                <w:t xml:space="preserve">juist de praktijk van ambtelijke bijstand een bijdrage </w:t>
              </w:r>
              <w:r w:rsidR="00405AFB">
                <w:t xml:space="preserve">levert </w:t>
              </w:r>
              <w:r w:rsidRPr="00AF1992" w:rsidR="00D60212">
                <w:t xml:space="preserve">aan </w:t>
              </w:r>
              <w:r w:rsidR="00EE482F">
                <w:t>kennis van, en</w:t>
              </w:r>
              <w:r w:rsidRPr="00AF1992" w:rsidR="00D60212">
                <w:t xml:space="preserve"> </w:t>
              </w:r>
              <w:r w:rsidRPr="00AF1992" w:rsidR="00D83EA5">
                <w:t xml:space="preserve">begrip </w:t>
              </w:r>
              <w:r w:rsidR="00EE482F">
                <w:t>voor,</w:t>
              </w:r>
              <w:r w:rsidRPr="00AF1992" w:rsidR="00D83EA5">
                <w:t xml:space="preserve"> elkaars rollen en positie</w:t>
              </w:r>
              <w:r w:rsidR="00AA69AE">
                <w:t>.</w:t>
              </w:r>
              <w:r w:rsidRPr="00AF1992" w:rsidR="00D83EA5">
                <w:t xml:space="preserve"> Deze verrijkende ervaring</w:t>
              </w:r>
              <w:r w:rsidRPr="00AF1992" w:rsidR="00AF1992">
                <w:t xml:space="preserve"> voor alle betrokkenen is een belangrijk positief neveneffect dat </w:t>
              </w:r>
              <w:r w:rsidR="00AA69AE">
                <w:t xml:space="preserve">niet </w:t>
              </w:r>
              <w:r w:rsidRPr="00AF1992" w:rsidR="00AF1992">
                <w:t xml:space="preserve">moet worden </w:t>
              </w:r>
              <w:r w:rsidR="00AA69AE">
                <w:t>veronachtzaamd</w:t>
              </w:r>
              <w:r w:rsidRPr="00AF1992" w:rsidR="00AF1992">
                <w:t>.</w:t>
              </w:r>
            </w:p>
          </w:sdtContent>
        </w:sdt>
        <w:p w:rsidR="00071F80" w:rsidRDefault="00071F80" w14:paraId="479C706C" w14:textId="7264BF8A"/>
        <w:p w:rsidR="002856F1" w:rsidRDefault="002856F1" w14:paraId="0270572C" w14:textId="77777777"/>
        <w:p w:rsidR="0084158C" w:rsidRDefault="001627DD" w14:paraId="29C5E4E9" w14:textId="07941529">
          <w:r>
            <w:t>De vice-president van de Raad van State,</w:t>
          </w:r>
        </w:p>
      </w:sdtContent>
    </w:sdt>
    <w:p w:rsidR="006F0BE3" w:rsidRDefault="006F0BE3" w14:paraId="1F89AEAC" w14:textId="77777777"/>
    <w:sectPr w:rsidR="006F0BE3" w:rsidSect="00310AB6">
      <w:headerReference w:type="default" r:id="rId10"/>
      <w:footerReference w:type="default" r:id="rId11"/>
      <w:headerReference w:type="first" r:id="rId12"/>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AF05A" w14:textId="77777777" w:rsidR="00DA25C1" w:rsidRDefault="00DA25C1">
      <w:r>
        <w:separator/>
      </w:r>
    </w:p>
  </w:endnote>
  <w:endnote w:type="continuationSeparator" w:id="0">
    <w:p w14:paraId="74233755" w14:textId="77777777" w:rsidR="00DA25C1" w:rsidRDefault="00DA25C1">
      <w:r>
        <w:continuationSeparator/>
      </w:r>
    </w:p>
  </w:endnote>
  <w:endnote w:type="continuationNotice" w:id="1">
    <w:p w14:paraId="7B3D8C07" w14:textId="77777777" w:rsidR="00DA25C1" w:rsidRDefault="00DA2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1C139F" w14:paraId="5EA252BA" w14:textId="77777777" w:rsidTr="00D90098">
      <w:tc>
        <w:tcPr>
          <w:tcW w:w="4815" w:type="dxa"/>
        </w:tcPr>
        <w:p w14:paraId="5EA252B8" w14:textId="77777777" w:rsidR="00D90098" w:rsidRDefault="00D90098" w:rsidP="00D90098">
          <w:pPr>
            <w:pStyle w:val="Voettekst"/>
          </w:pPr>
        </w:p>
      </w:tc>
      <w:tc>
        <w:tcPr>
          <w:tcW w:w="4247" w:type="dxa"/>
        </w:tcPr>
        <w:p w14:paraId="5EA252B9" w14:textId="77777777" w:rsidR="00D90098" w:rsidRDefault="00D90098" w:rsidP="00D90098">
          <w:pPr>
            <w:pStyle w:val="Voettekst"/>
            <w:jc w:val="right"/>
          </w:pPr>
        </w:p>
      </w:tc>
    </w:tr>
  </w:tbl>
  <w:p w14:paraId="5EA252BB" w14:textId="77777777" w:rsidR="00D90098" w:rsidRDefault="00D900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1A64E" w14:textId="77777777" w:rsidR="00DA25C1" w:rsidRDefault="00DA25C1">
      <w:r>
        <w:separator/>
      </w:r>
    </w:p>
  </w:footnote>
  <w:footnote w:type="continuationSeparator" w:id="0">
    <w:p w14:paraId="0234DA55" w14:textId="77777777" w:rsidR="00DA25C1" w:rsidRDefault="00DA25C1">
      <w:r>
        <w:continuationSeparator/>
      </w:r>
    </w:p>
  </w:footnote>
  <w:footnote w:type="continuationNotice" w:id="1">
    <w:p w14:paraId="1F1EBD9C" w14:textId="77777777" w:rsidR="00DA25C1" w:rsidRDefault="00DA25C1"/>
  </w:footnote>
  <w:footnote w:id="2">
    <w:p w14:paraId="58881F7A" w14:textId="77777777" w:rsidR="002650BA" w:rsidRDefault="002650BA">
      <w:pPr>
        <w:pStyle w:val="Voetnoottekst"/>
      </w:pPr>
      <w:r>
        <w:rPr>
          <w:rStyle w:val="Voetnootmarkering"/>
        </w:rPr>
        <w:footnoteRef/>
      </w:r>
      <w:r>
        <w:t xml:space="preserve"> </w:t>
      </w:r>
      <w:r w:rsidR="0080174E" w:rsidRPr="0080174E">
        <w:t>Kamerstukken II 2022/23, 35869, nr. 29</w:t>
      </w:r>
      <w:r w:rsidR="009E1A8C">
        <w:t>.</w:t>
      </w:r>
    </w:p>
  </w:footnote>
  <w:footnote w:id="3">
    <w:p w14:paraId="792C7D49" w14:textId="77777777" w:rsidR="0019603E" w:rsidRDefault="0019603E">
      <w:pPr>
        <w:pStyle w:val="Voetnoottekst"/>
      </w:pPr>
      <w:r>
        <w:rPr>
          <w:rStyle w:val="Voetnootmarkering"/>
        </w:rPr>
        <w:footnoteRef/>
      </w:r>
      <w:r>
        <w:t xml:space="preserve"> </w:t>
      </w:r>
      <w:r w:rsidR="00861400">
        <w:t xml:space="preserve">Handelingen II </w:t>
      </w:r>
      <w:r w:rsidR="00B50259">
        <w:t xml:space="preserve">2022/23, 61, nr. </w:t>
      </w:r>
      <w:r w:rsidR="0041722C">
        <w:t>22, p. 1-2</w:t>
      </w:r>
      <w:r>
        <w:t xml:space="preserve">. </w:t>
      </w:r>
    </w:p>
  </w:footnote>
  <w:footnote w:id="4">
    <w:p w14:paraId="54712905" w14:textId="6001EAD3" w:rsidR="005A19CD" w:rsidRDefault="005A19CD" w:rsidP="005A19CD">
      <w:pPr>
        <w:pStyle w:val="Voetnoottekst"/>
      </w:pPr>
      <w:r>
        <w:rPr>
          <w:rStyle w:val="Voetnootmarkering"/>
        </w:rPr>
        <w:footnoteRef/>
      </w:r>
      <w:r>
        <w:t xml:space="preserve"> </w:t>
      </w:r>
      <w:r w:rsidRPr="001E110D">
        <w:t xml:space="preserve">Hierna wordt gesproken over </w:t>
      </w:r>
      <w:r>
        <w:t>‘</w:t>
      </w:r>
      <w:r w:rsidRPr="001E110D">
        <w:t>minister</w:t>
      </w:r>
      <w:r>
        <w:t>’ of ‘bewindspersoon’</w:t>
      </w:r>
      <w:r w:rsidRPr="001E110D">
        <w:t xml:space="preserve">. De staatssecretaris draagt voor </w:t>
      </w:r>
      <w:r w:rsidR="00663BAF">
        <w:t>diens</w:t>
      </w:r>
      <w:r w:rsidR="00663BAF" w:rsidRPr="001E110D">
        <w:t xml:space="preserve"> </w:t>
      </w:r>
      <w:r w:rsidRPr="001E110D">
        <w:t xml:space="preserve">portefeuille naast de minister eveneens politieke verantwoordelijkheid op grond van artikel 46 van de Grondwet. </w:t>
      </w:r>
      <w:r>
        <w:t xml:space="preserve">Diens </w:t>
      </w:r>
      <w:r w:rsidRPr="001E110D">
        <w:t>positie</w:t>
      </w:r>
      <w:r>
        <w:t xml:space="preserve"> bij ambtelijke bijstand</w:t>
      </w:r>
      <w:r w:rsidRPr="001E110D">
        <w:t xml:space="preserve"> </w:t>
      </w:r>
      <w:r>
        <w:t>bij initiatiefwetgeving en amendementen wordt in deze voorlichting niet afzonderlijk betrokken</w:t>
      </w:r>
      <w:r w:rsidRPr="001E110D">
        <w:t>.</w:t>
      </w:r>
    </w:p>
  </w:footnote>
  <w:footnote w:id="5">
    <w:p w14:paraId="3EF9E83B" w14:textId="77777777" w:rsidR="00B6408A" w:rsidRDefault="00B6408A" w:rsidP="00B6408A">
      <w:pPr>
        <w:pStyle w:val="Voetnoottekst"/>
      </w:pPr>
      <w:r>
        <w:rPr>
          <w:rStyle w:val="Voetnootmarkering"/>
        </w:rPr>
        <w:footnoteRef/>
      </w:r>
      <w:r>
        <w:t xml:space="preserve"> Artikel 81 van de Grondwet.</w:t>
      </w:r>
    </w:p>
  </w:footnote>
  <w:footnote w:id="6">
    <w:p w14:paraId="144EFB00" w14:textId="77777777" w:rsidR="0078616E" w:rsidRDefault="0078616E" w:rsidP="0078616E">
      <w:pPr>
        <w:pStyle w:val="Voetnoottekst"/>
      </w:pPr>
      <w:r>
        <w:rPr>
          <w:rStyle w:val="Voetnootmarkering"/>
        </w:rPr>
        <w:footnoteRef/>
      </w:r>
      <w:r>
        <w:t xml:space="preserve"> Artikel 82, eerste lid, van de Grondwet.</w:t>
      </w:r>
    </w:p>
  </w:footnote>
  <w:footnote w:id="7">
    <w:p w14:paraId="34FFE121" w14:textId="77777777" w:rsidR="0078616E" w:rsidRPr="00F53A30" w:rsidRDefault="0078616E" w:rsidP="0078616E">
      <w:pPr>
        <w:pStyle w:val="Voetnoottekst"/>
      </w:pPr>
      <w:r>
        <w:rPr>
          <w:rStyle w:val="Voetnootmarkering"/>
        </w:rPr>
        <w:footnoteRef/>
      </w:r>
      <w:r>
        <w:t xml:space="preserve"> Artikel 113 (‘</w:t>
      </w:r>
      <w:r w:rsidRPr="005B4937">
        <w:t>Regt van voordragt</w:t>
      </w:r>
      <w:r>
        <w:t>’) en 114 (‘</w:t>
      </w:r>
      <w:r w:rsidRPr="00DC540A">
        <w:t>Procedure bij voordragt voorstellen door Staten-Generaal</w:t>
      </w:r>
      <w:r>
        <w:t>’) van de Grondwet van 1815</w:t>
      </w:r>
      <w:r w:rsidRPr="00F53A30">
        <w:t>. Ingevolge artikel 85 van de Grondwet heeft de Eerste Kamer geen recht van initiatief (of amendement, zie hierna). De rol van de Eerste Kamer blijft in deze voorlichting verder buiten beschouwing.</w:t>
      </w:r>
    </w:p>
  </w:footnote>
  <w:footnote w:id="8">
    <w:p w14:paraId="576C7652" w14:textId="77777777" w:rsidR="0078616E" w:rsidRDefault="0078616E" w:rsidP="0078616E">
      <w:pPr>
        <w:pStyle w:val="Voetnoottekst"/>
      </w:pPr>
      <w:r w:rsidRPr="00F53A30">
        <w:rPr>
          <w:rStyle w:val="Voetnootmarkering"/>
        </w:rPr>
        <w:footnoteRef/>
      </w:r>
      <w:r w:rsidRPr="00F53A30">
        <w:t xml:space="preserve"> Artikel 110 en 111 van de Grondwet van 1848.</w:t>
      </w:r>
      <w:r>
        <w:t xml:space="preserve"> De huidige formulering komt voort uit de grondwetsherziening van 1983.</w:t>
      </w:r>
    </w:p>
  </w:footnote>
  <w:footnote w:id="9">
    <w:p w14:paraId="7703FEA1" w14:textId="77777777" w:rsidR="0078616E" w:rsidRDefault="0078616E" w:rsidP="0078616E">
      <w:pPr>
        <w:pStyle w:val="Voetnoottekst"/>
      </w:pPr>
      <w:r>
        <w:rPr>
          <w:rStyle w:val="Voetnootmarkering"/>
        </w:rPr>
        <w:footnoteRef/>
      </w:r>
      <w:r>
        <w:t xml:space="preserve"> Artikel 29 en 30, respectievelijk 105 van de Grondwet.</w:t>
      </w:r>
    </w:p>
  </w:footnote>
  <w:footnote w:id="10">
    <w:p w14:paraId="6F4C5455" w14:textId="77777777" w:rsidR="00C23565" w:rsidRDefault="00C23565">
      <w:pPr>
        <w:pStyle w:val="Voetnoottekst"/>
      </w:pPr>
      <w:r>
        <w:rPr>
          <w:rStyle w:val="Voetnootmarkering"/>
        </w:rPr>
        <w:footnoteRef/>
      </w:r>
      <w:r>
        <w:t xml:space="preserve"> Artikel </w:t>
      </w:r>
      <w:r w:rsidR="00597A65">
        <w:t>82</w:t>
      </w:r>
      <w:r w:rsidR="003703C8">
        <w:t>,</w:t>
      </w:r>
      <w:r w:rsidR="00597A65">
        <w:t xml:space="preserve"> der</w:t>
      </w:r>
      <w:r w:rsidR="00231399">
        <w:t>de lid</w:t>
      </w:r>
      <w:r w:rsidR="003703C8">
        <w:t>,</w:t>
      </w:r>
      <w:r w:rsidR="00231399">
        <w:t xml:space="preserve"> van de Grondwet</w:t>
      </w:r>
      <w:r w:rsidR="00F57929">
        <w:t>; nader uitgewerkt in</w:t>
      </w:r>
      <w:r w:rsidR="007A7C35">
        <w:t xml:space="preserve"> a</w:t>
      </w:r>
      <w:r w:rsidR="007A7C35" w:rsidRPr="009761DE">
        <w:t>rtikel 9.2</w:t>
      </w:r>
      <w:r w:rsidR="00862C16">
        <w:t>1</w:t>
      </w:r>
      <w:r w:rsidR="007A7C35" w:rsidRPr="009761DE">
        <w:t xml:space="preserve"> </w:t>
      </w:r>
      <w:r w:rsidR="00C871D8">
        <w:t xml:space="preserve">van het Reglement van Orde van de </w:t>
      </w:r>
      <w:r w:rsidR="007A7C35">
        <w:t>Tweede Kamer</w:t>
      </w:r>
      <w:r w:rsidR="00C871D8">
        <w:t xml:space="preserve"> (</w:t>
      </w:r>
      <w:r w:rsidR="007A7C35">
        <w:t>RvO</w:t>
      </w:r>
      <w:r w:rsidR="00C871D8">
        <w:t xml:space="preserve"> TK)</w:t>
      </w:r>
      <w:r w:rsidR="008D2F26">
        <w:t>.</w:t>
      </w:r>
    </w:p>
  </w:footnote>
  <w:footnote w:id="11">
    <w:p w14:paraId="5E4C25CE" w14:textId="77777777" w:rsidR="00D6306E" w:rsidRDefault="00D6306E">
      <w:pPr>
        <w:pStyle w:val="Voetnoottekst"/>
      </w:pPr>
      <w:r>
        <w:rPr>
          <w:rStyle w:val="Voetnootmarkering"/>
        </w:rPr>
        <w:footnoteRef/>
      </w:r>
      <w:r>
        <w:t xml:space="preserve"> </w:t>
      </w:r>
      <w:r w:rsidR="00ED4D88">
        <w:t xml:space="preserve">Deze </w:t>
      </w:r>
      <w:r w:rsidR="00EB7E6C">
        <w:t xml:space="preserve">verplichte adviesaanvraag </w:t>
      </w:r>
      <w:r w:rsidR="00ED4D88">
        <w:t>geldt sinds</w:t>
      </w:r>
      <w:r w:rsidR="006761B8">
        <w:t xml:space="preserve"> 1989 en is geregeld in a</w:t>
      </w:r>
      <w:r w:rsidR="003F1521">
        <w:t xml:space="preserve">rtikel </w:t>
      </w:r>
      <w:r w:rsidR="001D07CE">
        <w:t>15</w:t>
      </w:r>
      <w:r w:rsidR="00DE33BF">
        <w:t>a</w:t>
      </w:r>
      <w:r w:rsidR="00895E06">
        <w:t xml:space="preserve"> eerste lid</w:t>
      </w:r>
      <w:r w:rsidR="00F57929">
        <w:t xml:space="preserve"> van de</w:t>
      </w:r>
      <w:r w:rsidR="009761DE">
        <w:t xml:space="preserve"> </w:t>
      </w:r>
      <w:r w:rsidR="00C65CD2">
        <w:t>Wet op de Raad van S</w:t>
      </w:r>
      <w:r w:rsidR="003F1521">
        <w:t>t</w:t>
      </w:r>
      <w:r w:rsidR="00C65CD2">
        <w:t>ate</w:t>
      </w:r>
      <w:r w:rsidR="00DE33BF">
        <w:t xml:space="preserve">, </w:t>
      </w:r>
      <w:r w:rsidR="00FD2129">
        <w:t>Stb.</w:t>
      </w:r>
      <w:r w:rsidR="00DE33BF">
        <w:t xml:space="preserve"> 1989</w:t>
      </w:r>
      <w:r w:rsidR="00FD2129">
        <w:t>,</w:t>
      </w:r>
      <w:r w:rsidR="00DE33BF">
        <w:t xml:space="preserve"> 293</w:t>
      </w:r>
      <w:r w:rsidR="00875760">
        <w:t>. Zie ook</w:t>
      </w:r>
      <w:r w:rsidR="009761DE">
        <w:t xml:space="preserve"> a</w:t>
      </w:r>
      <w:r w:rsidR="009761DE" w:rsidRPr="009761DE">
        <w:t xml:space="preserve">rtikel 9.22 </w:t>
      </w:r>
      <w:r w:rsidR="00461368">
        <w:t>RvO TK</w:t>
      </w:r>
      <w:r w:rsidR="0065482D">
        <w:t>.</w:t>
      </w:r>
    </w:p>
  </w:footnote>
  <w:footnote w:id="12">
    <w:p w14:paraId="2A534374" w14:textId="225459B8" w:rsidR="00A57E79" w:rsidRDefault="00A57E79">
      <w:pPr>
        <w:pStyle w:val="Voetnoottekst"/>
      </w:pPr>
      <w:r>
        <w:rPr>
          <w:rStyle w:val="Voetnootmarkering"/>
        </w:rPr>
        <w:footnoteRef/>
      </w:r>
      <w:r>
        <w:t xml:space="preserve"> Artikel 82, eerste lid, en artikel 85 van de Grondwet</w:t>
      </w:r>
      <w:r w:rsidR="00EE79A0">
        <w:t>.</w:t>
      </w:r>
    </w:p>
  </w:footnote>
  <w:footnote w:id="13">
    <w:p w14:paraId="574F7708" w14:textId="77777777" w:rsidR="00914077" w:rsidRDefault="00914077">
      <w:pPr>
        <w:pStyle w:val="Voetnoottekst"/>
      </w:pPr>
      <w:r>
        <w:rPr>
          <w:rStyle w:val="Voetnootmarkering"/>
        </w:rPr>
        <w:footnoteRef/>
      </w:r>
      <w:r>
        <w:t xml:space="preserve"> </w:t>
      </w:r>
      <w:r w:rsidR="008D2F26">
        <w:t>Dit ‘regt van wijziging’</w:t>
      </w:r>
      <w:r w:rsidR="006D1678">
        <w:t xml:space="preserve"> </w:t>
      </w:r>
      <w:r w:rsidR="008D2F26">
        <w:t xml:space="preserve">was </w:t>
      </w:r>
      <w:r w:rsidR="00365A62">
        <w:t xml:space="preserve">vastgelegd in artikel </w:t>
      </w:r>
      <w:r w:rsidR="00DE4791">
        <w:t>107 van de Grondwet van 1848; nu in a</w:t>
      </w:r>
      <w:r w:rsidR="005E0289">
        <w:t>rtikel 84</w:t>
      </w:r>
      <w:r w:rsidR="003A3AB9">
        <w:t xml:space="preserve"> van de Grondwet</w:t>
      </w:r>
      <w:r w:rsidR="0091483E">
        <w:t xml:space="preserve">. </w:t>
      </w:r>
    </w:p>
  </w:footnote>
  <w:footnote w:id="14">
    <w:p w14:paraId="1E964919" w14:textId="77777777" w:rsidR="00F37A1B" w:rsidRDefault="00F37A1B">
      <w:pPr>
        <w:pStyle w:val="Voetnoottekst"/>
      </w:pPr>
      <w:r>
        <w:rPr>
          <w:rStyle w:val="Voetnootmarkering"/>
        </w:rPr>
        <w:footnoteRef/>
      </w:r>
      <w:r>
        <w:t xml:space="preserve"> </w:t>
      </w:r>
      <w:r w:rsidR="00274C35">
        <w:t>Geregeld in respectievelijk het eerste lid (amendering regeringswetvoorstellen) en het tweede lid (amendering initiatiefwetsvoorstellen) van artikel 84 van de Grondwet.</w:t>
      </w:r>
    </w:p>
  </w:footnote>
  <w:footnote w:id="15">
    <w:p w14:paraId="067EF9BC" w14:textId="77777777" w:rsidR="006C7F9C" w:rsidRDefault="006C7F9C">
      <w:pPr>
        <w:pStyle w:val="Voetnoottekst"/>
      </w:pPr>
      <w:r>
        <w:rPr>
          <w:rStyle w:val="Voetnootmarkering"/>
        </w:rPr>
        <w:footnoteRef/>
      </w:r>
      <w:r>
        <w:t xml:space="preserve"> Artikel </w:t>
      </w:r>
      <w:r w:rsidR="005E1B7F">
        <w:t xml:space="preserve">9.5 </w:t>
      </w:r>
      <w:r w:rsidR="00016D23">
        <w:t>RvO TK</w:t>
      </w:r>
      <w:r w:rsidR="005E1B7F">
        <w:t xml:space="preserve">. </w:t>
      </w:r>
      <w:r w:rsidR="00D5508F">
        <w:t>Dat kan v</w:t>
      </w:r>
      <w:r w:rsidR="00D5508F" w:rsidRPr="00D5508F">
        <w:t>anaf het tijdstip dat een wetsvoorstel in handen van een commissie is gesteld.</w:t>
      </w:r>
    </w:p>
  </w:footnote>
  <w:footnote w:id="16">
    <w:p w14:paraId="503F56DF" w14:textId="77777777" w:rsidR="00EE4F41" w:rsidRDefault="00EE4F41">
      <w:pPr>
        <w:pStyle w:val="Voetnoottekst"/>
      </w:pPr>
      <w:r>
        <w:rPr>
          <w:rStyle w:val="Voetnootmarkering"/>
        </w:rPr>
        <w:footnoteRef/>
      </w:r>
      <w:r>
        <w:t xml:space="preserve"> Artikel </w:t>
      </w:r>
      <w:r w:rsidRPr="00EE4F41">
        <w:t xml:space="preserve">137 </w:t>
      </w:r>
      <w:r>
        <w:t xml:space="preserve">van de </w:t>
      </w:r>
      <w:r w:rsidRPr="00EE4F41">
        <w:t>Grondwet</w:t>
      </w:r>
      <w:r>
        <w:t>.</w:t>
      </w:r>
    </w:p>
  </w:footnote>
  <w:footnote w:id="17">
    <w:p w14:paraId="28F47DFB" w14:textId="36A28211" w:rsidR="008A6482" w:rsidRDefault="008A6482">
      <w:pPr>
        <w:pStyle w:val="Voetnoottekst"/>
      </w:pPr>
      <w:r>
        <w:rPr>
          <w:rStyle w:val="Voetnootmarkering"/>
        </w:rPr>
        <w:footnoteRef/>
      </w:r>
      <w:r>
        <w:t xml:space="preserve"> </w:t>
      </w:r>
      <w:r w:rsidR="00760A9C">
        <w:t>Op basis van cijfers van het</w:t>
      </w:r>
      <w:r>
        <w:t xml:space="preserve"> P</w:t>
      </w:r>
      <w:r w:rsidR="00CD3776">
        <w:t xml:space="preserve">arlementair </w:t>
      </w:r>
      <w:r>
        <w:t>D</w:t>
      </w:r>
      <w:r w:rsidR="00F82190">
        <w:t>ocumentatiecentrum</w:t>
      </w:r>
      <w:r>
        <w:t>.</w:t>
      </w:r>
    </w:p>
  </w:footnote>
  <w:footnote w:id="18">
    <w:p w14:paraId="4691DF46" w14:textId="7BC66912" w:rsidR="00D02C85" w:rsidRDefault="00D02C85">
      <w:pPr>
        <w:pStyle w:val="Voetnoottekst"/>
      </w:pPr>
      <w:r>
        <w:rPr>
          <w:rStyle w:val="Voetnootmarkering"/>
        </w:rPr>
        <w:footnoteRef/>
      </w:r>
      <w:r>
        <w:t xml:space="preserve"> Op basis van cijfers in de Staat van de Kamer 2018 en </w:t>
      </w:r>
      <w:r w:rsidR="00E01443">
        <w:t xml:space="preserve">Staat van </w:t>
      </w:r>
      <w:r w:rsidR="001D0C5C">
        <w:t xml:space="preserve">de </w:t>
      </w:r>
      <w:r w:rsidR="00E01443">
        <w:t xml:space="preserve">Kamer </w:t>
      </w:r>
      <w:r w:rsidR="007D7069">
        <w:t>2013.</w:t>
      </w:r>
    </w:p>
  </w:footnote>
  <w:footnote w:id="19">
    <w:p w14:paraId="652F5925" w14:textId="77777777" w:rsidR="005466CA" w:rsidRDefault="005466CA" w:rsidP="005466CA">
      <w:pPr>
        <w:pStyle w:val="Voetnoottekst"/>
      </w:pPr>
      <w:r>
        <w:rPr>
          <w:rStyle w:val="Voetnootmarkering"/>
        </w:rPr>
        <w:footnoteRef/>
      </w:r>
      <w:r>
        <w:t xml:space="preserve"> </w:t>
      </w:r>
      <w:r w:rsidR="00A8412C">
        <w:t xml:space="preserve">Figuur samengesteld op basis van cijfers uit </w:t>
      </w:r>
      <w:r>
        <w:t>de rapporten</w:t>
      </w:r>
      <w:r w:rsidR="000A6122">
        <w:t xml:space="preserve"> Staat van </w:t>
      </w:r>
      <w:r w:rsidR="001D0C5C">
        <w:t xml:space="preserve">de </w:t>
      </w:r>
      <w:r w:rsidR="000A6122">
        <w:t>Kamer 2013,</w:t>
      </w:r>
      <w:r>
        <w:t xml:space="preserve"> Staat van </w:t>
      </w:r>
      <w:r w:rsidR="001D0C5C">
        <w:t xml:space="preserve">de </w:t>
      </w:r>
      <w:r>
        <w:t>Kamer 2018 en Staat van de Kamer 2023.</w:t>
      </w:r>
    </w:p>
  </w:footnote>
  <w:footnote w:id="20">
    <w:p w14:paraId="647BBCAD" w14:textId="26C38A6F" w:rsidR="00C0223B" w:rsidRDefault="00C0223B">
      <w:pPr>
        <w:pStyle w:val="Voetnoottekst"/>
      </w:pPr>
      <w:r>
        <w:rPr>
          <w:rStyle w:val="Voetnootmarkering"/>
        </w:rPr>
        <w:footnoteRef/>
      </w:r>
      <w:r w:rsidR="006B15FC">
        <w:t xml:space="preserve"> P.P.T. Bovend’Eert en H.R.B.M. Kummeling</w:t>
      </w:r>
      <w:r w:rsidR="00E7643E">
        <w:t>,</w:t>
      </w:r>
      <w:r>
        <w:t xml:space="preserve"> Het Nederlandse Parlement, </w:t>
      </w:r>
      <w:r w:rsidR="00C81D16">
        <w:t xml:space="preserve">Deventer: Kluwer </w:t>
      </w:r>
      <w:r w:rsidR="006B15FC">
        <w:t>20</w:t>
      </w:r>
      <w:r w:rsidR="00DD6443">
        <w:t>24</w:t>
      </w:r>
      <w:r w:rsidR="006B15FC">
        <w:t xml:space="preserve">, p. </w:t>
      </w:r>
      <w:r w:rsidR="00DD6443">
        <w:t>326</w:t>
      </w:r>
      <w:r w:rsidR="006B15FC">
        <w:t>.</w:t>
      </w:r>
    </w:p>
  </w:footnote>
  <w:footnote w:id="21">
    <w:p w14:paraId="400633E8" w14:textId="1E6E223F" w:rsidR="00A9796B" w:rsidRDefault="00A9796B">
      <w:pPr>
        <w:pStyle w:val="Voetnoottekst"/>
      </w:pPr>
      <w:r>
        <w:rPr>
          <w:rStyle w:val="Voetnootmarkering"/>
        </w:rPr>
        <w:footnoteRef/>
      </w:r>
      <w:r>
        <w:t xml:space="preserve"> </w:t>
      </w:r>
      <w:r w:rsidR="00EC2076">
        <w:t>Zie uitgebreid</w:t>
      </w:r>
      <w:r>
        <w:t xml:space="preserve"> </w:t>
      </w:r>
      <w:r w:rsidR="00872662">
        <w:t xml:space="preserve">J.H.M. Engels &amp; N. Knol, </w:t>
      </w:r>
      <w:r w:rsidR="00872662" w:rsidRPr="000C453B">
        <w:t>Nederlands parlementsrecht</w:t>
      </w:r>
      <w:r w:rsidR="00F62064">
        <w:t>. Monografie 8: het recht van initiatief</w:t>
      </w:r>
      <w:r w:rsidR="00872662">
        <w:rPr>
          <w:i/>
          <w:iCs/>
        </w:rPr>
        <w:t xml:space="preserve">, </w:t>
      </w:r>
      <w:r w:rsidR="00872662">
        <w:t>Groningen: Wolters Noordhoff 1994</w:t>
      </w:r>
      <w:r>
        <w:t xml:space="preserve">, p. </w:t>
      </w:r>
      <w:r w:rsidR="00872662">
        <w:t xml:space="preserve">33 en </w:t>
      </w:r>
      <w:r w:rsidR="007130EB">
        <w:t>37 e.v.</w:t>
      </w:r>
      <w:r>
        <w:t xml:space="preserve"> </w:t>
      </w:r>
    </w:p>
  </w:footnote>
  <w:footnote w:id="22">
    <w:p w14:paraId="49022592" w14:textId="14908129" w:rsidR="006131FF" w:rsidRDefault="006131FF" w:rsidP="006131FF">
      <w:pPr>
        <w:pStyle w:val="Voetnoottekst"/>
      </w:pPr>
      <w:r>
        <w:rPr>
          <w:rStyle w:val="Voetnootmarkering"/>
        </w:rPr>
        <w:footnoteRef/>
      </w:r>
      <w:r>
        <w:t xml:space="preserve"> Vergelijk de aanbeveling van de Commissie Wetgevingsvraagstukken om ‘uiterste bereidwilligheid te betonen’ bij bijstand door ambtenaren aan Kamerleden. Zie: Orde in de regelgeving. Eindrapport van de Commissie Wetgevingsvraagstukken, 1985, p.</w:t>
      </w:r>
      <w:r w:rsidR="00112690">
        <w:t xml:space="preserve"> </w:t>
      </w:r>
      <w:r>
        <w:t>42.</w:t>
      </w:r>
    </w:p>
  </w:footnote>
  <w:footnote w:id="23">
    <w:p w14:paraId="72682728" w14:textId="77777777" w:rsidR="006A2BC1" w:rsidRDefault="006A2BC1">
      <w:pPr>
        <w:pStyle w:val="Voetnoottekst"/>
      </w:pPr>
      <w:r>
        <w:rPr>
          <w:rStyle w:val="Voetnootmarkering"/>
        </w:rPr>
        <w:footnoteRef/>
      </w:r>
      <w:r>
        <w:t xml:space="preserve"> Stcrt. </w:t>
      </w:r>
      <w:r w:rsidR="008466E9">
        <w:t>1992, 230.</w:t>
      </w:r>
    </w:p>
  </w:footnote>
  <w:footnote w:id="24">
    <w:p w14:paraId="20B3108F" w14:textId="77777777" w:rsidR="0007261A" w:rsidRDefault="0007261A" w:rsidP="0007261A">
      <w:pPr>
        <w:pStyle w:val="Voetnoottekst"/>
      </w:pPr>
      <w:r>
        <w:rPr>
          <w:rStyle w:val="Voetnootmarkering"/>
        </w:rPr>
        <w:footnoteRef/>
      </w:r>
      <w:r>
        <w:t xml:space="preserve"> Ongevraagd advies W04.20.0135/I; bijlage bij Kamerstukken II 2019/20, 35300, nr. 78.</w:t>
      </w:r>
    </w:p>
  </w:footnote>
  <w:footnote w:id="25">
    <w:p w14:paraId="108F0E80" w14:textId="77777777" w:rsidR="00E15568" w:rsidRDefault="00E15568">
      <w:pPr>
        <w:pStyle w:val="Voetnoottekst"/>
      </w:pPr>
      <w:r>
        <w:rPr>
          <w:rStyle w:val="Voetnootmarkering"/>
        </w:rPr>
        <w:footnoteRef/>
      </w:r>
      <w:r>
        <w:t xml:space="preserve"> </w:t>
      </w:r>
      <w:r w:rsidR="0097455D">
        <w:t xml:space="preserve">R. Koole, Twee pijlers. Het wankele evenwicht in de democratische rechtsstaat, 2021, </w:t>
      </w:r>
      <w:r w:rsidR="00A51D99">
        <w:t xml:space="preserve">p. </w:t>
      </w:r>
      <w:r w:rsidR="00FE1595">
        <w:t xml:space="preserve">153. Zie ook </w:t>
      </w:r>
      <w:r>
        <w:t>R. van Well</w:t>
      </w:r>
      <w:r w:rsidR="002D320E">
        <w:t xml:space="preserve">, ‘Hoe realistisch is de ambitie voor een beknopt regeerakkoord?’, </w:t>
      </w:r>
      <w:r w:rsidR="00653B28">
        <w:t xml:space="preserve">2021, </w:t>
      </w:r>
      <w:r w:rsidR="000A1478">
        <w:t>website stukroodvlees.nl</w:t>
      </w:r>
      <w:r w:rsidR="00653B28">
        <w:t>.</w:t>
      </w:r>
    </w:p>
  </w:footnote>
  <w:footnote w:id="26">
    <w:p w14:paraId="42591209" w14:textId="08404563" w:rsidR="006E7635" w:rsidRDefault="006E7635">
      <w:pPr>
        <w:pStyle w:val="Voetnoottekst"/>
      </w:pPr>
      <w:r>
        <w:rPr>
          <w:rStyle w:val="Voetnootmarkering"/>
        </w:rPr>
        <w:footnoteRef/>
      </w:r>
      <w:r>
        <w:t xml:space="preserve"> </w:t>
      </w:r>
      <w:r w:rsidR="00934AA0">
        <w:t>Bovend’Eert en Kummeling 2024, p.</w:t>
      </w:r>
      <w:r w:rsidR="004E4317">
        <w:t xml:space="preserve"> 415</w:t>
      </w:r>
      <w:r w:rsidR="00075DF1">
        <w:t>;</w:t>
      </w:r>
      <w:r w:rsidR="004E4317">
        <w:t xml:space="preserve"> </w:t>
      </w:r>
      <w:r>
        <w:t>C. van Ba</w:t>
      </w:r>
      <w:r w:rsidR="000E485B">
        <w:t>a</w:t>
      </w:r>
      <w:r>
        <w:t>len en A. van Kessel, ‘</w:t>
      </w:r>
      <w:r w:rsidRPr="006E7635">
        <w:t>De kabinetsformatie in vijftig stappen</w:t>
      </w:r>
      <w:r w:rsidR="00606C89">
        <w:t>’</w:t>
      </w:r>
      <w:r>
        <w:t xml:space="preserve">, </w:t>
      </w:r>
      <w:r w:rsidR="00606C89">
        <w:t>2012, p. 173-174</w:t>
      </w:r>
      <w:r w:rsidR="00075DF1">
        <w:t xml:space="preserve">; </w:t>
      </w:r>
      <w:r w:rsidR="00680C91">
        <w:t>Wetenschappelijke</w:t>
      </w:r>
      <w:r w:rsidR="00075DF1">
        <w:t xml:space="preserve"> Raad voor het Regeringsbeleid, </w:t>
      </w:r>
      <w:r w:rsidR="00680C91">
        <w:t>‘</w:t>
      </w:r>
      <w:r w:rsidR="001A0C4E">
        <w:t>D</w:t>
      </w:r>
      <w:r w:rsidR="00075DF1">
        <w:t>e toekomst van de</w:t>
      </w:r>
      <w:r w:rsidR="00392927">
        <w:t xml:space="preserve"> </w:t>
      </w:r>
      <w:r w:rsidR="00075DF1">
        <w:t>nationale rechtsstaat</w:t>
      </w:r>
      <w:r w:rsidR="00680C91">
        <w:t>’,</w:t>
      </w:r>
      <w:r w:rsidR="001A0C4E">
        <w:t xml:space="preserve"> </w:t>
      </w:r>
      <w:r w:rsidR="00204BD4">
        <w:t>2002, p. 240.</w:t>
      </w:r>
    </w:p>
  </w:footnote>
  <w:footnote w:id="27">
    <w:p w14:paraId="2B10EAB1" w14:textId="77777777" w:rsidR="0078616E" w:rsidRDefault="0078616E" w:rsidP="0078616E">
      <w:pPr>
        <w:pStyle w:val="Voetnoottekst"/>
      </w:pPr>
      <w:r>
        <w:rPr>
          <w:rStyle w:val="Voetnootmarkering"/>
        </w:rPr>
        <w:footnoteRef/>
      </w:r>
      <w:r>
        <w:t xml:space="preserve"> Artikel 81 van de Grondwet.</w:t>
      </w:r>
    </w:p>
  </w:footnote>
  <w:footnote w:id="28">
    <w:p w14:paraId="430847B1" w14:textId="11D99C82" w:rsidR="0078616E" w:rsidRDefault="0078616E" w:rsidP="0078616E">
      <w:pPr>
        <w:pStyle w:val="Voetnoottekst"/>
      </w:pPr>
      <w:r>
        <w:rPr>
          <w:rStyle w:val="Voetnootmarkering"/>
        </w:rPr>
        <w:footnoteRef/>
      </w:r>
      <w:r>
        <w:t xml:space="preserve"> Bovend’Eert en Kummeling</w:t>
      </w:r>
      <w:r w:rsidR="00AD1EAE">
        <w:t xml:space="preserve"> </w:t>
      </w:r>
      <w:r>
        <w:t>2024, p. 361.</w:t>
      </w:r>
    </w:p>
  </w:footnote>
  <w:footnote w:id="29">
    <w:p w14:paraId="2FB31E67" w14:textId="77777777" w:rsidR="00355798" w:rsidRDefault="00355798" w:rsidP="002D6187">
      <w:pPr>
        <w:pStyle w:val="Voetnoottekst"/>
      </w:pPr>
      <w:r>
        <w:rPr>
          <w:rStyle w:val="Voetnootmarkering"/>
        </w:rPr>
        <w:footnoteRef/>
      </w:r>
      <w:r>
        <w:t xml:space="preserve"> </w:t>
      </w:r>
      <w:r w:rsidR="00731D3D">
        <w:t>Tijdelijke commissie Uitvoeringsorganisaties (c</w:t>
      </w:r>
      <w:r>
        <w:t>ommissie-Bosman</w:t>
      </w:r>
      <w:r w:rsidR="00731D3D">
        <w:t>)</w:t>
      </w:r>
      <w:r>
        <w:t>, ‘</w:t>
      </w:r>
      <w:r w:rsidR="00731D3D">
        <w:t>Klem tussen balie en beleid’,</w:t>
      </w:r>
      <w:r w:rsidR="002D6187">
        <w:t xml:space="preserve"> Kamerstukken II 2020/21, 35387, nr. 2. </w:t>
      </w:r>
    </w:p>
  </w:footnote>
  <w:footnote w:id="30">
    <w:p w14:paraId="05A22BBD" w14:textId="6455E5DD" w:rsidR="001F380A" w:rsidRDefault="001F380A" w:rsidP="001F380A">
      <w:pPr>
        <w:pStyle w:val="Voetnoottekst"/>
      </w:pPr>
      <w:r>
        <w:rPr>
          <w:rStyle w:val="Voetnootmarkering"/>
        </w:rPr>
        <w:footnoteRef/>
      </w:r>
      <w:r>
        <w:t xml:space="preserve"> Voorbeelden van regeringszijde zijn het Beleidskompas, en de programma’s Werken aan uitvoering en Ambtelijk vakmanschap. Vanuit de Tweede Kamer zijn ook diverse initiatieven ontplooid zoals de </w:t>
      </w:r>
      <w:r w:rsidR="00BD2F5F">
        <w:t xml:space="preserve">handreiking </w:t>
      </w:r>
      <w:r>
        <w:t>‘Werken aan wetten’ en de invoering van een wetenschapstoets bij wetsvoorstellen. Verder is de ambtelijke ondersteuning van de Kamer voor wetgeving uitgebreid (de Dienst Analyse en Onderzoek) en wordt vaker gebruik gemaakt van wetgevingsrapporteurs. Nadere aanbevelingen over wetgevingskwaliteit zijn gedaan in het r</w:t>
      </w:r>
      <w:r w:rsidRPr="00212A14">
        <w:t xml:space="preserve">apport </w:t>
      </w:r>
      <w:r>
        <w:t>‘</w:t>
      </w:r>
      <w:r w:rsidRPr="00212A14">
        <w:t>Versterking functies Tweede Kamer. Meer dan de som der delen</w:t>
      </w:r>
      <w:r>
        <w:t>’,</w:t>
      </w:r>
      <w:r w:rsidRPr="00212A14">
        <w:t xml:space="preserve"> 6 juni 2023</w:t>
      </w:r>
      <w:r>
        <w:t>.</w:t>
      </w:r>
    </w:p>
  </w:footnote>
  <w:footnote w:id="31">
    <w:p w14:paraId="3974AEBA" w14:textId="77777777" w:rsidR="001F380A" w:rsidRDefault="001F380A" w:rsidP="001F380A">
      <w:pPr>
        <w:pStyle w:val="Voetnoottekst"/>
      </w:pPr>
      <w:r>
        <w:rPr>
          <w:rStyle w:val="Voetnootmarkering"/>
        </w:rPr>
        <w:footnoteRef/>
      </w:r>
      <w:r>
        <w:t xml:space="preserve"> Artikel 3.1 Comptabiliteitswet 2016 en artikel 2 Financiële-verhoudingswet.</w:t>
      </w:r>
    </w:p>
  </w:footnote>
  <w:footnote w:id="32">
    <w:p w14:paraId="7C78E73C" w14:textId="77777777" w:rsidR="006F0BE5" w:rsidRDefault="006F0BE5">
      <w:pPr>
        <w:pStyle w:val="Voetnoottekst"/>
      </w:pPr>
      <w:r>
        <w:rPr>
          <w:rStyle w:val="Voetnootmarkering"/>
        </w:rPr>
        <w:footnoteRef/>
      </w:r>
      <w:r>
        <w:t xml:space="preserve"> </w:t>
      </w:r>
      <w:r w:rsidR="005D256B">
        <w:t xml:space="preserve">Vaststellingsregeling Aanwijzingen externe contacten rijksambtenaren, </w:t>
      </w:r>
      <w:r w:rsidR="005D256B" w:rsidRPr="00C96541">
        <w:t>Stcrt. 2020, 68088</w:t>
      </w:r>
      <w:r w:rsidR="005D256B">
        <w:t>.</w:t>
      </w:r>
    </w:p>
  </w:footnote>
  <w:footnote w:id="33">
    <w:p w14:paraId="454BE481" w14:textId="06E6F02C" w:rsidR="003064C0" w:rsidRDefault="003064C0" w:rsidP="003064C0">
      <w:pPr>
        <w:pStyle w:val="Voetnoottekst"/>
      </w:pPr>
      <w:r>
        <w:rPr>
          <w:rStyle w:val="Voetnootmarkering"/>
        </w:rPr>
        <w:footnoteRef/>
      </w:r>
      <w:r>
        <w:t xml:space="preserve"> Rapport ‘Grip op informatie’, 6 juni 2023 van de parlementaire werkgroep infor</w:t>
      </w:r>
      <w:r w:rsidRPr="001150EC">
        <w:t>matieafspraken</w:t>
      </w:r>
      <w:r>
        <w:t xml:space="preserve">, </w:t>
      </w:r>
      <w:r w:rsidRPr="001150EC">
        <w:t>ingesteld naar aanleiding van de motie</w:t>
      </w:r>
      <w:r>
        <w:t xml:space="preserve"> </w:t>
      </w:r>
      <w:r w:rsidRPr="001150EC">
        <w:t>Leijten/Arib (Kamerstuk</w:t>
      </w:r>
      <w:r>
        <w:t>ken</w:t>
      </w:r>
      <w:r w:rsidRPr="001150EC">
        <w:t xml:space="preserve"> II 2020/21, 35752, nr. 11</w:t>
      </w:r>
      <w:r>
        <w:t xml:space="preserve">). Een gelijke aanbeveling </w:t>
      </w:r>
      <w:r w:rsidR="00215D9C">
        <w:t>is</w:t>
      </w:r>
      <w:r>
        <w:t xml:space="preserve"> gedaan door de </w:t>
      </w:r>
      <w:r w:rsidRPr="005450CF">
        <w:t>enquêtecommissie Fraudebestrijding en Dienstverlening in</w:t>
      </w:r>
      <w:r w:rsidR="00215D9C">
        <w:t>:</w:t>
      </w:r>
      <w:r w:rsidRPr="005450CF">
        <w:t xml:space="preserve"> </w:t>
      </w:r>
      <w:r>
        <w:t>‘</w:t>
      </w:r>
      <w:r w:rsidRPr="005450CF">
        <w:t>Blind voor mens en recht</w:t>
      </w:r>
      <w:r>
        <w:t>’</w:t>
      </w:r>
      <w:r w:rsidRPr="005450CF">
        <w:t>, 26 februari</w:t>
      </w:r>
      <w:r>
        <w:t xml:space="preserve"> 2024, p. 78</w:t>
      </w:r>
      <w:r w:rsidRPr="005450CF">
        <w:t>.</w:t>
      </w:r>
      <w:r w:rsidR="00406817">
        <w:t xml:space="preserve"> Zie ook </w:t>
      </w:r>
      <w:r w:rsidR="002A56E9">
        <w:t>het r</w:t>
      </w:r>
      <w:r w:rsidR="002A56E9" w:rsidRPr="00CF011B">
        <w:t>apport Versterking functies Tweede Kamer. Meer dan de som der delen</w:t>
      </w:r>
      <w:r w:rsidR="002A56E9">
        <w:t xml:space="preserve">, </w:t>
      </w:r>
      <w:r w:rsidR="002A56E9" w:rsidRPr="00CF011B">
        <w:t>6 juni 2023</w:t>
      </w:r>
      <w:r w:rsidR="002A56E9">
        <w:t xml:space="preserve">, </w:t>
      </w:r>
      <w:r w:rsidR="00406817">
        <w:t>paragraaf 5.3</w:t>
      </w:r>
      <w:r w:rsidR="0019640C">
        <w:t>.</w:t>
      </w:r>
    </w:p>
  </w:footnote>
  <w:footnote w:id="34">
    <w:p w14:paraId="0B89FE83" w14:textId="77777777" w:rsidR="003064C0" w:rsidRDefault="003064C0" w:rsidP="003064C0">
      <w:pPr>
        <w:pStyle w:val="Voetnoottekst"/>
      </w:pPr>
      <w:r>
        <w:rPr>
          <w:rStyle w:val="Voetnootmarkering"/>
        </w:rPr>
        <w:footnoteRef/>
      </w:r>
      <w:r>
        <w:t xml:space="preserve"> Aanwijzingen inzake externe contacten van rijksambtenaren, aanwijzing 6: “</w:t>
      </w:r>
      <w:r w:rsidRPr="00AE4B76">
        <w:t>Ambtenaren nemen slechts op aanwijzing van de betrokken minister contact op met een Kamerlid</w:t>
      </w:r>
      <w:r>
        <w:t>.”</w:t>
      </w:r>
    </w:p>
  </w:footnote>
  <w:footnote w:id="35">
    <w:p w14:paraId="47F58C4E" w14:textId="77777777" w:rsidR="003064C0" w:rsidRDefault="003064C0" w:rsidP="003064C0">
      <w:pPr>
        <w:pStyle w:val="Voetnoottekst"/>
      </w:pPr>
      <w:r>
        <w:rPr>
          <w:rStyle w:val="Voetnootmarkering"/>
        </w:rPr>
        <w:footnoteRef/>
      </w:r>
      <w:r>
        <w:t xml:space="preserve"> Zie bijvoorbeeld: </w:t>
      </w:r>
      <w:r w:rsidRPr="00027890">
        <w:t>Menukaart ambtelijke contacten ministerie JenV</w:t>
      </w:r>
      <w:r>
        <w:t xml:space="preserve">, 2 april 2024, bijlage bij Kamerstukken II </w:t>
      </w:r>
      <w:r w:rsidR="00FC326F">
        <w:t>2023/24</w:t>
      </w:r>
      <w:r w:rsidR="008249BD">
        <w:t xml:space="preserve">, </w:t>
      </w:r>
      <w:r w:rsidRPr="009C20EA">
        <w:t>36410 VI</w:t>
      </w:r>
      <w:r>
        <w:t xml:space="preserve">, nr. 95, en </w:t>
      </w:r>
      <w:r w:rsidRPr="00B87EEB">
        <w:t>Parlementaire menukaart BZK</w:t>
      </w:r>
      <w:r>
        <w:t xml:space="preserve">, 18 december 2023, </w:t>
      </w:r>
      <w:r w:rsidRPr="00595571">
        <w:t>2023D50017</w:t>
      </w:r>
      <w:r>
        <w:t>.</w:t>
      </w:r>
    </w:p>
  </w:footnote>
  <w:footnote w:id="36">
    <w:p w14:paraId="53A65DC3" w14:textId="77777777" w:rsidR="00BC22D5" w:rsidRDefault="00BC22D5">
      <w:pPr>
        <w:pStyle w:val="Voetnoottekst"/>
      </w:pPr>
      <w:r>
        <w:rPr>
          <w:rStyle w:val="Voetnootmarkering"/>
        </w:rPr>
        <w:footnoteRef/>
      </w:r>
      <w:r>
        <w:t xml:space="preserve"> </w:t>
      </w:r>
      <w:r w:rsidR="00D87A2D">
        <w:t xml:space="preserve">Zie ook </w:t>
      </w:r>
      <w:r w:rsidRPr="00BC22D5">
        <w:t>Kamerstukken II 2004/05, 30095, nr. 5</w:t>
      </w:r>
      <w:r w:rsidR="00880409">
        <w:t>, p. 10-11</w:t>
      </w:r>
      <w:r w:rsidR="00BD3E0E">
        <w:t>.</w:t>
      </w:r>
    </w:p>
  </w:footnote>
  <w:footnote w:id="37">
    <w:p w14:paraId="3067D2FD" w14:textId="77777777" w:rsidR="009348DA" w:rsidRDefault="009348DA">
      <w:pPr>
        <w:pStyle w:val="Voetnoottekst"/>
      </w:pPr>
      <w:r>
        <w:rPr>
          <w:rStyle w:val="Voetnootmarkering"/>
        </w:rPr>
        <w:footnoteRef/>
      </w:r>
      <w:r>
        <w:t xml:space="preserve"> Zie ook verwijzing naar de </w:t>
      </w:r>
      <w:r w:rsidR="008F54A5">
        <w:t xml:space="preserve">relevante bepalingen in artikel 8 </w:t>
      </w:r>
      <w:r w:rsidR="00C96541">
        <w:t xml:space="preserve">van de </w:t>
      </w:r>
      <w:r w:rsidR="008F54A5">
        <w:t xml:space="preserve">Vaststellingsregeling </w:t>
      </w:r>
      <w:r w:rsidR="00D476A5">
        <w:t xml:space="preserve">Aanwijzingen externe contacten rijksambtenaren, </w:t>
      </w:r>
      <w:r w:rsidR="00C96541" w:rsidRPr="00C96541">
        <w:t>Stcrt. 2020, 68088</w:t>
      </w:r>
      <w:r w:rsidR="00C96541">
        <w:t>.</w:t>
      </w:r>
    </w:p>
  </w:footnote>
  <w:footnote w:id="38">
    <w:p w14:paraId="1A1602E3" w14:textId="77777777" w:rsidR="00597F3C" w:rsidRDefault="00597F3C" w:rsidP="00597F3C">
      <w:pPr>
        <w:pStyle w:val="Voetnoottekst"/>
      </w:pPr>
      <w:r>
        <w:rPr>
          <w:rStyle w:val="Voetnootmarkering"/>
        </w:rPr>
        <w:footnoteRef/>
      </w:r>
      <w:r>
        <w:t xml:space="preserve"> </w:t>
      </w:r>
      <w:r w:rsidRPr="00577608">
        <w:t>Kamerstukken II 2017/18, 34775, nr. 86 en Kamerstukken I 2017/18, 34550, Z</w:t>
      </w:r>
      <w:r>
        <w:t>.</w:t>
      </w:r>
      <w:r w:rsidRPr="00577608">
        <w:t xml:space="preserve"> </w:t>
      </w:r>
    </w:p>
  </w:footnote>
  <w:footnote w:id="39">
    <w:p w14:paraId="5979832C" w14:textId="1D3926B7" w:rsidR="00FD6791" w:rsidRDefault="00FD6791">
      <w:pPr>
        <w:pStyle w:val="Voetnoottekst"/>
      </w:pPr>
      <w:r>
        <w:rPr>
          <w:rStyle w:val="Voetnootmarkering"/>
        </w:rPr>
        <w:footnoteRef/>
      </w:r>
      <w:r>
        <w:t xml:space="preserve"> Zie ook ‘Werken aan wetten</w:t>
      </w:r>
      <w:r w:rsidR="004F7417">
        <w:t>. Praktische hand</w:t>
      </w:r>
      <w:r w:rsidR="00612DE2">
        <w:t>reik</w:t>
      </w:r>
      <w:r w:rsidR="004F7417">
        <w:t xml:space="preserve">ing </w:t>
      </w:r>
      <w:r w:rsidR="003040B5">
        <w:t>wetgevingskwaliteit</w:t>
      </w:r>
      <w:r w:rsidR="004F7417">
        <w:t xml:space="preserve"> voor </w:t>
      </w:r>
      <w:r w:rsidR="003040B5">
        <w:t>Kamerleden</w:t>
      </w:r>
      <w:r w:rsidR="004F7417">
        <w:t xml:space="preserve">’, Tweede </w:t>
      </w:r>
      <w:r w:rsidR="003040B5">
        <w:t>Kamer</w:t>
      </w:r>
      <w:r w:rsidR="004F7417">
        <w:t xml:space="preserve">, </w:t>
      </w:r>
      <w:r w:rsidR="003040B5">
        <w:t>2023, paragraaf 2.8.</w:t>
      </w:r>
    </w:p>
  </w:footnote>
  <w:footnote w:id="40">
    <w:p w14:paraId="25AA1E7B" w14:textId="77777777" w:rsidR="0078616E" w:rsidRDefault="0078616E" w:rsidP="0078616E">
      <w:pPr>
        <w:pStyle w:val="Voetnoottekst"/>
      </w:pPr>
      <w:r>
        <w:rPr>
          <w:rStyle w:val="Voetnootmarkering"/>
        </w:rPr>
        <w:footnoteRef/>
      </w:r>
      <w:r>
        <w:t xml:space="preserve"> ‘Werken aan wetten’, paragraaf 2.8.</w:t>
      </w:r>
    </w:p>
  </w:footnote>
  <w:footnote w:id="41">
    <w:p w14:paraId="0A6012F4" w14:textId="77777777" w:rsidR="00B657FD" w:rsidRDefault="00B657FD" w:rsidP="00B657FD">
      <w:pPr>
        <w:pStyle w:val="Voetnoottekst"/>
      </w:pPr>
      <w:r>
        <w:rPr>
          <w:rStyle w:val="Voetnootmarkering"/>
        </w:rPr>
        <w:footnoteRef/>
      </w:r>
      <w:r>
        <w:t xml:space="preserve"> </w:t>
      </w:r>
      <w:r w:rsidR="004E7D11">
        <w:t>A</w:t>
      </w:r>
      <w:r w:rsidRPr="002E1BCC">
        <w:t>anw</w:t>
      </w:r>
      <w:r w:rsidR="00D6458C">
        <w:t>ijzing</w:t>
      </w:r>
      <w:r w:rsidRPr="002E1BCC">
        <w:t xml:space="preserve"> 7.23 </w:t>
      </w:r>
      <w:r>
        <w:t>‘</w:t>
      </w:r>
      <w:r w:rsidRPr="002E1BCC">
        <w:t>Departementale bijstand bij initiatiefvoorstel</w:t>
      </w:r>
      <w:r>
        <w:t>’</w:t>
      </w:r>
      <w:r w:rsidR="004E7D11">
        <w:t xml:space="preserve"> van de Aanwijzingen voor de regelgeving (Ar)</w:t>
      </w:r>
      <w:r>
        <w:t>.</w:t>
      </w:r>
    </w:p>
  </w:footnote>
  <w:footnote w:id="42">
    <w:p w14:paraId="22C3CBF2" w14:textId="77777777" w:rsidR="00611948" w:rsidRDefault="00611948">
      <w:pPr>
        <w:pStyle w:val="Voetnoottekst"/>
      </w:pPr>
      <w:r>
        <w:rPr>
          <w:rStyle w:val="Voetnootmarkering"/>
        </w:rPr>
        <w:footnoteRef/>
      </w:r>
      <w:r>
        <w:t xml:space="preserve"> Draaiboek voor de regelgeving, nr. </w:t>
      </w:r>
      <w:r w:rsidR="0035365A">
        <w:t>131 (ambtelijke bijstand).</w:t>
      </w:r>
    </w:p>
  </w:footnote>
  <w:footnote w:id="43">
    <w:p w14:paraId="4C73CA52" w14:textId="77777777" w:rsidR="002B010C" w:rsidRDefault="002B010C">
      <w:pPr>
        <w:pStyle w:val="Voetnoottekst"/>
      </w:pPr>
      <w:r>
        <w:rPr>
          <w:rStyle w:val="Voetnootmarkering"/>
        </w:rPr>
        <w:footnoteRef/>
      </w:r>
      <w:r>
        <w:t xml:space="preserve"> </w:t>
      </w:r>
      <w:r w:rsidRPr="002B010C">
        <w:t>Kamerstukken II 2004/05, 30095, nr. 5, p. 10-11</w:t>
      </w:r>
      <w:r w:rsidR="00F66FFD">
        <w:t>.</w:t>
      </w:r>
    </w:p>
  </w:footnote>
  <w:footnote w:id="44">
    <w:p w14:paraId="1125899A" w14:textId="77777777" w:rsidR="00BB532E" w:rsidRDefault="00BB532E">
      <w:pPr>
        <w:pStyle w:val="Voetnoottekst"/>
      </w:pPr>
      <w:r>
        <w:rPr>
          <w:rStyle w:val="Voetnootmarkering"/>
        </w:rPr>
        <w:footnoteRef/>
      </w:r>
      <w:r>
        <w:t xml:space="preserve"> Toelichting bij </w:t>
      </w:r>
      <w:r w:rsidR="00E40B0A">
        <w:t>a</w:t>
      </w:r>
      <w:r>
        <w:t>anw</w:t>
      </w:r>
      <w:r w:rsidR="00151869">
        <w:t>ijzing</w:t>
      </w:r>
      <w:r>
        <w:t xml:space="preserve"> 7.23 Ar.</w:t>
      </w:r>
    </w:p>
  </w:footnote>
  <w:footnote w:id="45">
    <w:p w14:paraId="681C9C4E" w14:textId="77777777" w:rsidR="00644933" w:rsidRDefault="00644933">
      <w:pPr>
        <w:pStyle w:val="Voetnoottekst"/>
      </w:pPr>
      <w:r>
        <w:rPr>
          <w:rStyle w:val="Voetnootmarkering"/>
        </w:rPr>
        <w:footnoteRef/>
      </w:r>
      <w:r>
        <w:t xml:space="preserve"> </w:t>
      </w:r>
      <w:r w:rsidR="000E6A81">
        <w:t>Kamerstukken</w:t>
      </w:r>
      <w:r w:rsidR="00151869">
        <w:t xml:space="preserve"> II</w:t>
      </w:r>
      <w:r w:rsidR="000E6A81">
        <w:t xml:space="preserve"> 2023/24, </w:t>
      </w:r>
      <w:r w:rsidR="0057756D">
        <w:t>31066, nr. 1298, p. 8.</w:t>
      </w:r>
    </w:p>
  </w:footnote>
  <w:footnote w:id="46">
    <w:p w14:paraId="2CA5417E" w14:textId="77777777" w:rsidR="0078616E" w:rsidRDefault="0078616E" w:rsidP="0078616E">
      <w:pPr>
        <w:pStyle w:val="Voetnoottekst"/>
      </w:pPr>
      <w:r>
        <w:rPr>
          <w:rStyle w:val="Voetnootmarkering"/>
        </w:rPr>
        <w:footnoteRef/>
      </w:r>
      <w:r>
        <w:t xml:space="preserve"> Zie ook de toelichting bij aanwijzing</w:t>
      </w:r>
      <w:r w:rsidRPr="00F430AE">
        <w:t xml:space="preserve"> 7.20</w:t>
      </w:r>
      <w:r>
        <w:t xml:space="preserve"> Ar ‘</w:t>
      </w:r>
      <w:r w:rsidRPr="008739B7">
        <w:t>Departementale bijstand bij amendementen</w:t>
      </w:r>
      <w:r>
        <w:t>’.</w:t>
      </w:r>
    </w:p>
  </w:footnote>
  <w:footnote w:id="47">
    <w:p w14:paraId="5ACE3A7D" w14:textId="046EC527" w:rsidR="001E381F" w:rsidRDefault="001E381F">
      <w:pPr>
        <w:pStyle w:val="Voetnoottekst"/>
      </w:pPr>
      <w:r>
        <w:rPr>
          <w:rStyle w:val="Voetnootmarkering"/>
        </w:rPr>
        <w:footnoteRef/>
      </w:r>
      <w:r>
        <w:t xml:space="preserve"> Zie uitgebreider: H.M.</w:t>
      </w:r>
      <w:r w:rsidR="006C7D58">
        <w:t>B.</w:t>
      </w:r>
      <w:r>
        <w:t xml:space="preserve"> Breunese, ‘De rol van de regering bij de totstandkoming van initiatiefwetgeving</w:t>
      </w:r>
      <w:r w:rsidR="000C665F">
        <w:t>’</w:t>
      </w:r>
      <w:r>
        <w:t xml:space="preserve">, </w:t>
      </w:r>
      <w:r w:rsidRPr="00E7045E">
        <w:rPr>
          <w:i/>
        </w:rPr>
        <w:t>Regel</w:t>
      </w:r>
      <w:r w:rsidR="0018259A">
        <w:rPr>
          <w:i/>
        </w:rPr>
        <w:t>M</w:t>
      </w:r>
      <w:r w:rsidRPr="00E7045E">
        <w:rPr>
          <w:i/>
        </w:rPr>
        <w:t>aat</w:t>
      </w:r>
      <w:r>
        <w:t xml:space="preserve"> </w:t>
      </w:r>
      <w:r w:rsidR="007B227C">
        <w:t>2019 (3</w:t>
      </w:r>
      <w:r w:rsidR="000C665F">
        <w:t>4</w:t>
      </w:r>
      <w:r w:rsidR="007B227C">
        <w:t>) 5.</w:t>
      </w:r>
    </w:p>
  </w:footnote>
  <w:footnote w:id="48">
    <w:p w14:paraId="34A6C4B2" w14:textId="77777777" w:rsidR="00356BE3" w:rsidRDefault="00356BE3">
      <w:pPr>
        <w:pStyle w:val="Voetnoottekst"/>
      </w:pPr>
      <w:r>
        <w:rPr>
          <w:rStyle w:val="Voetnootmarkering"/>
        </w:rPr>
        <w:footnoteRef/>
      </w:r>
      <w:r>
        <w:t xml:space="preserve"> A</w:t>
      </w:r>
      <w:r w:rsidRPr="00356BE3">
        <w:t>rtikel 4, tweede lid, onder a, 4°</w:t>
      </w:r>
      <w:r w:rsidR="003543C0">
        <w:t>,</w:t>
      </w:r>
      <w:r w:rsidRPr="00356BE3">
        <w:t xml:space="preserve"> van het Reglement van orde voor de ministerraad</w:t>
      </w:r>
      <w:r w:rsidR="003543C0">
        <w:t>.</w:t>
      </w:r>
      <w:r w:rsidRPr="00356BE3">
        <w:t xml:space="preserve"> </w:t>
      </w:r>
    </w:p>
  </w:footnote>
  <w:footnote w:id="49">
    <w:p w14:paraId="7CD4C118" w14:textId="77777777" w:rsidR="00830329" w:rsidRDefault="00830329">
      <w:pPr>
        <w:pStyle w:val="Voetnoottekst"/>
      </w:pPr>
      <w:r>
        <w:rPr>
          <w:rStyle w:val="Voetnootmarkering"/>
        </w:rPr>
        <w:footnoteRef/>
      </w:r>
      <w:r>
        <w:t xml:space="preserve"> </w:t>
      </w:r>
      <w:r w:rsidR="00160CFB">
        <w:t xml:space="preserve">Handreiking, paragraaf 3, zie ook </w:t>
      </w:r>
      <w:r w:rsidR="00E930BF">
        <w:t>het Draaiboek voor de regelgeving, nr. 131</w:t>
      </w:r>
      <w:r w:rsidR="00A14CF6">
        <w:t xml:space="preserve"> (ambtelijke bijstand)</w:t>
      </w:r>
      <w:r w:rsidR="00E930BF">
        <w:t>.</w:t>
      </w:r>
    </w:p>
  </w:footnote>
  <w:footnote w:id="50">
    <w:p w14:paraId="0900AD28" w14:textId="77777777" w:rsidR="00BB5546" w:rsidRDefault="00BB5546">
      <w:pPr>
        <w:pStyle w:val="Voetnoottekst"/>
      </w:pPr>
      <w:r>
        <w:rPr>
          <w:rStyle w:val="Voetnootmarkering"/>
        </w:rPr>
        <w:footnoteRef/>
      </w:r>
      <w:r>
        <w:t xml:space="preserve"> </w:t>
      </w:r>
      <w:r w:rsidR="00765446">
        <w:t xml:space="preserve">Artikel 15, tweede lid, van de Wet op de Raad van State. </w:t>
      </w:r>
    </w:p>
  </w:footnote>
  <w:footnote w:id="51">
    <w:p w14:paraId="79FF9FAF" w14:textId="4ACE99BB" w:rsidR="00515792" w:rsidRPr="00E00A89" w:rsidRDefault="00515792">
      <w:pPr>
        <w:pStyle w:val="Voetnoottekst"/>
      </w:pPr>
      <w:r>
        <w:rPr>
          <w:rStyle w:val="Voetnootmarkering"/>
        </w:rPr>
        <w:footnoteRef/>
      </w:r>
      <w:r>
        <w:t xml:space="preserve"> Zie uitgebreid over de historische ontwikkeling: het </w:t>
      </w:r>
      <w:r w:rsidR="00640182">
        <w:t>o</w:t>
      </w:r>
      <w:r w:rsidR="00E00A89" w:rsidRPr="00E00A89">
        <w:t>ngevraagd advies</w:t>
      </w:r>
      <w:r w:rsidR="00E00A89">
        <w:t xml:space="preserve"> van de Afdeling advisering van de Raad van State</w:t>
      </w:r>
      <w:r w:rsidR="00E00A89" w:rsidRPr="00E00A89">
        <w:t xml:space="preserve"> over de ministeriële verantwoordelijkheid</w:t>
      </w:r>
      <w:r w:rsidR="00E00A89">
        <w:t xml:space="preserve">, bijlage bij </w:t>
      </w:r>
      <w:r w:rsidR="00E00A89" w:rsidRPr="000F0001">
        <w:t xml:space="preserve">Kamerstukken II </w:t>
      </w:r>
      <w:r w:rsidR="00E00A89">
        <w:t xml:space="preserve">2019/20, </w:t>
      </w:r>
      <w:r w:rsidR="00640182">
        <w:t>35300, nr. 78, para</w:t>
      </w:r>
      <w:r w:rsidR="006B16A7">
        <w:t>graaf</w:t>
      </w:r>
      <w:r w:rsidR="00640182">
        <w:t xml:space="preserve"> 2.2</w:t>
      </w:r>
      <w:r w:rsidR="001F5E19">
        <w:t>.</w:t>
      </w:r>
    </w:p>
  </w:footnote>
  <w:footnote w:id="52">
    <w:p w14:paraId="5E9DF9B4" w14:textId="77777777" w:rsidR="00BC2C94" w:rsidRDefault="00BC2C94">
      <w:pPr>
        <w:pStyle w:val="Voetnoottekst"/>
      </w:pPr>
      <w:r>
        <w:rPr>
          <w:rStyle w:val="Voetnootmarkering"/>
        </w:rPr>
        <w:footnoteRef/>
      </w:r>
      <w:r>
        <w:t xml:space="preserve"> De minister zonder portefeuille, die</w:t>
      </w:r>
      <w:r w:rsidR="00240E36">
        <w:t xml:space="preserve"> niet aan het hoofd staa</w:t>
      </w:r>
      <w:r w:rsidR="00500A67">
        <w:t>t</w:t>
      </w:r>
      <w:r w:rsidR="00240E36">
        <w:t xml:space="preserve"> van een ministerie, </w:t>
      </w:r>
      <w:r w:rsidR="004659A8" w:rsidRPr="001E110D">
        <w:t xml:space="preserve">draagt voor </w:t>
      </w:r>
      <w:r w:rsidR="004659A8">
        <w:t xml:space="preserve">diens bevoegdheden eveneens </w:t>
      </w:r>
      <w:r w:rsidR="004659A8" w:rsidRPr="001E110D">
        <w:t>politieke verantwoordelijkheid op grond van artikel 4</w:t>
      </w:r>
      <w:r w:rsidR="004659A8">
        <w:t>2, tweede lid,</w:t>
      </w:r>
      <w:r w:rsidR="004659A8" w:rsidRPr="001E110D">
        <w:t xml:space="preserve"> van de Grondwet. </w:t>
      </w:r>
      <w:r w:rsidR="00EE4CF2">
        <w:t xml:space="preserve">In deze voorlichting blijft de minister zonder portefeuille verder </w:t>
      </w:r>
      <w:r w:rsidR="004659A8" w:rsidRPr="001E110D">
        <w:t>buiten beschouwing.</w:t>
      </w:r>
    </w:p>
  </w:footnote>
  <w:footnote w:id="53">
    <w:p w14:paraId="6D81556A" w14:textId="77777777" w:rsidR="008F0CED" w:rsidRDefault="008F0CED">
      <w:pPr>
        <w:pStyle w:val="Voetnoottekst"/>
      </w:pPr>
      <w:r>
        <w:rPr>
          <w:rStyle w:val="Voetnootmarkering"/>
        </w:rPr>
        <w:footnoteRef/>
      </w:r>
      <w:r>
        <w:t xml:space="preserve"> </w:t>
      </w:r>
      <w:r w:rsidR="00B77F2F" w:rsidRPr="00B77F2F">
        <w:t xml:space="preserve">Steekhoudend ministerschap, </w:t>
      </w:r>
      <w:r w:rsidR="00B77F2F" w:rsidRPr="000F0001">
        <w:t>Kamerstukken II</w:t>
      </w:r>
      <w:r w:rsidR="00B77F2F" w:rsidRPr="00B77F2F">
        <w:t xml:space="preserve"> 1992/93, 21427, nrs. 40-41, p. 11-12.</w:t>
      </w:r>
    </w:p>
  </w:footnote>
  <w:footnote w:id="54">
    <w:p w14:paraId="15B6BA59" w14:textId="132693B9" w:rsidR="00C70871" w:rsidRDefault="00C70871">
      <w:pPr>
        <w:pStyle w:val="Voetnoottekst"/>
      </w:pPr>
      <w:r>
        <w:rPr>
          <w:rStyle w:val="Voetnootmarkering"/>
        </w:rPr>
        <w:footnoteRef/>
      </w:r>
      <w:r>
        <w:t xml:space="preserve"> </w:t>
      </w:r>
      <w:r w:rsidR="00E45A6A">
        <w:t xml:space="preserve">De </w:t>
      </w:r>
      <w:r w:rsidR="00C369FE">
        <w:t>zelfstandige bestuursorganen</w:t>
      </w:r>
      <w:r w:rsidR="00E45A6A">
        <w:t xml:space="preserve"> </w:t>
      </w:r>
      <w:r w:rsidR="002D0580">
        <w:t>blijven in de voorlichting buiten beschouwing</w:t>
      </w:r>
      <w:r w:rsidR="00E45A6A">
        <w:t>.</w:t>
      </w:r>
      <w:r w:rsidR="004A3CC5">
        <w:t xml:space="preserve"> In de </w:t>
      </w:r>
      <w:r w:rsidR="00863554">
        <w:t>regel wordt</w:t>
      </w:r>
      <w:r w:rsidR="00313B19">
        <w:t xml:space="preserve"> de ambtelijke bijstand </w:t>
      </w:r>
      <w:r w:rsidR="00C62C06">
        <w:t>t</w:t>
      </w:r>
      <w:r w:rsidR="00313B19">
        <w:t>e worden verleend door ambtenaren werkzaam bij (de wetgevings</w:t>
      </w:r>
      <w:r w:rsidR="00D14B64">
        <w:t xml:space="preserve">directies van) </w:t>
      </w:r>
      <w:r w:rsidR="00313B19">
        <w:t>het ministerie.</w:t>
      </w:r>
    </w:p>
  </w:footnote>
  <w:footnote w:id="55">
    <w:p w14:paraId="1E179F1B" w14:textId="387B5476" w:rsidR="006A0F60" w:rsidRDefault="006A0F60" w:rsidP="006A0F60">
      <w:pPr>
        <w:pStyle w:val="Voetnoottekst"/>
      </w:pPr>
      <w:r>
        <w:rPr>
          <w:rStyle w:val="Voetnootmarkering"/>
        </w:rPr>
        <w:footnoteRef/>
      </w:r>
      <w:r>
        <w:t xml:space="preserve"> In dat verband wordt wel gesproken over </w:t>
      </w:r>
      <w:r w:rsidR="000A5519">
        <w:t xml:space="preserve">de </w:t>
      </w:r>
      <w:r>
        <w:t xml:space="preserve">‘fictie’ van de ministeriële verantwoordelijkheid, </w:t>
      </w:r>
      <w:r w:rsidR="005037B0" w:rsidRPr="005037B0">
        <w:t xml:space="preserve">G.H. </w:t>
      </w:r>
      <w:r w:rsidR="005037B0">
        <w:t>Scholten</w:t>
      </w:r>
      <w:r w:rsidR="005037B0" w:rsidRPr="005037B0">
        <w:t xml:space="preserve">, 'De fictie van de verantwoordelijkheid als grondslag voor democratisch bestuur', Acta Politica 1969-1970, </w:t>
      </w:r>
      <w:r w:rsidR="00C369FE">
        <w:t>p</w:t>
      </w:r>
      <w:r w:rsidR="005037B0" w:rsidRPr="005037B0">
        <w:t>. 237-253</w:t>
      </w:r>
      <w:r w:rsidR="00466024">
        <w:t>. Zie voorts</w:t>
      </w:r>
      <w:r w:rsidRPr="00087AD1">
        <w:t xml:space="preserve"> J.Th.J. van den Berg, </w:t>
      </w:r>
      <w:r w:rsidR="00BF7DE8">
        <w:t>‘</w:t>
      </w:r>
      <w:r w:rsidRPr="00087AD1">
        <w:t>Ministeriële verantwoordelijkheid: de zweepslag voor de ambtelijke dienst</w:t>
      </w:r>
      <w:r w:rsidR="00BF7DE8">
        <w:t>’</w:t>
      </w:r>
      <w:r w:rsidRPr="00087AD1">
        <w:t xml:space="preserve">, </w:t>
      </w:r>
      <w:r w:rsidRPr="00BF7DE8">
        <w:rPr>
          <w:i/>
          <w:iCs/>
        </w:rPr>
        <w:t>Socialisme en democratie</w:t>
      </w:r>
      <w:r w:rsidRPr="00087AD1">
        <w:t xml:space="preserve"> 1989, p. 125.</w:t>
      </w:r>
    </w:p>
  </w:footnote>
  <w:footnote w:id="56">
    <w:p w14:paraId="0B3FA02F" w14:textId="77777777" w:rsidR="0025065F" w:rsidRDefault="0025065F" w:rsidP="0025065F">
      <w:pPr>
        <w:pStyle w:val="Voetnoottekst"/>
      </w:pPr>
      <w:r>
        <w:rPr>
          <w:rStyle w:val="Voetnootmarkering"/>
        </w:rPr>
        <w:footnoteRef/>
      </w:r>
      <w:r>
        <w:t xml:space="preserve"> </w:t>
      </w:r>
      <w:r w:rsidRPr="001D0996">
        <w:t xml:space="preserve">Een zelfstandige verantwoordingsplicht van ambtenaren is bij de grondwetsherziening van 1983 overwogen maar niet aanvaard. </w:t>
      </w:r>
      <w:r>
        <w:t>Zie uitgebreid het o</w:t>
      </w:r>
      <w:r w:rsidRPr="00E00A89">
        <w:t>ngevraagd advies</w:t>
      </w:r>
      <w:r>
        <w:t xml:space="preserve"> van de Afdeling advisering van de Raad van State</w:t>
      </w:r>
      <w:r w:rsidRPr="00E00A89">
        <w:t xml:space="preserve"> over de ministeriële verantwoordelijkheid</w:t>
      </w:r>
      <w:r>
        <w:t xml:space="preserve">, bijlage bij </w:t>
      </w:r>
      <w:r w:rsidRPr="00BD617C">
        <w:t>Kamerstukken II</w:t>
      </w:r>
      <w:r>
        <w:rPr>
          <w:i/>
          <w:iCs/>
        </w:rPr>
        <w:t xml:space="preserve"> </w:t>
      </w:r>
      <w:r>
        <w:t>2019/20, 35300, nr. 78, paragr</w:t>
      </w:r>
      <w:r w:rsidR="006454DB">
        <w:t>a</w:t>
      </w:r>
      <w:r>
        <w:t>af 2.6 met verwijzing naar literatuur.</w:t>
      </w:r>
    </w:p>
  </w:footnote>
  <w:footnote w:id="57">
    <w:p w14:paraId="22F0E898" w14:textId="77777777" w:rsidR="007F7C73" w:rsidRDefault="007F7C73" w:rsidP="007F7C73">
      <w:pPr>
        <w:pStyle w:val="Voetnoottekst"/>
      </w:pPr>
      <w:r>
        <w:rPr>
          <w:rStyle w:val="Voetnootmarkering"/>
        </w:rPr>
        <w:footnoteRef/>
      </w:r>
      <w:r>
        <w:t xml:space="preserve"> Brief van 27 juni 2022, Kamerstukken II 2021/22, 35869, nr. 27. Zie ook het verslag van een schriftelijk overleg, Kamerstukken II 2022/23, 35869, nr. 28.</w:t>
      </w:r>
    </w:p>
  </w:footnote>
  <w:footnote w:id="58">
    <w:p w14:paraId="7257113A" w14:textId="4682E61F" w:rsidR="00795C9E" w:rsidRDefault="00795C9E">
      <w:pPr>
        <w:pStyle w:val="Voetnoottekst"/>
      </w:pPr>
      <w:r>
        <w:rPr>
          <w:rStyle w:val="Voetnootmarkering"/>
        </w:rPr>
        <w:footnoteRef/>
      </w:r>
      <w:r>
        <w:t xml:space="preserve"> De Staat is </w:t>
      </w:r>
      <w:r w:rsidR="00861AE9">
        <w:t xml:space="preserve">de </w:t>
      </w:r>
      <w:r>
        <w:t xml:space="preserve">werkgever, de ministers vertegenwoordigen de </w:t>
      </w:r>
      <w:r w:rsidR="00DD0532">
        <w:t>Staat.</w:t>
      </w:r>
      <w:r w:rsidR="00C07A6E">
        <w:t xml:space="preserve"> De ambtelijke leiding van de ministeries </w:t>
      </w:r>
      <w:r w:rsidR="00861AE9">
        <w:t xml:space="preserve">is in de praktijk </w:t>
      </w:r>
      <w:r w:rsidR="002F114C">
        <w:t>in handen van</w:t>
      </w:r>
      <w:r w:rsidR="00861AE9">
        <w:t xml:space="preserve"> de </w:t>
      </w:r>
      <w:r w:rsidR="00A45E40">
        <w:t>s</w:t>
      </w:r>
      <w:r w:rsidR="00861AE9">
        <w:t>ecretarissen-</w:t>
      </w:r>
      <w:r w:rsidR="002F114C">
        <w:t>g</w:t>
      </w:r>
      <w:r w:rsidR="00861AE9">
        <w:t>eneraal.</w:t>
      </w:r>
    </w:p>
  </w:footnote>
  <w:footnote w:id="59">
    <w:p w14:paraId="76E8B786" w14:textId="77777777" w:rsidR="00FE6E5A" w:rsidRDefault="00FE6E5A">
      <w:pPr>
        <w:pStyle w:val="Voetnoottekst"/>
      </w:pPr>
      <w:r>
        <w:rPr>
          <w:rStyle w:val="Voetnootmarkering"/>
        </w:rPr>
        <w:footnoteRef/>
      </w:r>
      <w:r>
        <w:t xml:space="preserve"> </w:t>
      </w:r>
      <w:r w:rsidR="00377976">
        <w:t>Zie ook ongevraagd advies</w:t>
      </w:r>
      <w:r w:rsidR="001D28C7">
        <w:t xml:space="preserve"> </w:t>
      </w:r>
      <w:r w:rsidR="001D28C7" w:rsidRPr="00E00A89">
        <w:t>over de ministeriële verantwoordelijkheid</w:t>
      </w:r>
      <w:r w:rsidR="001D28C7">
        <w:t xml:space="preserve">, bijlage bij </w:t>
      </w:r>
      <w:r w:rsidR="001D28C7" w:rsidRPr="00BD617C">
        <w:t>Kamerstukken II</w:t>
      </w:r>
      <w:r w:rsidR="001D28C7">
        <w:rPr>
          <w:i/>
          <w:iCs/>
        </w:rPr>
        <w:t xml:space="preserve"> </w:t>
      </w:r>
      <w:r w:rsidR="001D28C7">
        <w:t>2019/20, 35300, nr. 78,</w:t>
      </w:r>
      <w:r w:rsidR="00377976">
        <w:t xml:space="preserve"> paragraaf 3.1.</w:t>
      </w:r>
    </w:p>
  </w:footnote>
  <w:footnote w:id="60">
    <w:p w14:paraId="324BC896" w14:textId="77777777" w:rsidR="00B17251" w:rsidRDefault="00B17251" w:rsidP="00C32999">
      <w:pPr>
        <w:pStyle w:val="Voetnoottekst"/>
      </w:pPr>
      <w:r>
        <w:rPr>
          <w:rStyle w:val="Voetnootmarkering"/>
        </w:rPr>
        <w:footnoteRef/>
      </w:r>
      <w:r>
        <w:t xml:space="preserve"> </w:t>
      </w:r>
      <w:r w:rsidR="00045BCC">
        <w:t>Vaste commissie voor Binnenlandse Zaken, b</w:t>
      </w:r>
      <w:r w:rsidR="00C32999">
        <w:t>esluitenlijst van de procedurevergadering</w:t>
      </w:r>
      <w:r w:rsidR="008E42E5">
        <w:t xml:space="preserve"> van </w:t>
      </w:r>
      <w:r w:rsidR="00045BCC">
        <w:t>d</w:t>
      </w:r>
      <w:r w:rsidR="00C32999">
        <w:t>onderdag</w:t>
      </w:r>
      <w:r w:rsidR="003E1328">
        <w:t xml:space="preserve"> </w:t>
      </w:r>
      <w:r w:rsidR="00C32999">
        <w:t xml:space="preserve">11 oktober 2018, </w:t>
      </w:r>
      <w:r w:rsidR="003E1328">
        <w:t xml:space="preserve">agendapunt 23. </w:t>
      </w:r>
      <w:r w:rsidR="00D27292">
        <w:t xml:space="preserve">Zie ook Brief van minister voor Rechtsbescherming, 10 april 2019, Kamerstukken II </w:t>
      </w:r>
      <w:r w:rsidR="00A6264E">
        <w:t xml:space="preserve">2018/19, </w:t>
      </w:r>
      <w:r w:rsidR="00D27292" w:rsidRPr="00D27292">
        <w:t>35000</w:t>
      </w:r>
      <w:r w:rsidR="00A6264E">
        <w:t>, nr. 84, in reactie op de brief van d</w:t>
      </w:r>
      <w:r w:rsidR="000D5AD7">
        <w:t xml:space="preserve">e </w:t>
      </w:r>
      <w:r w:rsidR="00A842B2">
        <w:t xml:space="preserve">voorzitter </w:t>
      </w:r>
      <w:r w:rsidR="000D5AD7">
        <w:t xml:space="preserve">van </w:t>
      </w:r>
      <w:r w:rsidR="00C32999">
        <w:t xml:space="preserve">de </w:t>
      </w:r>
      <w:r w:rsidR="000D5AD7">
        <w:t>Tweede Kamer</w:t>
      </w:r>
      <w:r w:rsidR="00382BBB">
        <w:t xml:space="preserve"> aan de m</w:t>
      </w:r>
      <w:r w:rsidR="001666E4">
        <w:t>inister voor rechtsbescherming, 24 januari 2019.</w:t>
      </w:r>
      <w:r w:rsidR="00A842B2">
        <w:t xml:space="preserve"> </w:t>
      </w:r>
    </w:p>
  </w:footnote>
  <w:footnote w:id="61">
    <w:p w14:paraId="205ADF90" w14:textId="364C25E8" w:rsidR="00E506E1" w:rsidRDefault="00E506E1">
      <w:pPr>
        <w:pStyle w:val="Voetnoottekst"/>
      </w:pPr>
      <w:r>
        <w:rPr>
          <w:rStyle w:val="Voetnootmarkering"/>
        </w:rPr>
        <w:footnoteRef/>
      </w:r>
      <w:r>
        <w:t xml:space="preserve"> </w:t>
      </w:r>
      <w:r w:rsidR="00DB41C5">
        <w:t>Zie bijvoorbeeld</w:t>
      </w:r>
      <w:r w:rsidR="008926A8">
        <w:t xml:space="preserve"> </w:t>
      </w:r>
      <w:r w:rsidR="003615DF">
        <w:t xml:space="preserve">de </w:t>
      </w:r>
      <w:r w:rsidR="00DB41C5">
        <w:t>V</w:t>
      </w:r>
      <w:r w:rsidR="001178F2">
        <w:t xml:space="preserve">NG Handreiking omgaan met ambtelijke bijstand, </w:t>
      </w:r>
      <w:r w:rsidR="00430FE8">
        <w:t>2023</w:t>
      </w:r>
      <w:r w:rsidR="00DB4C5A">
        <w:t>, te raadplegen via www.vng.nl</w:t>
      </w:r>
      <w:r w:rsidR="00430FE8">
        <w:t>.</w:t>
      </w:r>
      <w:r w:rsidR="001178F2">
        <w:t xml:space="preserve"> </w:t>
      </w:r>
      <w:r w:rsidR="00DB41C5">
        <w:t>Zie ook</w:t>
      </w:r>
      <w:r>
        <w:t xml:space="preserve"> </w:t>
      </w:r>
      <w:r w:rsidR="0047265C">
        <w:t xml:space="preserve">het advies </w:t>
      </w:r>
      <w:r>
        <w:t xml:space="preserve">van de Afdeling advisering </w:t>
      </w:r>
      <w:r w:rsidR="0047265C">
        <w:t xml:space="preserve">om politiek-ambtelijke spelregels op te stellen in een gedragscode of protocol, gegeven </w:t>
      </w:r>
      <w:r>
        <w:t>in het ongevraagde advies over de ministeriële verantwoordelijk</w:t>
      </w:r>
      <w:r w:rsidR="0047265C">
        <w:t xml:space="preserve">heid, bijlage bij </w:t>
      </w:r>
      <w:r w:rsidR="0047265C" w:rsidRPr="00BD617C">
        <w:t>Kamerstukken II</w:t>
      </w:r>
      <w:r w:rsidR="0047265C">
        <w:rPr>
          <w:i/>
          <w:iCs/>
        </w:rPr>
        <w:t xml:space="preserve"> </w:t>
      </w:r>
      <w:r w:rsidR="0047265C">
        <w:t>2019/20, 35300, nr. 78, paragraaf 4.6.</w:t>
      </w:r>
    </w:p>
  </w:footnote>
  <w:footnote w:id="62">
    <w:p w14:paraId="593F4C36" w14:textId="77777777" w:rsidR="004A09F6" w:rsidRDefault="004A09F6">
      <w:pPr>
        <w:pStyle w:val="Voetnoottekst"/>
      </w:pPr>
      <w:r>
        <w:rPr>
          <w:rStyle w:val="Voetnootmarkering"/>
        </w:rPr>
        <w:footnoteRef/>
      </w:r>
      <w:r>
        <w:t xml:space="preserve"> Zie ook ongevraagd advies </w:t>
      </w:r>
      <w:r w:rsidRPr="00E00A89">
        <w:t>over de ministeriële verantwoordelijkheid</w:t>
      </w:r>
      <w:r>
        <w:t xml:space="preserve">, bijlage bij </w:t>
      </w:r>
      <w:r w:rsidRPr="00BD617C">
        <w:t>Kamerstukken II</w:t>
      </w:r>
      <w:r>
        <w:rPr>
          <w:i/>
          <w:iCs/>
        </w:rPr>
        <w:t xml:space="preserve"> </w:t>
      </w:r>
      <w:r>
        <w:t>2019/20, 35300, nr. 78, paragraaf 4.6.</w:t>
      </w:r>
    </w:p>
  </w:footnote>
  <w:footnote w:id="63">
    <w:p w14:paraId="6C5B9698" w14:textId="1E04346B" w:rsidR="00845A8B" w:rsidRDefault="00845A8B">
      <w:pPr>
        <w:pStyle w:val="Voetnoottekst"/>
      </w:pPr>
      <w:r>
        <w:rPr>
          <w:rStyle w:val="Voetnootmarkering"/>
        </w:rPr>
        <w:footnoteRef/>
      </w:r>
      <w:r>
        <w:t xml:space="preserve"> </w:t>
      </w:r>
      <w:r w:rsidR="004E06DE">
        <w:t xml:space="preserve">Zie al </w:t>
      </w:r>
      <w:r w:rsidR="004E06DE">
        <w:rPr>
          <w:rFonts w:cs="Arial"/>
          <w:szCs w:val="22"/>
          <w:shd w:val="clear" w:color="auto" w:fill="FFFFFF"/>
        </w:rPr>
        <w:t xml:space="preserve">de recente handreiking ‘Werken aan wetten’, </w:t>
      </w:r>
      <w:r w:rsidR="00751AED">
        <w:t>5 december 202</w:t>
      </w:r>
      <w:r w:rsidR="00D92419">
        <w:t xml:space="preserve">3. </w:t>
      </w:r>
    </w:p>
  </w:footnote>
  <w:footnote w:id="64">
    <w:p w14:paraId="10AD4367" w14:textId="77777777" w:rsidR="005975E5" w:rsidRDefault="005975E5" w:rsidP="005975E5">
      <w:pPr>
        <w:pStyle w:val="Voetnoottekst"/>
      </w:pPr>
      <w:r>
        <w:rPr>
          <w:rStyle w:val="Voetnootmarkering"/>
        </w:rPr>
        <w:footnoteRef/>
      </w:r>
      <w:r>
        <w:t xml:space="preserve"> Aanwijzingen voor de regelgeving, a</w:t>
      </w:r>
      <w:r w:rsidRPr="00F430AE">
        <w:t>anwijzing 7.20</w:t>
      </w:r>
      <w:r>
        <w:t xml:space="preserve"> ‘</w:t>
      </w:r>
      <w:r w:rsidRPr="00F430AE">
        <w:t>Departementale bijstand bij amendementen</w:t>
      </w:r>
      <w:r>
        <w:t>’.</w:t>
      </w:r>
    </w:p>
  </w:footnote>
  <w:footnote w:id="65">
    <w:p w14:paraId="24A97911" w14:textId="77777777" w:rsidR="00D726DF" w:rsidRDefault="00D726DF" w:rsidP="00D726DF">
      <w:pPr>
        <w:pStyle w:val="Voetnoottekst"/>
      </w:pPr>
      <w:r>
        <w:rPr>
          <w:rStyle w:val="Voetnootmarkering"/>
        </w:rPr>
        <w:footnoteRef/>
      </w:r>
      <w:r>
        <w:t xml:space="preserve"> Brief van 27 juni 2022, Kamerstukken II 2021/22, 35869, nr. 27. Zie ook het verslag van een schriftelijk overleg, Kamerstukken II 2022/23, 35869, nr. 28.</w:t>
      </w:r>
    </w:p>
  </w:footnote>
  <w:footnote w:id="66">
    <w:p w14:paraId="20479FA0" w14:textId="4DFEEAA6" w:rsidR="009728F2" w:rsidRDefault="009728F2">
      <w:pPr>
        <w:pStyle w:val="Voetnoottekst"/>
      </w:pPr>
      <w:r>
        <w:rPr>
          <w:rStyle w:val="Voetnootmarkering"/>
        </w:rPr>
        <w:footnoteRef/>
      </w:r>
      <w:r w:rsidR="0078616E">
        <w:t xml:space="preserve"> Bijvoorbeeld bij de amendementenservice van het ministerie van Financiën die jaarlijks rond het Belastingplan wordt ingericht, zie Handelingen II 2015/16, 23, nr. 8, p.10.</w:t>
      </w:r>
    </w:p>
  </w:footnote>
  <w:footnote w:id="67">
    <w:p w14:paraId="76C3813B" w14:textId="77777777" w:rsidR="008A37C9" w:rsidRDefault="008A37C9">
      <w:pPr>
        <w:pStyle w:val="Voetnoottekst"/>
      </w:pPr>
      <w:r>
        <w:rPr>
          <w:rStyle w:val="Voetnootmarkering"/>
        </w:rPr>
        <w:footnoteRef/>
      </w:r>
      <w:r>
        <w:t xml:space="preserve"> </w:t>
      </w:r>
      <w:r w:rsidR="00BB463D">
        <w:t>Nota van wijziging,</w:t>
      </w:r>
      <w:r>
        <w:t xml:space="preserve"> </w:t>
      </w:r>
      <w:r w:rsidR="00CD5087">
        <w:t xml:space="preserve">Kamerstukken II 2013/14, 33328, nr. 13, p. </w:t>
      </w:r>
      <w:r w:rsidR="00BB463D">
        <w:t>22, toelichting bij voorgesteld artikel 5.4a.</w:t>
      </w:r>
    </w:p>
  </w:footnote>
  <w:footnote w:id="68">
    <w:p w14:paraId="4541B8E8" w14:textId="77777777" w:rsidR="006159B7" w:rsidRDefault="006159B7" w:rsidP="006159B7">
      <w:pPr>
        <w:pStyle w:val="Voetnoottekst"/>
      </w:pPr>
      <w:r>
        <w:rPr>
          <w:rStyle w:val="Voetnootmarkering"/>
        </w:rPr>
        <w:footnoteRef/>
      </w:r>
      <w:r>
        <w:t xml:space="preserve"> Kamerstukken II </w:t>
      </w:r>
      <w:r w:rsidRPr="001220F0">
        <w:t>2013</w:t>
      </w:r>
      <w:r>
        <w:t>/</w:t>
      </w:r>
      <w:r w:rsidRPr="001220F0">
        <w:t>14, 33328, nr. 12</w:t>
      </w:r>
      <w:r>
        <w:t>, p. 18.</w:t>
      </w:r>
    </w:p>
  </w:footnote>
  <w:footnote w:id="69">
    <w:p w14:paraId="055F7B85" w14:textId="77777777" w:rsidR="006608AB" w:rsidRDefault="006608AB">
      <w:pPr>
        <w:pStyle w:val="Voetnoottekst"/>
      </w:pPr>
      <w:r>
        <w:rPr>
          <w:rStyle w:val="Voetnootmarkering"/>
        </w:rPr>
        <w:footnoteRef/>
      </w:r>
      <w:r>
        <w:t xml:space="preserve"> </w:t>
      </w:r>
      <w:r w:rsidR="00C256E0">
        <w:t xml:space="preserve">Zie </w:t>
      </w:r>
      <w:r w:rsidR="00EE0516">
        <w:t>artikel 2.2 Woo.</w:t>
      </w:r>
    </w:p>
  </w:footnote>
  <w:footnote w:id="70">
    <w:p w14:paraId="3B124B9F" w14:textId="7F06C8C4" w:rsidR="00D9448E" w:rsidRDefault="00D9448E">
      <w:pPr>
        <w:pStyle w:val="Voetnoottekst"/>
      </w:pPr>
      <w:r>
        <w:rPr>
          <w:rStyle w:val="Voetnootmarkering"/>
        </w:rPr>
        <w:footnoteRef/>
      </w:r>
      <w:r w:rsidR="00AB3B67">
        <w:t xml:space="preserve"> </w:t>
      </w:r>
      <w:r w:rsidR="00636125">
        <w:t>E</w:t>
      </w:r>
      <w:r w:rsidR="00636125" w:rsidRPr="005450CF">
        <w:t>nquêtecommissie Fraudebestrijding en Dienstverlening</w:t>
      </w:r>
      <w:r w:rsidR="00636125">
        <w:t xml:space="preserve">, </w:t>
      </w:r>
      <w:r w:rsidR="00636125" w:rsidRPr="005450CF">
        <w:t xml:space="preserve">rapport </w:t>
      </w:r>
      <w:r w:rsidR="00636125">
        <w:t>‘</w:t>
      </w:r>
      <w:bookmarkStart w:id="0" w:name="_Hlk165389405"/>
      <w:r w:rsidR="00636125" w:rsidRPr="005450CF">
        <w:t>Blind voor mens en recht</w:t>
      </w:r>
      <w:bookmarkEnd w:id="0"/>
      <w:r w:rsidR="00636125">
        <w:t>’</w:t>
      </w:r>
      <w:r w:rsidR="00636125" w:rsidRPr="005450CF">
        <w:t>, 26 februari</w:t>
      </w:r>
      <w:r w:rsidR="00636125">
        <w:t xml:space="preserve"> 2024, p.</w:t>
      </w:r>
      <w:r w:rsidR="00E304EA">
        <w:t xml:space="preserve"> 77</w:t>
      </w:r>
      <w:r w:rsidR="00D03E03">
        <w:t>-78</w:t>
      </w:r>
      <w:r w:rsidR="00866CDE">
        <w:t>.</w:t>
      </w:r>
      <w:r w:rsidR="00AB3B67">
        <w:t xml:space="preserve"> Dit kan bijvoorbeeld in het Reglement van Orde van de Tweede Kamer opgenomen worden.</w:t>
      </w:r>
      <w:r w:rsidR="00C61BC0">
        <w:t xml:space="preserve"> Zie ook de werkgroep versterking functies Tweede Kamer, Rapport versterking functies Tweede Kamer. Meer dan de som der delen, Den Haag 16 december 2021, p. </w:t>
      </w:r>
      <w:r w:rsidR="004F1F67">
        <w:t>19-</w:t>
      </w:r>
      <w:r w:rsidR="00C61BC0">
        <w:t>20. Deze werkgroep stelt een ‘bezinningsweek’ voor amendementen voor.</w:t>
      </w:r>
    </w:p>
  </w:footnote>
  <w:footnote w:id="71">
    <w:p w14:paraId="47EBF657" w14:textId="15578998" w:rsidR="00B26A6B" w:rsidRDefault="00B26A6B">
      <w:pPr>
        <w:pStyle w:val="Voetnoottekst"/>
      </w:pPr>
      <w:r>
        <w:rPr>
          <w:rStyle w:val="Voetnootmarkering"/>
        </w:rPr>
        <w:footnoteRef/>
      </w:r>
      <w:r>
        <w:t xml:space="preserve"> Een goed voorbeeld in dit verband is de quickscan van de uitvoerbaarheid </w:t>
      </w:r>
      <w:r w:rsidR="00DE5D30">
        <w:t xml:space="preserve">van </w:t>
      </w:r>
      <w:r w:rsidR="00C024DA">
        <w:t xml:space="preserve">amendementen in het </w:t>
      </w:r>
      <w:r w:rsidR="00DE5D30">
        <w:t>B</w:t>
      </w:r>
      <w:r w:rsidR="00C024DA">
        <w:t xml:space="preserve">elastingplan die </w:t>
      </w:r>
      <w:r>
        <w:t xml:space="preserve">de </w:t>
      </w:r>
      <w:r w:rsidR="009B3E81">
        <w:t>B</w:t>
      </w:r>
      <w:r>
        <w:t>elastingdienst</w:t>
      </w:r>
      <w:r w:rsidR="00DE5D30">
        <w:t xml:space="preserve"> uitvoert</w:t>
      </w:r>
      <w:r>
        <w:t xml:space="preserve"> via de amendementenservice van het ministerie van Financiën.</w:t>
      </w:r>
    </w:p>
  </w:footnote>
  <w:footnote w:id="72">
    <w:p w14:paraId="588D21B7" w14:textId="77777777" w:rsidR="00401FD7" w:rsidRDefault="00401FD7" w:rsidP="00401FD7">
      <w:pPr>
        <w:pStyle w:val="Voetnoottekst"/>
      </w:pPr>
      <w:r w:rsidRPr="009C25A2">
        <w:rPr>
          <w:rStyle w:val="Voetnootmarkering"/>
        </w:rPr>
        <w:footnoteRef/>
      </w:r>
      <w:r w:rsidRPr="009C25A2">
        <w:t xml:space="preserve"> Zie ook W.J. Witteveen, ‘Nomoi. Machiavelli en het initiatief van de wetgever’, </w:t>
      </w:r>
      <w:r w:rsidRPr="00AA69AE">
        <w:rPr>
          <w:i/>
          <w:iCs/>
        </w:rPr>
        <w:t xml:space="preserve">RegelMaat </w:t>
      </w:r>
      <w:r w:rsidRPr="00AA69AE">
        <w:t>2004/6, p. 237</w:t>
      </w:r>
      <w:r w:rsidRPr="009C25A2">
        <w:t xml:space="preserve">, </w:t>
      </w:r>
      <w:r w:rsidRPr="00AA69AE">
        <w:t>n</w:t>
      </w:r>
      <w:r>
        <w:t>oot</w:t>
      </w:r>
      <w:r w:rsidRPr="009C25A2">
        <w:t xml:space="preserve"> 13.</w:t>
      </w:r>
      <w:r w:rsidRPr="001A019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52B6" w14:textId="77777777" w:rsidR="00FA7BCD" w:rsidRDefault="00AE1D78"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52BC" w14:textId="77777777" w:rsidR="00DA0CDA" w:rsidRDefault="00AE1D78"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5EA252BD" w14:textId="77777777" w:rsidR="00993C75" w:rsidRDefault="00AE1D78">
    <w:pPr>
      <w:pStyle w:val="Koptekst"/>
    </w:pPr>
    <w:r>
      <w:rPr>
        <w:noProof/>
      </w:rPr>
      <w:drawing>
        <wp:anchor distT="0" distB="0" distL="114300" distR="114300" simplePos="0" relativeHeight="251658240" behindDoc="1" locked="0" layoutInCell="1" allowOverlap="1" wp14:anchorId="5EA252C8" wp14:editId="5EA252C9">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F4E"/>
    <w:multiLevelType w:val="hybridMultilevel"/>
    <w:tmpl w:val="57560080"/>
    <w:lvl w:ilvl="0" w:tplc="04130001">
      <w:start w:val="3"/>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FE49C6"/>
    <w:multiLevelType w:val="hybridMultilevel"/>
    <w:tmpl w:val="2D7898B0"/>
    <w:lvl w:ilvl="0" w:tplc="1872379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1D6907"/>
    <w:multiLevelType w:val="hybridMultilevel"/>
    <w:tmpl w:val="559CCC1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9257C50"/>
    <w:multiLevelType w:val="hybridMultilevel"/>
    <w:tmpl w:val="F17834F8"/>
    <w:lvl w:ilvl="0" w:tplc="FAB0C4FE">
      <w:start w:val="1"/>
      <w:numFmt w:val="lowerLetter"/>
      <w:lvlText w:val="%1."/>
      <w:lvlJc w:val="left"/>
      <w:pPr>
        <w:ind w:left="1065" w:hanging="705"/>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C237224"/>
    <w:multiLevelType w:val="hybridMultilevel"/>
    <w:tmpl w:val="819CB024"/>
    <w:lvl w:ilvl="0" w:tplc="DCA68C44">
      <w:start w:val="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0490F8F"/>
    <w:multiLevelType w:val="hybridMultilevel"/>
    <w:tmpl w:val="7C624AF4"/>
    <w:lvl w:ilvl="0" w:tplc="B95EF98E">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3684B33"/>
    <w:multiLevelType w:val="hybridMultilevel"/>
    <w:tmpl w:val="CFD00EA6"/>
    <w:lvl w:ilvl="0" w:tplc="04130001">
      <w:start w:val="3"/>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823519C"/>
    <w:multiLevelType w:val="hybridMultilevel"/>
    <w:tmpl w:val="7EF60E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A5E7996"/>
    <w:multiLevelType w:val="hybridMultilevel"/>
    <w:tmpl w:val="9AA6454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A911A2E"/>
    <w:multiLevelType w:val="hybridMultilevel"/>
    <w:tmpl w:val="F8881E18"/>
    <w:lvl w:ilvl="0" w:tplc="0413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B480517"/>
    <w:multiLevelType w:val="hybridMultilevel"/>
    <w:tmpl w:val="5A000402"/>
    <w:lvl w:ilvl="0" w:tplc="04130001">
      <w:start w:val="3"/>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59B1494"/>
    <w:multiLevelType w:val="hybridMultilevel"/>
    <w:tmpl w:val="61C66DA0"/>
    <w:lvl w:ilvl="0" w:tplc="04130001">
      <w:start w:val="7"/>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A335BD7"/>
    <w:multiLevelType w:val="hybridMultilevel"/>
    <w:tmpl w:val="2DD82846"/>
    <w:lvl w:ilvl="0" w:tplc="492214C6">
      <w:start w:val="6"/>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D6D0DCA"/>
    <w:multiLevelType w:val="hybridMultilevel"/>
    <w:tmpl w:val="745C5604"/>
    <w:lvl w:ilvl="0" w:tplc="14263F94">
      <w:start w:val="162"/>
      <w:numFmt w:val="bullet"/>
      <w:lvlText w:val=""/>
      <w:lvlJc w:val="left"/>
      <w:pPr>
        <w:ind w:left="1080" w:hanging="360"/>
      </w:pPr>
      <w:rPr>
        <w:rFonts w:ascii="Wingdings" w:eastAsia="Times New Roman" w:hAnsi="Wingding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4D8C37A2"/>
    <w:multiLevelType w:val="hybridMultilevel"/>
    <w:tmpl w:val="65A86E9C"/>
    <w:lvl w:ilvl="0" w:tplc="C264F750">
      <w:start w:val="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1D912CA"/>
    <w:multiLevelType w:val="hybridMultilevel"/>
    <w:tmpl w:val="3EC448CC"/>
    <w:lvl w:ilvl="0" w:tplc="864C94C2">
      <w:start w:val="3"/>
      <w:numFmt w:val="bullet"/>
      <w:lvlText w:val="-"/>
      <w:lvlJc w:val="left"/>
      <w:pPr>
        <w:ind w:left="1068" w:hanging="360"/>
      </w:pPr>
      <w:rPr>
        <w:rFonts w:ascii="Univers" w:eastAsia="Times New Roman" w:hAnsi="Univers"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63C25006"/>
    <w:multiLevelType w:val="hybridMultilevel"/>
    <w:tmpl w:val="42D8ECD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68C67A5"/>
    <w:multiLevelType w:val="hybridMultilevel"/>
    <w:tmpl w:val="E4C87734"/>
    <w:lvl w:ilvl="0" w:tplc="04130001">
      <w:start w:val="3"/>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8792684"/>
    <w:multiLevelType w:val="hybridMultilevel"/>
    <w:tmpl w:val="CE6EEC6A"/>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D995DDB"/>
    <w:multiLevelType w:val="hybridMultilevel"/>
    <w:tmpl w:val="4E069506"/>
    <w:lvl w:ilvl="0" w:tplc="0F98941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3717704"/>
    <w:multiLevelType w:val="hybridMultilevel"/>
    <w:tmpl w:val="6F9C1FE2"/>
    <w:lvl w:ilvl="0" w:tplc="E94A3C58">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E735908"/>
    <w:multiLevelType w:val="hybridMultilevel"/>
    <w:tmpl w:val="F9AA95B2"/>
    <w:lvl w:ilvl="0" w:tplc="0413000B">
      <w:start w:val="4"/>
      <w:numFmt w:val="bullet"/>
      <w:lvlText w:val=""/>
      <w:lvlJc w:val="left"/>
      <w:pPr>
        <w:ind w:left="360" w:hanging="360"/>
      </w:pPr>
      <w:rPr>
        <w:rFonts w:ascii="Wingdings" w:eastAsia="Times New Roman" w:hAnsi="Wingding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118064850">
    <w:abstractNumId w:val="16"/>
  </w:num>
  <w:num w:numId="2" w16cid:durableId="1359283264">
    <w:abstractNumId w:val="15"/>
  </w:num>
  <w:num w:numId="3" w16cid:durableId="1003779374">
    <w:abstractNumId w:val="8"/>
  </w:num>
  <w:num w:numId="4" w16cid:durableId="648556013">
    <w:abstractNumId w:val="2"/>
  </w:num>
  <w:num w:numId="5" w16cid:durableId="212272631">
    <w:abstractNumId w:val="0"/>
  </w:num>
  <w:num w:numId="6" w16cid:durableId="1950893561">
    <w:abstractNumId w:val="13"/>
  </w:num>
  <w:num w:numId="7" w16cid:durableId="1380785233">
    <w:abstractNumId w:val="1"/>
  </w:num>
  <w:num w:numId="8" w16cid:durableId="1904901008">
    <w:abstractNumId w:val="6"/>
  </w:num>
  <w:num w:numId="9" w16cid:durableId="774787100">
    <w:abstractNumId w:val="10"/>
  </w:num>
  <w:num w:numId="10" w16cid:durableId="968901631">
    <w:abstractNumId w:val="19"/>
  </w:num>
  <w:num w:numId="11" w16cid:durableId="1447771945">
    <w:abstractNumId w:val="18"/>
  </w:num>
  <w:num w:numId="12" w16cid:durableId="1083985902">
    <w:abstractNumId w:val="17"/>
  </w:num>
  <w:num w:numId="13" w16cid:durableId="1029113239">
    <w:abstractNumId w:val="14"/>
  </w:num>
  <w:num w:numId="14" w16cid:durableId="463541757">
    <w:abstractNumId w:val="4"/>
  </w:num>
  <w:num w:numId="15" w16cid:durableId="1165436130">
    <w:abstractNumId w:val="20"/>
  </w:num>
  <w:num w:numId="16" w16cid:durableId="1422482425">
    <w:abstractNumId w:val="12"/>
  </w:num>
  <w:num w:numId="17" w16cid:durableId="1723553086">
    <w:abstractNumId w:val="7"/>
  </w:num>
  <w:num w:numId="18" w16cid:durableId="1325358917">
    <w:abstractNumId w:val="5"/>
  </w:num>
  <w:num w:numId="19" w16cid:durableId="651761320">
    <w:abstractNumId w:val="9"/>
  </w:num>
  <w:num w:numId="20" w16cid:durableId="1904216615">
    <w:abstractNumId w:val="21"/>
  </w:num>
  <w:num w:numId="21" w16cid:durableId="1718627652">
    <w:abstractNumId w:val="11"/>
  </w:num>
  <w:num w:numId="22" w16cid:durableId="6960035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39F"/>
    <w:rsid w:val="000004F8"/>
    <w:rsid w:val="000005A6"/>
    <w:rsid w:val="0000069B"/>
    <w:rsid w:val="00000BF1"/>
    <w:rsid w:val="00000FF8"/>
    <w:rsid w:val="00001014"/>
    <w:rsid w:val="000011C3"/>
    <w:rsid w:val="000012DA"/>
    <w:rsid w:val="00001316"/>
    <w:rsid w:val="00001BBC"/>
    <w:rsid w:val="00001DC7"/>
    <w:rsid w:val="0000201E"/>
    <w:rsid w:val="00002819"/>
    <w:rsid w:val="00003553"/>
    <w:rsid w:val="0000368E"/>
    <w:rsid w:val="00003852"/>
    <w:rsid w:val="0000392D"/>
    <w:rsid w:val="00003AC7"/>
    <w:rsid w:val="00003AD1"/>
    <w:rsid w:val="00003BBB"/>
    <w:rsid w:val="00003D5A"/>
    <w:rsid w:val="000046ED"/>
    <w:rsid w:val="0000477B"/>
    <w:rsid w:val="00004788"/>
    <w:rsid w:val="00004E97"/>
    <w:rsid w:val="00004ECC"/>
    <w:rsid w:val="000050CF"/>
    <w:rsid w:val="000052AF"/>
    <w:rsid w:val="00005534"/>
    <w:rsid w:val="00005891"/>
    <w:rsid w:val="000058FC"/>
    <w:rsid w:val="00005920"/>
    <w:rsid w:val="000063F3"/>
    <w:rsid w:val="00006586"/>
    <w:rsid w:val="000069AA"/>
    <w:rsid w:val="00006BF6"/>
    <w:rsid w:val="00006C25"/>
    <w:rsid w:val="000070EA"/>
    <w:rsid w:val="00007247"/>
    <w:rsid w:val="0000767A"/>
    <w:rsid w:val="00007993"/>
    <w:rsid w:val="00010182"/>
    <w:rsid w:val="00010299"/>
    <w:rsid w:val="0001033F"/>
    <w:rsid w:val="000103EC"/>
    <w:rsid w:val="000104F9"/>
    <w:rsid w:val="00010504"/>
    <w:rsid w:val="0001059F"/>
    <w:rsid w:val="000105B9"/>
    <w:rsid w:val="00010817"/>
    <w:rsid w:val="00010A25"/>
    <w:rsid w:val="00010B03"/>
    <w:rsid w:val="00010CA3"/>
    <w:rsid w:val="00010F1B"/>
    <w:rsid w:val="000114DA"/>
    <w:rsid w:val="000118D0"/>
    <w:rsid w:val="00011C3B"/>
    <w:rsid w:val="00011E78"/>
    <w:rsid w:val="000122A9"/>
    <w:rsid w:val="000126D8"/>
    <w:rsid w:val="0001270D"/>
    <w:rsid w:val="00012C51"/>
    <w:rsid w:val="00012D4F"/>
    <w:rsid w:val="00012DBD"/>
    <w:rsid w:val="00012F48"/>
    <w:rsid w:val="000131B9"/>
    <w:rsid w:val="000133C9"/>
    <w:rsid w:val="000135FF"/>
    <w:rsid w:val="00013740"/>
    <w:rsid w:val="000137C8"/>
    <w:rsid w:val="0001414A"/>
    <w:rsid w:val="00014630"/>
    <w:rsid w:val="00014755"/>
    <w:rsid w:val="00014A0F"/>
    <w:rsid w:val="00014CFD"/>
    <w:rsid w:val="000150EC"/>
    <w:rsid w:val="0001529A"/>
    <w:rsid w:val="0001538C"/>
    <w:rsid w:val="0001600F"/>
    <w:rsid w:val="000160C4"/>
    <w:rsid w:val="000162C4"/>
    <w:rsid w:val="0001634A"/>
    <w:rsid w:val="00016A60"/>
    <w:rsid w:val="00016B26"/>
    <w:rsid w:val="00016D23"/>
    <w:rsid w:val="00016D9D"/>
    <w:rsid w:val="0001706F"/>
    <w:rsid w:val="00017389"/>
    <w:rsid w:val="00017C54"/>
    <w:rsid w:val="00017CF4"/>
    <w:rsid w:val="00020155"/>
    <w:rsid w:val="00020323"/>
    <w:rsid w:val="000205DD"/>
    <w:rsid w:val="00020A3C"/>
    <w:rsid w:val="00020B93"/>
    <w:rsid w:val="00020BE6"/>
    <w:rsid w:val="00020F04"/>
    <w:rsid w:val="00021203"/>
    <w:rsid w:val="000216EC"/>
    <w:rsid w:val="000218A6"/>
    <w:rsid w:val="00021A9E"/>
    <w:rsid w:val="00021D68"/>
    <w:rsid w:val="00022184"/>
    <w:rsid w:val="000222BB"/>
    <w:rsid w:val="00022535"/>
    <w:rsid w:val="000229EF"/>
    <w:rsid w:val="00022C5A"/>
    <w:rsid w:val="00022D91"/>
    <w:rsid w:val="00022EAB"/>
    <w:rsid w:val="00022EEE"/>
    <w:rsid w:val="00022F0F"/>
    <w:rsid w:val="000231B5"/>
    <w:rsid w:val="000233BC"/>
    <w:rsid w:val="0002348C"/>
    <w:rsid w:val="000236DC"/>
    <w:rsid w:val="00023C3D"/>
    <w:rsid w:val="00023ECD"/>
    <w:rsid w:val="00023EF8"/>
    <w:rsid w:val="0002414B"/>
    <w:rsid w:val="000242E1"/>
    <w:rsid w:val="0002433F"/>
    <w:rsid w:val="0002468E"/>
    <w:rsid w:val="00024858"/>
    <w:rsid w:val="00024893"/>
    <w:rsid w:val="00024C58"/>
    <w:rsid w:val="00024CBD"/>
    <w:rsid w:val="0002516C"/>
    <w:rsid w:val="00025171"/>
    <w:rsid w:val="00025452"/>
    <w:rsid w:val="000255C9"/>
    <w:rsid w:val="0002569A"/>
    <w:rsid w:val="00025CF9"/>
    <w:rsid w:val="00025D7F"/>
    <w:rsid w:val="000260C6"/>
    <w:rsid w:val="000263CE"/>
    <w:rsid w:val="00026496"/>
    <w:rsid w:val="0002666B"/>
    <w:rsid w:val="000268EF"/>
    <w:rsid w:val="00026AF8"/>
    <w:rsid w:val="000272B6"/>
    <w:rsid w:val="000276CD"/>
    <w:rsid w:val="00027890"/>
    <w:rsid w:val="00027A1D"/>
    <w:rsid w:val="00027B2A"/>
    <w:rsid w:val="00027E3E"/>
    <w:rsid w:val="0003023B"/>
    <w:rsid w:val="00030290"/>
    <w:rsid w:val="0003065B"/>
    <w:rsid w:val="0003094B"/>
    <w:rsid w:val="00030C86"/>
    <w:rsid w:val="00030F2A"/>
    <w:rsid w:val="00031270"/>
    <w:rsid w:val="000318EA"/>
    <w:rsid w:val="0003274D"/>
    <w:rsid w:val="000329DF"/>
    <w:rsid w:val="00032D57"/>
    <w:rsid w:val="000332F6"/>
    <w:rsid w:val="000347F1"/>
    <w:rsid w:val="00034A3E"/>
    <w:rsid w:val="00034CFC"/>
    <w:rsid w:val="00034D19"/>
    <w:rsid w:val="00035046"/>
    <w:rsid w:val="0003518C"/>
    <w:rsid w:val="000352A1"/>
    <w:rsid w:val="00035A80"/>
    <w:rsid w:val="0003607B"/>
    <w:rsid w:val="000360AA"/>
    <w:rsid w:val="00036179"/>
    <w:rsid w:val="000361E3"/>
    <w:rsid w:val="000364F9"/>
    <w:rsid w:val="000364FF"/>
    <w:rsid w:val="00036CC7"/>
    <w:rsid w:val="00037238"/>
    <w:rsid w:val="00037280"/>
    <w:rsid w:val="00037655"/>
    <w:rsid w:val="00037713"/>
    <w:rsid w:val="00037C7C"/>
    <w:rsid w:val="000403D4"/>
    <w:rsid w:val="00040625"/>
    <w:rsid w:val="00040671"/>
    <w:rsid w:val="0004094A"/>
    <w:rsid w:val="000409AB"/>
    <w:rsid w:val="00040AF7"/>
    <w:rsid w:val="00040CB1"/>
    <w:rsid w:val="00040D78"/>
    <w:rsid w:val="000410FA"/>
    <w:rsid w:val="00041117"/>
    <w:rsid w:val="00041140"/>
    <w:rsid w:val="0004161F"/>
    <w:rsid w:val="00041A69"/>
    <w:rsid w:val="00042068"/>
    <w:rsid w:val="000420C1"/>
    <w:rsid w:val="00042156"/>
    <w:rsid w:val="000421B3"/>
    <w:rsid w:val="0004293E"/>
    <w:rsid w:val="00042B25"/>
    <w:rsid w:val="00042B7E"/>
    <w:rsid w:val="00042D73"/>
    <w:rsid w:val="00042DEB"/>
    <w:rsid w:val="00042F16"/>
    <w:rsid w:val="000434AD"/>
    <w:rsid w:val="00043A2D"/>
    <w:rsid w:val="00043AD6"/>
    <w:rsid w:val="00043E30"/>
    <w:rsid w:val="00043FA5"/>
    <w:rsid w:val="00043FCB"/>
    <w:rsid w:val="0004403B"/>
    <w:rsid w:val="000448A2"/>
    <w:rsid w:val="000449E5"/>
    <w:rsid w:val="00044CB3"/>
    <w:rsid w:val="00044D61"/>
    <w:rsid w:val="000451D8"/>
    <w:rsid w:val="00045569"/>
    <w:rsid w:val="000459B6"/>
    <w:rsid w:val="00045BCC"/>
    <w:rsid w:val="00045CBE"/>
    <w:rsid w:val="00046070"/>
    <w:rsid w:val="00046294"/>
    <w:rsid w:val="0004655B"/>
    <w:rsid w:val="000467D8"/>
    <w:rsid w:val="00046950"/>
    <w:rsid w:val="000473DD"/>
    <w:rsid w:val="00047684"/>
    <w:rsid w:val="00047817"/>
    <w:rsid w:val="00047E28"/>
    <w:rsid w:val="00047F35"/>
    <w:rsid w:val="00050425"/>
    <w:rsid w:val="00050447"/>
    <w:rsid w:val="00050450"/>
    <w:rsid w:val="000506C3"/>
    <w:rsid w:val="00050BD6"/>
    <w:rsid w:val="00050EB9"/>
    <w:rsid w:val="0005101E"/>
    <w:rsid w:val="0005192A"/>
    <w:rsid w:val="00051FBF"/>
    <w:rsid w:val="000523E7"/>
    <w:rsid w:val="00052805"/>
    <w:rsid w:val="0005281C"/>
    <w:rsid w:val="00052D4B"/>
    <w:rsid w:val="0005307B"/>
    <w:rsid w:val="00053171"/>
    <w:rsid w:val="000532FA"/>
    <w:rsid w:val="0005335A"/>
    <w:rsid w:val="0005358E"/>
    <w:rsid w:val="0005360E"/>
    <w:rsid w:val="00053CB4"/>
    <w:rsid w:val="00054021"/>
    <w:rsid w:val="00054142"/>
    <w:rsid w:val="0005426B"/>
    <w:rsid w:val="00054978"/>
    <w:rsid w:val="00054C01"/>
    <w:rsid w:val="00054E21"/>
    <w:rsid w:val="00055173"/>
    <w:rsid w:val="00055487"/>
    <w:rsid w:val="00055697"/>
    <w:rsid w:val="0005616A"/>
    <w:rsid w:val="00056191"/>
    <w:rsid w:val="0005621B"/>
    <w:rsid w:val="000564B6"/>
    <w:rsid w:val="00056565"/>
    <w:rsid w:val="000565E4"/>
    <w:rsid w:val="00056B22"/>
    <w:rsid w:val="00056B88"/>
    <w:rsid w:val="00057556"/>
    <w:rsid w:val="00057774"/>
    <w:rsid w:val="000578ED"/>
    <w:rsid w:val="000605E5"/>
    <w:rsid w:val="00060767"/>
    <w:rsid w:val="000607D3"/>
    <w:rsid w:val="00060985"/>
    <w:rsid w:val="00060C8D"/>
    <w:rsid w:val="00061C62"/>
    <w:rsid w:val="00061C8B"/>
    <w:rsid w:val="00061CA6"/>
    <w:rsid w:val="00061D83"/>
    <w:rsid w:val="000622BB"/>
    <w:rsid w:val="00062524"/>
    <w:rsid w:val="0006253A"/>
    <w:rsid w:val="000627F8"/>
    <w:rsid w:val="00062B95"/>
    <w:rsid w:val="00062C31"/>
    <w:rsid w:val="00062ECC"/>
    <w:rsid w:val="00062EDF"/>
    <w:rsid w:val="00063224"/>
    <w:rsid w:val="000632D5"/>
    <w:rsid w:val="000633FE"/>
    <w:rsid w:val="000636B9"/>
    <w:rsid w:val="000637D8"/>
    <w:rsid w:val="00064140"/>
    <w:rsid w:val="0006420F"/>
    <w:rsid w:val="00064514"/>
    <w:rsid w:val="000647B7"/>
    <w:rsid w:val="0006494E"/>
    <w:rsid w:val="00064F7E"/>
    <w:rsid w:val="00065376"/>
    <w:rsid w:val="000655B1"/>
    <w:rsid w:val="000657C4"/>
    <w:rsid w:val="00065816"/>
    <w:rsid w:val="000659A8"/>
    <w:rsid w:val="00065D21"/>
    <w:rsid w:val="00066036"/>
    <w:rsid w:val="0006661D"/>
    <w:rsid w:val="00066711"/>
    <w:rsid w:val="00066C27"/>
    <w:rsid w:val="00066D6D"/>
    <w:rsid w:val="00066E2E"/>
    <w:rsid w:val="00066F44"/>
    <w:rsid w:val="00067050"/>
    <w:rsid w:val="0006721E"/>
    <w:rsid w:val="000676D4"/>
    <w:rsid w:val="00067780"/>
    <w:rsid w:val="000677AE"/>
    <w:rsid w:val="00067A64"/>
    <w:rsid w:val="00067D8E"/>
    <w:rsid w:val="00067DC0"/>
    <w:rsid w:val="00067DF9"/>
    <w:rsid w:val="00070218"/>
    <w:rsid w:val="000703BB"/>
    <w:rsid w:val="00070683"/>
    <w:rsid w:val="000706D4"/>
    <w:rsid w:val="00070A4D"/>
    <w:rsid w:val="00070D8B"/>
    <w:rsid w:val="00071688"/>
    <w:rsid w:val="00071A9D"/>
    <w:rsid w:val="00071F80"/>
    <w:rsid w:val="00072193"/>
    <w:rsid w:val="00072201"/>
    <w:rsid w:val="0007230E"/>
    <w:rsid w:val="0007250C"/>
    <w:rsid w:val="00072613"/>
    <w:rsid w:val="0007261A"/>
    <w:rsid w:val="000727F3"/>
    <w:rsid w:val="00072A56"/>
    <w:rsid w:val="00072E3C"/>
    <w:rsid w:val="00073042"/>
    <w:rsid w:val="000733E2"/>
    <w:rsid w:val="00073783"/>
    <w:rsid w:val="00073AF1"/>
    <w:rsid w:val="00073D1D"/>
    <w:rsid w:val="00073F36"/>
    <w:rsid w:val="00073FB9"/>
    <w:rsid w:val="00073FE1"/>
    <w:rsid w:val="000740CB"/>
    <w:rsid w:val="000741A9"/>
    <w:rsid w:val="00074431"/>
    <w:rsid w:val="000747A5"/>
    <w:rsid w:val="000748D8"/>
    <w:rsid w:val="00074E2D"/>
    <w:rsid w:val="00074F8E"/>
    <w:rsid w:val="000751C8"/>
    <w:rsid w:val="00075400"/>
    <w:rsid w:val="000755E3"/>
    <w:rsid w:val="000759F4"/>
    <w:rsid w:val="00075DF1"/>
    <w:rsid w:val="00075DF5"/>
    <w:rsid w:val="00076095"/>
    <w:rsid w:val="0007617D"/>
    <w:rsid w:val="000761BF"/>
    <w:rsid w:val="000765A9"/>
    <w:rsid w:val="00076683"/>
    <w:rsid w:val="0007675B"/>
    <w:rsid w:val="00076AFA"/>
    <w:rsid w:val="00076CE9"/>
    <w:rsid w:val="0008020B"/>
    <w:rsid w:val="000804DB"/>
    <w:rsid w:val="0008067A"/>
    <w:rsid w:val="000806E6"/>
    <w:rsid w:val="0008077D"/>
    <w:rsid w:val="0008083B"/>
    <w:rsid w:val="00080CAB"/>
    <w:rsid w:val="000810C2"/>
    <w:rsid w:val="000810DA"/>
    <w:rsid w:val="000811C1"/>
    <w:rsid w:val="000811CB"/>
    <w:rsid w:val="0008129B"/>
    <w:rsid w:val="000818CC"/>
    <w:rsid w:val="00081E50"/>
    <w:rsid w:val="00082231"/>
    <w:rsid w:val="0008233D"/>
    <w:rsid w:val="000826B9"/>
    <w:rsid w:val="00082B34"/>
    <w:rsid w:val="000830AA"/>
    <w:rsid w:val="00083113"/>
    <w:rsid w:val="00083326"/>
    <w:rsid w:val="000837B8"/>
    <w:rsid w:val="000839EF"/>
    <w:rsid w:val="00083D03"/>
    <w:rsid w:val="000845A6"/>
    <w:rsid w:val="0008467A"/>
    <w:rsid w:val="000847E0"/>
    <w:rsid w:val="000849A3"/>
    <w:rsid w:val="00084A69"/>
    <w:rsid w:val="00084B5E"/>
    <w:rsid w:val="00084F9A"/>
    <w:rsid w:val="00085030"/>
    <w:rsid w:val="00085454"/>
    <w:rsid w:val="00085F5B"/>
    <w:rsid w:val="00086213"/>
    <w:rsid w:val="00086392"/>
    <w:rsid w:val="000863FA"/>
    <w:rsid w:val="000868AE"/>
    <w:rsid w:val="00086B14"/>
    <w:rsid w:val="0008710E"/>
    <w:rsid w:val="0008798F"/>
    <w:rsid w:val="00087AD1"/>
    <w:rsid w:val="00087F0D"/>
    <w:rsid w:val="00087F41"/>
    <w:rsid w:val="000901A0"/>
    <w:rsid w:val="000906E2"/>
    <w:rsid w:val="0009076D"/>
    <w:rsid w:val="00090CC1"/>
    <w:rsid w:val="00091003"/>
    <w:rsid w:val="0009124C"/>
    <w:rsid w:val="00091256"/>
    <w:rsid w:val="000913F6"/>
    <w:rsid w:val="00091D2F"/>
    <w:rsid w:val="00092104"/>
    <w:rsid w:val="000921C3"/>
    <w:rsid w:val="00092388"/>
    <w:rsid w:val="0009244F"/>
    <w:rsid w:val="00092530"/>
    <w:rsid w:val="00092A20"/>
    <w:rsid w:val="00092CD9"/>
    <w:rsid w:val="0009345B"/>
    <w:rsid w:val="00093465"/>
    <w:rsid w:val="000938EF"/>
    <w:rsid w:val="00093AF3"/>
    <w:rsid w:val="00093D48"/>
    <w:rsid w:val="00094307"/>
    <w:rsid w:val="00094811"/>
    <w:rsid w:val="00094AEA"/>
    <w:rsid w:val="00094EC8"/>
    <w:rsid w:val="0009503C"/>
    <w:rsid w:val="000951F4"/>
    <w:rsid w:val="00095310"/>
    <w:rsid w:val="00095829"/>
    <w:rsid w:val="000958F3"/>
    <w:rsid w:val="00095FEF"/>
    <w:rsid w:val="00096055"/>
    <w:rsid w:val="0009619C"/>
    <w:rsid w:val="0009646B"/>
    <w:rsid w:val="00096762"/>
    <w:rsid w:val="00096802"/>
    <w:rsid w:val="0009687C"/>
    <w:rsid w:val="000969F7"/>
    <w:rsid w:val="000971F1"/>
    <w:rsid w:val="000975A3"/>
    <w:rsid w:val="000975E5"/>
    <w:rsid w:val="00097C07"/>
    <w:rsid w:val="00097C35"/>
    <w:rsid w:val="00097E4B"/>
    <w:rsid w:val="000A010F"/>
    <w:rsid w:val="000A04C6"/>
    <w:rsid w:val="000A064B"/>
    <w:rsid w:val="000A0670"/>
    <w:rsid w:val="000A0CA0"/>
    <w:rsid w:val="000A0E49"/>
    <w:rsid w:val="000A1478"/>
    <w:rsid w:val="000A1767"/>
    <w:rsid w:val="000A1862"/>
    <w:rsid w:val="000A1A2B"/>
    <w:rsid w:val="000A1A4C"/>
    <w:rsid w:val="000A2936"/>
    <w:rsid w:val="000A2DEB"/>
    <w:rsid w:val="000A2F0B"/>
    <w:rsid w:val="000A30F6"/>
    <w:rsid w:val="000A31A6"/>
    <w:rsid w:val="000A3422"/>
    <w:rsid w:val="000A3C91"/>
    <w:rsid w:val="000A3D0E"/>
    <w:rsid w:val="000A3E4B"/>
    <w:rsid w:val="000A3F2E"/>
    <w:rsid w:val="000A4585"/>
    <w:rsid w:val="000A4899"/>
    <w:rsid w:val="000A4C82"/>
    <w:rsid w:val="000A4DD7"/>
    <w:rsid w:val="000A52A0"/>
    <w:rsid w:val="000A52AD"/>
    <w:rsid w:val="000A5519"/>
    <w:rsid w:val="000A5FAD"/>
    <w:rsid w:val="000A6122"/>
    <w:rsid w:val="000A6199"/>
    <w:rsid w:val="000A61BA"/>
    <w:rsid w:val="000A65A2"/>
    <w:rsid w:val="000A669E"/>
    <w:rsid w:val="000A6DDB"/>
    <w:rsid w:val="000A6E15"/>
    <w:rsid w:val="000A6FDA"/>
    <w:rsid w:val="000A7325"/>
    <w:rsid w:val="000A7915"/>
    <w:rsid w:val="000A7DFD"/>
    <w:rsid w:val="000A7FE2"/>
    <w:rsid w:val="000B04F0"/>
    <w:rsid w:val="000B0552"/>
    <w:rsid w:val="000B057E"/>
    <w:rsid w:val="000B05BB"/>
    <w:rsid w:val="000B089B"/>
    <w:rsid w:val="000B09BF"/>
    <w:rsid w:val="000B0ADF"/>
    <w:rsid w:val="000B0D54"/>
    <w:rsid w:val="000B12F9"/>
    <w:rsid w:val="000B13F2"/>
    <w:rsid w:val="000B17E4"/>
    <w:rsid w:val="000B1919"/>
    <w:rsid w:val="000B1F66"/>
    <w:rsid w:val="000B225F"/>
    <w:rsid w:val="000B22FE"/>
    <w:rsid w:val="000B248A"/>
    <w:rsid w:val="000B2492"/>
    <w:rsid w:val="000B263A"/>
    <w:rsid w:val="000B28BB"/>
    <w:rsid w:val="000B2D67"/>
    <w:rsid w:val="000B44F0"/>
    <w:rsid w:val="000B47B2"/>
    <w:rsid w:val="000B484D"/>
    <w:rsid w:val="000B48CF"/>
    <w:rsid w:val="000B4A16"/>
    <w:rsid w:val="000B4E86"/>
    <w:rsid w:val="000B55FA"/>
    <w:rsid w:val="000B5855"/>
    <w:rsid w:val="000B5B72"/>
    <w:rsid w:val="000B5D35"/>
    <w:rsid w:val="000B65FC"/>
    <w:rsid w:val="000B6D47"/>
    <w:rsid w:val="000B7662"/>
    <w:rsid w:val="000B7B67"/>
    <w:rsid w:val="000B7D9E"/>
    <w:rsid w:val="000B7DAB"/>
    <w:rsid w:val="000C07A6"/>
    <w:rsid w:val="000C092E"/>
    <w:rsid w:val="000C0992"/>
    <w:rsid w:val="000C1587"/>
    <w:rsid w:val="000C1921"/>
    <w:rsid w:val="000C1F5D"/>
    <w:rsid w:val="000C2283"/>
    <w:rsid w:val="000C228A"/>
    <w:rsid w:val="000C2795"/>
    <w:rsid w:val="000C2A4A"/>
    <w:rsid w:val="000C2BC7"/>
    <w:rsid w:val="000C2D44"/>
    <w:rsid w:val="000C369E"/>
    <w:rsid w:val="000C3BD1"/>
    <w:rsid w:val="000C3BD6"/>
    <w:rsid w:val="000C3CC7"/>
    <w:rsid w:val="000C4205"/>
    <w:rsid w:val="000C43B4"/>
    <w:rsid w:val="000C4404"/>
    <w:rsid w:val="000C4656"/>
    <w:rsid w:val="000C4901"/>
    <w:rsid w:val="000C4D59"/>
    <w:rsid w:val="000C4E3A"/>
    <w:rsid w:val="000C4E72"/>
    <w:rsid w:val="000C514F"/>
    <w:rsid w:val="000C5507"/>
    <w:rsid w:val="000C55EE"/>
    <w:rsid w:val="000C564C"/>
    <w:rsid w:val="000C5889"/>
    <w:rsid w:val="000C58F0"/>
    <w:rsid w:val="000C5AF1"/>
    <w:rsid w:val="000C5CBF"/>
    <w:rsid w:val="000C5DBE"/>
    <w:rsid w:val="000C6065"/>
    <w:rsid w:val="000C618E"/>
    <w:rsid w:val="000C6303"/>
    <w:rsid w:val="000C665F"/>
    <w:rsid w:val="000C7554"/>
    <w:rsid w:val="000C795D"/>
    <w:rsid w:val="000C7E78"/>
    <w:rsid w:val="000C7F6A"/>
    <w:rsid w:val="000D0296"/>
    <w:rsid w:val="000D0B77"/>
    <w:rsid w:val="000D0D38"/>
    <w:rsid w:val="000D1165"/>
    <w:rsid w:val="000D117C"/>
    <w:rsid w:val="000D136E"/>
    <w:rsid w:val="000D1618"/>
    <w:rsid w:val="000D1BF9"/>
    <w:rsid w:val="000D1E94"/>
    <w:rsid w:val="000D218B"/>
    <w:rsid w:val="000D2525"/>
    <w:rsid w:val="000D2686"/>
    <w:rsid w:val="000D29D2"/>
    <w:rsid w:val="000D2A77"/>
    <w:rsid w:val="000D2D0E"/>
    <w:rsid w:val="000D2FB6"/>
    <w:rsid w:val="000D2FE2"/>
    <w:rsid w:val="000D33C9"/>
    <w:rsid w:val="000D3C95"/>
    <w:rsid w:val="000D3CF3"/>
    <w:rsid w:val="000D426C"/>
    <w:rsid w:val="000D430F"/>
    <w:rsid w:val="000D43D2"/>
    <w:rsid w:val="000D4ACE"/>
    <w:rsid w:val="000D4B37"/>
    <w:rsid w:val="000D5202"/>
    <w:rsid w:val="000D546E"/>
    <w:rsid w:val="000D54CE"/>
    <w:rsid w:val="000D55AD"/>
    <w:rsid w:val="000D5836"/>
    <w:rsid w:val="000D58B5"/>
    <w:rsid w:val="000D5933"/>
    <w:rsid w:val="000D5A43"/>
    <w:rsid w:val="000D5AD7"/>
    <w:rsid w:val="000D5B84"/>
    <w:rsid w:val="000D5CB0"/>
    <w:rsid w:val="000D5FB2"/>
    <w:rsid w:val="000D696D"/>
    <w:rsid w:val="000D793E"/>
    <w:rsid w:val="000D7C32"/>
    <w:rsid w:val="000E013F"/>
    <w:rsid w:val="000E05DF"/>
    <w:rsid w:val="000E0660"/>
    <w:rsid w:val="000E0CA7"/>
    <w:rsid w:val="000E1581"/>
    <w:rsid w:val="000E1B92"/>
    <w:rsid w:val="000E1FCB"/>
    <w:rsid w:val="000E223B"/>
    <w:rsid w:val="000E2334"/>
    <w:rsid w:val="000E2438"/>
    <w:rsid w:val="000E2704"/>
    <w:rsid w:val="000E2A33"/>
    <w:rsid w:val="000E2A40"/>
    <w:rsid w:val="000E2DBD"/>
    <w:rsid w:val="000E3346"/>
    <w:rsid w:val="000E34F4"/>
    <w:rsid w:val="000E3584"/>
    <w:rsid w:val="000E3D96"/>
    <w:rsid w:val="000E3E7A"/>
    <w:rsid w:val="000E3F26"/>
    <w:rsid w:val="000E3F62"/>
    <w:rsid w:val="000E40C8"/>
    <w:rsid w:val="000E447A"/>
    <w:rsid w:val="000E47BF"/>
    <w:rsid w:val="000E485B"/>
    <w:rsid w:val="000E4E04"/>
    <w:rsid w:val="000E4E98"/>
    <w:rsid w:val="000E4EA4"/>
    <w:rsid w:val="000E4EB3"/>
    <w:rsid w:val="000E5592"/>
    <w:rsid w:val="000E56DB"/>
    <w:rsid w:val="000E577F"/>
    <w:rsid w:val="000E5835"/>
    <w:rsid w:val="000E5851"/>
    <w:rsid w:val="000E5A6D"/>
    <w:rsid w:val="000E5B94"/>
    <w:rsid w:val="000E61B7"/>
    <w:rsid w:val="000E6A81"/>
    <w:rsid w:val="000E7E93"/>
    <w:rsid w:val="000F0001"/>
    <w:rsid w:val="000F0200"/>
    <w:rsid w:val="000F0A0B"/>
    <w:rsid w:val="000F0C93"/>
    <w:rsid w:val="000F14A6"/>
    <w:rsid w:val="000F1722"/>
    <w:rsid w:val="000F19BE"/>
    <w:rsid w:val="000F19D3"/>
    <w:rsid w:val="000F1B61"/>
    <w:rsid w:val="000F1D31"/>
    <w:rsid w:val="000F1DAD"/>
    <w:rsid w:val="000F2390"/>
    <w:rsid w:val="000F292B"/>
    <w:rsid w:val="000F29A5"/>
    <w:rsid w:val="000F2D23"/>
    <w:rsid w:val="000F2EB1"/>
    <w:rsid w:val="000F363E"/>
    <w:rsid w:val="000F382A"/>
    <w:rsid w:val="000F3900"/>
    <w:rsid w:val="000F3AC0"/>
    <w:rsid w:val="000F3BD8"/>
    <w:rsid w:val="000F3E46"/>
    <w:rsid w:val="000F407A"/>
    <w:rsid w:val="000F4830"/>
    <w:rsid w:val="000F4C85"/>
    <w:rsid w:val="000F4CFE"/>
    <w:rsid w:val="000F4DDE"/>
    <w:rsid w:val="000F4EB7"/>
    <w:rsid w:val="000F5107"/>
    <w:rsid w:val="000F5171"/>
    <w:rsid w:val="000F5355"/>
    <w:rsid w:val="000F56D9"/>
    <w:rsid w:val="000F5C02"/>
    <w:rsid w:val="000F5F65"/>
    <w:rsid w:val="000F6051"/>
    <w:rsid w:val="000F63CF"/>
    <w:rsid w:val="000F6429"/>
    <w:rsid w:val="000F6B04"/>
    <w:rsid w:val="000F6E46"/>
    <w:rsid w:val="000F6F6F"/>
    <w:rsid w:val="000F6F7E"/>
    <w:rsid w:val="000F761E"/>
    <w:rsid w:val="0010014B"/>
    <w:rsid w:val="0010061B"/>
    <w:rsid w:val="00100642"/>
    <w:rsid w:val="001006F4"/>
    <w:rsid w:val="00100858"/>
    <w:rsid w:val="001009D6"/>
    <w:rsid w:val="00100CEC"/>
    <w:rsid w:val="001010FD"/>
    <w:rsid w:val="00101256"/>
    <w:rsid w:val="001013D2"/>
    <w:rsid w:val="00101E7C"/>
    <w:rsid w:val="001022D4"/>
    <w:rsid w:val="00102354"/>
    <w:rsid w:val="00102429"/>
    <w:rsid w:val="00102459"/>
    <w:rsid w:val="00102691"/>
    <w:rsid w:val="00102D4C"/>
    <w:rsid w:val="0010377C"/>
    <w:rsid w:val="0010387D"/>
    <w:rsid w:val="00103A3F"/>
    <w:rsid w:val="00103A8F"/>
    <w:rsid w:val="00103E92"/>
    <w:rsid w:val="00103FB3"/>
    <w:rsid w:val="00104481"/>
    <w:rsid w:val="001045D0"/>
    <w:rsid w:val="00104737"/>
    <w:rsid w:val="001049F5"/>
    <w:rsid w:val="00104BCA"/>
    <w:rsid w:val="00104F50"/>
    <w:rsid w:val="00105119"/>
    <w:rsid w:val="00105B9A"/>
    <w:rsid w:val="0010600E"/>
    <w:rsid w:val="001060D8"/>
    <w:rsid w:val="0010629C"/>
    <w:rsid w:val="0010647C"/>
    <w:rsid w:val="001064E9"/>
    <w:rsid w:val="0010670E"/>
    <w:rsid w:val="00106934"/>
    <w:rsid w:val="00106B73"/>
    <w:rsid w:val="00106EA1"/>
    <w:rsid w:val="001071C7"/>
    <w:rsid w:val="001077EE"/>
    <w:rsid w:val="001077F7"/>
    <w:rsid w:val="001078AC"/>
    <w:rsid w:val="00107901"/>
    <w:rsid w:val="0011009C"/>
    <w:rsid w:val="0011011D"/>
    <w:rsid w:val="001109B1"/>
    <w:rsid w:val="00110A7B"/>
    <w:rsid w:val="00110A95"/>
    <w:rsid w:val="00110D3D"/>
    <w:rsid w:val="0011119E"/>
    <w:rsid w:val="001112D6"/>
    <w:rsid w:val="00111312"/>
    <w:rsid w:val="001117D1"/>
    <w:rsid w:val="00111B46"/>
    <w:rsid w:val="00111E3F"/>
    <w:rsid w:val="001120D3"/>
    <w:rsid w:val="00112317"/>
    <w:rsid w:val="0011261A"/>
    <w:rsid w:val="00112690"/>
    <w:rsid w:val="001136F5"/>
    <w:rsid w:val="00113739"/>
    <w:rsid w:val="001138E6"/>
    <w:rsid w:val="00113E84"/>
    <w:rsid w:val="00113EBF"/>
    <w:rsid w:val="0011400A"/>
    <w:rsid w:val="001147E4"/>
    <w:rsid w:val="00114851"/>
    <w:rsid w:val="00114A42"/>
    <w:rsid w:val="00114E8F"/>
    <w:rsid w:val="001150EC"/>
    <w:rsid w:val="0011542C"/>
    <w:rsid w:val="00115432"/>
    <w:rsid w:val="00115653"/>
    <w:rsid w:val="001156A0"/>
    <w:rsid w:val="00115773"/>
    <w:rsid w:val="001159B3"/>
    <w:rsid w:val="00115DF9"/>
    <w:rsid w:val="001160D9"/>
    <w:rsid w:val="0011617E"/>
    <w:rsid w:val="0011688E"/>
    <w:rsid w:val="00116AEE"/>
    <w:rsid w:val="001170C6"/>
    <w:rsid w:val="00117466"/>
    <w:rsid w:val="0011767A"/>
    <w:rsid w:val="00117685"/>
    <w:rsid w:val="001178F2"/>
    <w:rsid w:val="00117A83"/>
    <w:rsid w:val="00117C26"/>
    <w:rsid w:val="00117E3B"/>
    <w:rsid w:val="00117F42"/>
    <w:rsid w:val="001207C6"/>
    <w:rsid w:val="00121640"/>
    <w:rsid w:val="001219FF"/>
    <w:rsid w:val="00121C6D"/>
    <w:rsid w:val="001220F0"/>
    <w:rsid w:val="001222FA"/>
    <w:rsid w:val="001223B8"/>
    <w:rsid w:val="00122639"/>
    <w:rsid w:val="0012282A"/>
    <w:rsid w:val="00122924"/>
    <w:rsid w:val="00122BE3"/>
    <w:rsid w:val="00122D0B"/>
    <w:rsid w:val="00123036"/>
    <w:rsid w:val="001233C2"/>
    <w:rsid w:val="00123432"/>
    <w:rsid w:val="0012374B"/>
    <w:rsid w:val="00123CA5"/>
    <w:rsid w:val="00123F65"/>
    <w:rsid w:val="00124180"/>
    <w:rsid w:val="001241EE"/>
    <w:rsid w:val="0012437E"/>
    <w:rsid w:val="001247B8"/>
    <w:rsid w:val="00124B07"/>
    <w:rsid w:val="00124D2B"/>
    <w:rsid w:val="001257B9"/>
    <w:rsid w:val="001261D0"/>
    <w:rsid w:val="001263B8"/>
    <w:rsid w:val="0012689C"/>
    <w:rsid w:val="00126B77"/>
    <w:rsid w:val="00126E70"/>
    <w:rsid w:val="00126F39"/>
    <w:rsid w:val="00127A43"/>
    <w:rsid w:val="00127D53"/>
    <w:rsid w:val="001304EB"/>
    <w:rsid w:val="0013113E"/>
    <w:rsid w:val="00131142"/>
    <w:rsid w:val="001313A9"/>
    <w:rsid w:val="0013172F"/>
    <w:rsid w:val="00131C96"/>
    <w:rsid w:val="00131E59"/>
    <w:rsid w:val="00131F98"/>
    <w:rsid w:val="00132101"/>
    <w:rsid w:val="00132241"/>
    <w:rsid w:val="00132340"/>
    <w:rsid w:val="0013265E"/>
    <w:rsid w:val="00132E2B"/>
    <w:rsid w:val="0013305F"/>
    <w:rsid w:val="001331B1"/>
    <w:rsid w:val="001336E0"/>
    <w:rsid w:val="001336FC"/>
    <w:rsid w:val="001337F1"/>
    <w:rsid w:val="00133BBC"/>
    <w:rsid w:val="001340ED"/>
    <w:rsid w:val="00134246"/>
    <w:rsid w:val="001344C6"/>
    <w:rsid w:val="00134504"/>
    <w:rsid w:val="0013467C"/>
    <w:rsid w:val="00134ADE"/>
    <w:rsid w:val="00134AEF"/>
    <w:rsid w:val="00135396"/>
    <w:rsid w:val="0013587E"/>
    <w:rsid w:val="00135BE5"/>
    <w:rsid w:val="00136180"/>
    <w:rsid w:val="001364E1"/>
    <w:rsid w:val="00136AB0"/>
    <w:rsid w:val="00136E08"/>
    <w:rsid w:val="00136F22"/>
    <w:rsid w:val="00137206"/>
    <w:rsid w:val="0013721B"/>
    <w:rsid w:val="0013761B"/>
    <w:rsid w:val="001376BB"/>
    <w:rsid w:val="00137B2F"/>
    <w:rsid w:val="001400BA"/>
    <w:rsid w:val="00140287"/>
    <w:rsid w:val="00140302"/>
    <w:rsid w:val="001407B6"/>
    <w:rsid w:val="00140DA9"/>
    <w:rsid w:val="00141010"/>
    <w:rsid w:val="0014104E"/>
    <w:rsid w:val="001415FD"/>
    <w:rsid w:val="00141A6C"/>
    <w:rsid w:val="00141DFC"/>
    <w:rsid w:val="00142618"/>
    <w:rsid w:val="00142ABA"/>
    <w:rsid w:val="00142B24"/>
    <w:rsid w:val="00142E56"/>
    <w:rsid w:val="00143115"/>
    <w:rsid w:val="0014324D"/>
    <w:rsid w:val="00143515"/>
    <w:rsid w:val="0014373D"/>
    <w:rsid w:val="00143CB3"/>
    <w:rsid w:val="00143D66"/>
    <w:rsid w:val="00143D6C"/>
    <w:rsid w:val="00143DB1"/>
    <w:rsid w:val="00143EF1"/>
    <w:rsid w:val="00144350"/>
    <w:rsid w:val="001444F7"/>
    <w:rsid w:val="00144621"/>
    <w:rsid w:val="00144706"/>
    <w:rsid w:val="001449F5"/>
    <w:rsid w:val="00145092"/>
    <w:rsid w:val="0014534B"/>
    <w:rsid w:val="001453AF"/>
    <w:rsid w:val="0014572C"/>
    <w:rsid w:val="00145923"/>
    <w:rsid w:val="00145CDA"/>
    <w:rsid w:val="00145EED"/>
    <w:rsid w:val="0014600A"/>
    <w:rsid w:val="001460AF"/>
    <w:rsid w:val="001460BA"/>
    <w:rsid w:val="001460C1"/>
    <w:rsid w:val="00146129"/>
    <w:rsid w:val="00146761"/>
    <w:rsid w:val="001467B1"/>
    <w:rsid w:val="00146818"/>
    <w:rsid w:val="00146AF8"/>
    <w:rsid w:val="00146FB9"/>
    <w:rsid w:val="0014718B"/>
    <w:rsid w:val="00147523"/>
    <w:rsid w:val="001478EC"/>
    <w:rsid w:val="001479BB"/>
    <w:rsid w:val="001479BD"/>
    <w:rsid w:val="001479F0"/>
    <w:rsid w:val="00147AE4"/>
    <w:rsid w:val="00147FD5"/>
    <w:rsid w:val="001504D9"/>
    <w:rsid w:val="00150541"/>
    <w:rsid w:val="001506C8"/>
    <w:rsid w:val="00150751"/>
    <w:rsid w:val="00150BA9"/>
    <w:rsid w:val="00150D9E"/>
    <w:rsid w:val="001510A4"/>
    <w:rsid w:val="00151722"/>
    <w:rsid w:val="00151869"/>
    <w:rsid w:val="00151989"/>
    <w:rsid w:val="00151B39"/>
    <w:rsid w:val="00151CC5"/>
    <w:rsid w:val="00151CE0"/>
    <w:rsid w:val="00152336"/>
    <w:rsid w:val="0015245C"/>
    <w:rsid w:val="001529E0"/>
    <w:rsid w:val="00152DFF"/>
    <w:rsid w:val="00153097"/>
    <w:rsid w:val="00153466"/>
    <w:rsid w:val="00153AF7"/>
    <w:rsid w:val="00153B23"/>
    <w:rsid w:val="00153C6D"/>
    <w:rsid w:val="00154522"/>
    <w:rsid w:val="001545BD"/>
    <w:rsid w:val="001546C4"/>
    <w:rsid w:val="00154A5E"/>
    <w:rsid w:val="00154A67"/>
    <w:rsid w:val="00154BF9"/>
    <w:rsid w:val="00154C95"/>
    <w:rsid w:val="00154F6F"/>
    <w:rsid w:val="0015535B"/>
    <w:rsid w:val="00155438"/>
    <w:rsid w:val="00155446"/>
    <w:rsid w:val="00155505"/>
    <w:rsid w:val="001555DE"/>
    <w:rsid w:val="001558D2"/>
    <w:rsid w:val="00155937"/>
    <w:rsid w:val="00155CF3"/>
    <w:rsid w:val="00155E7C"/>
    <w:rsid w:val="00155FC9"/>
    <w:rsid w:val="00156184"/>
    <w:rsid w:val="0015619F"/>
    <w:rsid w:val="001561AF"/>
    <w:rsid w:val="001562A1"/>
    <w:rsid w:val="001564F5"/>
    <w:rsid w:val="00156A2C"/>
    <w:rsid w:val="00156A65"/>
    <w:rsid w:val="00156A6E"/>
    <w:rsid w:val="00156B93"/>
    <w:rsid w:val="00156D4A"/>
    <w:rsid w:val="00156FAD"/>
    <w:rsid w:val="00156FF6"/>
    <w:rsid w:val="0015767A"/>
    <w:rsid w:val="001576CA"/>
    <w:rsid w:val="0015772D"/>
    <w:rsid w:val="00157DE4"/>
    <w:rsid w:val="001608F6"/>
    <w:rsid w:val="00160A7B"/>
    <w:rsid w:val="00160CFB"/>
    <w:rsid w:val="00160DA8"/>
    <w:rsid w:val="00160F0F"/>
    <w:rsid w:val="001611E1"/>
    <w:rsid w:val="001612DB"/>
    <w:rsid w:val="0016157C"/>
    <w:rsid w:val="0016163D"/>
    <w:rsid w:val="00161E63"/>
    <w:rsid w:val="00162244"/>
    <w:rsid w:val="0016245E"/>
    <w:rsid w:val="001627DD"/>
    <w:rsid w:val="0016296C"/>
    <w:rsid w:val="001630AC"/>
    <w:rsid w:val="00163145"/>
    <w:rsid w:val="0016358B"/>
    <w:rsid w:val="00163594"/>
    <w:rsid w:val="00163A03"/>
    <w:rsid w:val="00163DA1"/>
    <w:rsid w:val="001642CC"/>
    <w:rsid w:val="0016459C"/>
    <w:rsid w:val="00164AEC"/>
    <w:rsid w:val="00164C49"/>
    <w:rsid w:val="001655CA"/>
    <w:rsid w:val="001656B3"/>
    <w:rsid w:val="00165A81"/>
    <w:rsid w:val="001663F8"/>
    <w:rsid w:val="001666E4"/>
    <w:rsid w:val="001666EE"/>
    <w:rsid w:val="00166817"/>
    <w:rsid w:val="00166B94"/>
    <w:rsid w:val="001674BB"/>
    <w:rsid w:val="00167711"/>
    <w:rsid w:val="00167B45"/>
    <w:rsid w:val="00167B6F"/>
    <w:rsid w:val="00167D7F"/>
    <w:rsid w:val="00170497"/>
    <w:rsid w:val="00170947"/>
    <w:rsid w:val="00170BEF"/>
    <w:rsid w:val="0017103C"/>
    <w:rsid w:val="00171696"/>
    <w:rsid w:val="0017187C"/>
    <w:rsid w:val="001718C9"/>
    <w:rsid w:val="00171BE1"/>
    <w:rsid w:val="00171C1B"/>
    <w:rsid w:val="00171C79"/>
    <w:rsid w:val="00171D0C"/>
    <w:rsid w:val="001720CA"/>
    <w:rsid w:val="001722A5"/>
    <w:rsid w:val="0017252E"/>
    <w:rsid w:val="00172619"/>
    <w:rsid w:val="00172EC0"/>
    <w:rsid w:val="00173054"/>
    <w:rsid w:val="001732FD"/>
    <w:rsid w:val="001736F1"/>
    <w:rsid w:val="001738A1"/>
    <w:rsid w:val="00173B08"/>
    <w:rsid w:val="00173BE5"/>
    <w:rsid w:val="00173D13"/>
    <w:rsid w:val="00173E80"/>
    <w:rsid w:val="00173FFC"/>
    <w:rsid w:val="001740F1"/>
    <w:rsid w:val="001741D4"/>
    <w:rsid w:val="00174813"/>
    <w:rsid w:val="00174A61"/>
    <w:rsid w:val="00174A96"/>
    <w:rsid w:val="00174B01"/>
    <w:rsid w:val="00174D01"/>
    <w:rsid w:val="001751EA"/>
    <w:rsid w:val="00175357"/>
    <w:rsid w:val="00175B0C"/>
    <w:rsid w:val="0017610B"/>
    <w:rsid w:val="00176406"/>
    <w:rsid w:val="0017667F"/>
    <w:rsid w:val="001769E3"/>
    <w:rsid w:val="00176FDB"/>
    <w:rsid w:val="0017705F"/>
    <w:rsid w:val="001772B9"/>
    <w:rsid w:val="00177401"/>
    <w:rsid w:val="00177512"/>
    <w:rsid w:val="001778A1"/>
    <w:rsid w:val="001779E0"/>
    <w:rsid w:val="00177A62"/>
    <w:rsid w:val="00177D0A"/>
    <w:rsid w:val="001803C9"/>
    <w:rsid w:val="00180664"/>
    <w:rsid w:val="00180B79"/>
    <w:rsid w:val="00180E8A"/>
    <w:rsid w:val="00181000"/>
    <w:rsid w:val="00181366"/>
    <w:rsid w:val="0018149E"/>
    <w:rsid w:val="001817A3"/>
    <w:rsid w:val="00181FEE"/>
    <w:rsid w:val="0018259A"/>
    <w:rsid w:val="00182627"/>
    <w:rsid w:val="001829FF"/>
    <w:rsid w:val="00182F05"/>
    <w:rsid w:val="00183152"/>
    <w:rsid w:val="00183273"/>
    <w:rsid w:val="0018337D"/>
    <w:rsid w:val="001833AF"/>
    <w:rsid w:val="001833D2"/>
    <w:rsid w:val="001835D9"/>
    <w:rsid w:val="00183AFF"/>
    <w:rsid w:val="001841DF"/>
    <w:rsid w:val="00184456"/>
    <w:rsid w:val="00184A4B"/>
    <w:rsid w:val="00184ACC"/>
    <w:rsid w:val="00184D59"/>
    <w:rsid w:val="001859AB"/>
    <w:rsid w:val="00185BDE"/>
    <w:rsid w:val="0018616C"/>
    <w:rsid w:val="00186290"/>
    <w:rsid w:val="00186A55"/>
    <w:rsid w:val="00186D79"/>
    <w:rsid w:val="00186FDA"/>
    <w:rsid w:val="001870E7"/>
    <w:rsid w:val="0018710D"/>
    <w:rsid w:val="00187276"/>
    <w:rsid w:val="0018727C"/>
    <w:rsid w:val="00187443"/>
    <w:rsid w:val="00187B5D"/>
    <w:rsid w:val="00190423"/>
    <w:rsid w:val="00190469"/>
    <w:rsid w:val="001907C2"/>
    <w:rsid w:val="00190BAE"/>
    <w:rsid w:val="00190BC6"/>
    <w:rsid w:val="00190F89"/>
    <w:rsid w:val="00191011"/>
    <w:rsid w:val="00191071"/>
    <w:rsid w:val="0019120A"/>
    <w:rsid w:val="00191337"/>
    <w:rsid w:val="001917D6"/>
    <w:rsid w:val="001918E9"/>
    <w:rsid w:val="00191ABC"/>
    <w:rsid w:val="00192243"/>
    <w:rsid w:val="00193126"/>
    <w:rsid w:val="0019329E"/>
    <w:rsid w:val="0019347A"/>
    <w:rsid w:val="00193894"/>
    <w:rsid w:val="00193BA0"/>
    <w:rsid w:val="0019423D"/>
    <w:rsid w:val="00194401"/>
    <w:rsid w:val="00194798"/>
    <w:rsid w:val="00194924"/>
    <w:rsid w:val="00194DBD"/>
    <w:rsid w:val="00194EEB"/>
    <w:rsid w:val="0019502A"/>
    <w:rsid w:val="001951D5"/>
    <w:rsid w:val="00195221"/>
    <w:rsid w:val="00195A7A"/>
    <w:rsid w:val="00195BC8"/>
    <w:rsid w:val="00195C2E"/>
    <w:rsid w:val="00195F01"/>
    <w:rsid w:val="0019603E"/>
    <w:rsid w:val="0019610A"/>
    <w:rsid w:val="00196328"/>
    <w:rsid w:val="0019640C"/>
    <w:rsid w:val="00196454"/>
    <w:rsid w:val="00196608"/>
    <w:rsid w:val="00196BEC"/>
    <w:rsid w:val="001978DD"/>
    <w:rsid w:val="00197BFB"/>
    <w:rsid w:val="001A0196"/>
    <w:rsid w:val="001A0488"/>
    <w:rsid w:val="001A07BE"/>
    <w:rsid w:val="001A0845"/>
    <w:rsid w:val="001A0ADF"/>
    <w:rsid w:val="001A0C4E"/>
    <w:rsid w:val="001A0D58"/>
    <w:rsid w:val="001A13CA"/>
    <w:rsid w:val="001A1981"/>
    <w:rsid w:val="001A1BA3"/>
    <w:rsid w:val="001A1C07"/>
    <w:rsid w:val="001A1C6D"/>
    <w:rsid w:val="001A1E14"/>
    <w:rsid w:val="001A2055"/>
    <w:rsid w:val="001A20A9"/>
    <w:rsid w:val="001A2326"/>
    <w:rsid w:val="001A2559"/>
    <w:rsid w:val="001A25C1"/>
    <w:rsid w:val="001A271D"/>
    <w:rsid w:val="001A2881"/>
    <w:rsid w:val="001A30FF"/>
    <w:rsid w:val="001A32DF"/>
    <w:rsid w:val="001A3E32"/>
    <w:rsid w:val="001A4075"/>
    <w:rsid w:val="001A40F3"/>
    <w:rsid w:val="001A4CF4"/>
    <w:rsid w:val="001A4F1C"/>
    <w:rsid w:val="001A55E7"/>
    <w:rsid w:val="001A5B68"/>
    <w:rsid w:val="001A5CFE"/>
    <w:rsid w:val="001A5D4C"/>
    <w:rsid w:val="001A609A"/>
    <w:rsid w:val="001A61F0"/>
    <w:rsid w:val="001A6312"/>
    <w:rsid w:val="001A6925"/>
    <w:rsid w:val="001A69DD"/>
    <w:rsid w:val="001A6BD1"/>
    <w:rsid w:val="001A6CA4"/>
    <w:rsid w:val="001A6DE2"/>
    <w:rsid w:val="001A718E"/>
    <w:rsid w:val="001A728D"/>
    <w:rsid w:val="001A75AB"/>
    <w:rsid w:val="001A75F5"/>
    <w:rsid w:val="001A78B8"/>
    <w:rsid w:val="001A7B1B"/>
    <w:rsid w:val="001A7BED"/>
    <w:rsid w:val="001A7E59"/>
    <w:rsid w:val="001A7F6C"/>
    <w:rsid w:val="001B0205"/>
    <w:rsid w:val="001B0350"/>
    <w:rsid w:val="001B0605"/>
    <w:rsid w:val="001B061F"/>
    <w:rsid w:val="001B0788"/>
    <w:rsid w:val="001B0AA4"/>
    <w:rsid w:val="001B0B6C"/>
    <w:rsid w:val="001B0BB5"/>
    <w:rsid w:val="001B0C5E"/>
    <w:rsid w:val="001B0CC7"/>
    <w:rsid w:val="001B0EFB"/>
    <w:rsid w:val="001B13A1"/>
    <w:rsid w:val="001B1AC7"/>
    <w:rsid w:val="001B1C4B"/>
    <w:rsid w:val="001B2050"/>
    <w:rsid w:val="001B2341"/>
    <w:rsid w:val="001B25B0"/>
    <w:rsid w:val="001B25B2"/>
    <w:rsid w:val="001B2BCA"/>
    <w:rsid w:val="001B2E32"/>
    <w:rsid w:val="001B300A"/>
    <w:rsid w:val="001B34CA"/>
    <w:rsid w:val="001B3670"/>
    <w:rsid w:val="001B369D"/>
    <w:rsid w:val="001B3A2F"/>
    <w:rsid w:val="001B3A88"/>
    <w:rsid w:val="001B4FB1"/>
    <w:rsid w:val="001B518A"/>
    <w:rsid w:val="001B53EC"/>
    <w:rsid w:val="001B5658"/>
    <w:rsid w:val="001B5984"/>
    <w:rsid w:val="001B5C75"/>
    <w:rsid w:val="001B5CF2"/>
    <w:rsid w:val="001B5FA3"/>
    <w:rsid w:val="001B6184"/>
    <w:rsid w:val="001B61D2"/>
    <w:rsid w:val="001B64CD"/>
    <w:rsid w:val="001B6680"/>
    <w:rsid w:val="001B68A0"/>
    <w:rsid w:val="001B6E78"/>
    <w:rsid w:val="001B70FE"/>
    <w:rsid w:val="001B731B"/>
    <w:rsid w:val="001B74BA"/>
    <w:rsid w:val="001B77D8"/>
    <w:rsid w:val="001B7A87"/>
    <w:rsid w:val="001B7AF1"/>
    <w:rsid w:val="001C0A7D"/>
    <w:rsid w:val="001C0D18"/>
    <w:rsid w:val="001C106A"/>
    <w:rsid w:val="001C1101"/>
    <w:rsid w:val="001C137E"/>
    <w:rsid w:val="001C139F"/>
    <w:rsid w:val="001C1712"/>
    <w:rsid w:val="001C174F"/>
    <w:rsid w:val="001C1897"/>
    <w:rsid w:val="001C1C0E"/>
    <w:rsid w:val="001C1EE8"/>
    <w:rsid w:val="001C1EFB"/>
    <w:rsid w:val="001C20B2"/>
    <w:rsid w:val="001C2336"/>
    <w:rsid w:val="001C242A"/>
    <w:rsid w:val="001C2508"/>
    <w:rsid w:val="001C2730"/>
    <w:rsid w:val="001C27A8"/>
    <w:rsid w:val="001C29B8"/>
    <w:rsid w:val="001C2A9C"/>
    <w:rsid w:val="001C2E5E"/>
    <w:rsid w:val="001C2E76"/>
    <w:rsid w:val="001C317C"/>
    <w:rsid w:val="001C3417"/>
    <w:rsid w:val="001C3586"/>
    <w:rsid w:val="001C36D0"/>
    <w:rsid w:val="001C419F"/>
    <w:rsid w:val="001C4461"/>
    <w:rsid w:val="001C44B0"/>
    <w:rsid w:val="001C4505"/>
    <w:rsid w:val="001C4A7B"/>
    <w:rsid w:val="001C4AD6"/>
    <w:rsid w:val="001C4C9F"/>
    <w:rsid w:val="001C4E60"/>
    <w:rsid w:val="001C4FEA"/>
    <w:rsid w:val="001C5423"/>
    <w:rsid w:val="001C5DF0"/>
    <w:rsid w:val="001C5E1B"/>
    <w:rsid w:val="001C5EB9"/>
    <w:rsid w:val="001C5F29"/>
    <w:rsid w:val="001C65DE"/>
    <w:rsid w:val="001C6718"/>
    <w:rsid w:val="001C68C2"/>
    <w:rsid w:val="001C6AB4"/>
    <w:rsid w:val="001C6B7B"/>
    <w:rsid w:val="001C6BE3"/>
    <w:rsid w:val="001C6C20"/>
    <w:rsid w:val="001C6CC3"/>
    <w:rsid w:val="001C6EA5"/>
    <w:rsid w:val="001C77E2"/>
    <w:rsid w:val="001C7999"/>
    <w:rsid w:val="001C7B43"/>
    <w:rsid w:val="001C7BAF"/>
    <w:rsid w:val="001C7E37"/>
    <w:rsid w:val="001C7E46"/>
    <w:rsid w:val="001D0097"/>
    <w:rsid w:val="001D012F"/>
    <w:rsid w:val="001D01B0"/>
    <w:rsid w:val="001D0310"/>
    <w:rsid w:val="001D037F"/>
    <w:rsid w:val="001D07CE"/>
    <w:rsid w:val="001D084C"/>
    <w:rsid w:val="001D0996"/>
    <w:rsid w:val="001D09F2"/>
    <w:rsid w:val="001D0C5C"/>
    <w:rsid w:val="001D0E13"/>
    <w:rsid w:val="001D12C5"/>
    <w:rsid w:val="001D17A3"/>
    <w:rsid w:val="001D1973"/>
    <w:rsid w:val="001D1A3B"/>
    <w:rsid w:val="001D1D12"/>
    <w:rsid w:val="001D2366"/>
    <w:rsid w:val="001D261E"/>
    <w:rsid w:val="001D28AD"/>
    <w:rsid w:val="001D28C7"/>
    <w:rsid w:val="001D2B31"/>
    <w:rsid w:val="001D2FB4"/>
    <w:rsid w:val="001D304D"/>
    <w:rsid w:val="001D3191"/>
    <w:rsid w:val="001D3458"/>
    <w:rsid w:val="001D349A"/>
    <w:rsid w:val="001D3A5A"/>
    <w:rsid w:val="001D3B0F"/>
    <w:rsid w:val="001D3DD9"/>
    <w:rsid w:val="001D419B"/>
    <w:rsid w:val="001D4435"/>
    <w:rsid w:val="001D46FF"/>
    <w:rsid w:val="001D49BB"/>
    <w:rsid w:val="001D52D5"/>
    <w:rsid w:val="001D570D"/>
    <w:rsid w:val="001D578D"/>
    <w:rsid w:val="001D5971"/>
    <w:rsid w:val="001D5AD9"/>
    <w:rsid w:val="001D5BBB"/>
    <w:rsid w:val="001D6128"/>
    <w:rsid w:val="001D6279"/>
    <w:rsid w:val="001D6537"/>
    <w:rsid w:val="001D6968"/>
    <w:rsid w:val="001D6D57"/>
    <w:rsid w:val="001D7475"/>
    <w:rsid w:val="001D75BA"/>
    <w:rsid w:val="001D7D45"/>
    <w:rsid w:val="001E026D"/>
    <w:rsid w:val="001E092F"/>
    <w:rsid w:val="001E0AE2"/>
    <w:rsid w:val="001E0BB4"/>
    <w:rsid w:val="001E0ECA"/>
    <w:rsid w:val="001E110D"/>
    <w:rsid w:val="001E1747"/>
    <w:rsid w:val="001E1782"/>
    <w:rsid w:val="001E17C6"/>
    <w:rsid w:val="001E1AEF"/>
    <w:rsid w:val="001E1F7C"/>
    <w:rsid w:val="001E23B3"/>
    <w:rsid w:val="001E24C7"/>
    <w:rsid w:val="001E29FA"/>
    <w:rsid w:val="001E2C4D"/>
    <w:rsid w:val="001E3094"/>
    <w:rsid w:val="001E33F3"/>
    <w:rsid w:val="001E35A5"/>
    <w:rsid w:val="001E36C6"/>
    <w:rsid w:val="001E3751"/>
    <w:rsid w:val="001E381F"/>
    <w:rsid w:val="001E3E89"/>
    <w:rsid w:val="001E4091"/>
    <w:rsid w:val="001E49CF"/>
    <w:rsid w:val="001E5644"/>
    <w:rsid w:val="001E5743"/>
    <w:rsid w:val="001E5796"/>
    <w:rsid w:val="001E5A74"/>
    <w:rsid w:val="001E5AF9"/>
    <w:rsid w:val="001E5B39"/>
    <w:rsid w:val="001E5BBF"/>
    <w:rsid w:val="001E5EA4"/>
    <w:rsid w:val="001E678F"/>
    <w:rsid w:val="001E681F"/>
    <w:rsid w:val="001E6EE9"/>
    <w:rsid w:val="001E6FA4"/>
    <w:rsid w:val="001E70D0"/>
    <w:rsid w:val="001E71C4"/>
    <w:rsid w:val="001E71F4"/>
    <w:rsid w:val="001E7313"/>
    <w:rsid w:val="001E7A63"/>
    <w:rsid w:val="001F0162"/>
    <w:rsid w:val="001F0229"/>
    <w:rsid w:val="001F0295"/>
    <w:rsid w:val="001F04A8"/>
    <w:rsid w:val="001F075F"/>
    <w:rsid w:val="001F0A75"/>
    <w:rsid w:val="001F1342"/>
    <w:rsid w:val="001F137E"/>
    <w:rsid w:val="001F146B"/>
    <w:rsid w:val="001F14D6"/>
    <w:rsid w:val="001F1FF7"/>
    <w:rsid w:val="001F265F"/>
    <w:rsid w:val="001F276B"/>
    <w:rsid w:val="001F2DDB"/>
    <w:rsid w:val="001F2F44"/>
    <w:rsid w:val="001F31E9"/>
    <w:rsid w:val="001F3387"/>
    <w:rsid w:val="001F3395"/>
    <w:rsid w:val="001F36EB"/>
    <w:rsid w:val="001F380A"/>
    <w:rsid w:val="001F3948"/>
    <w:rsid w:val="001F3B40"/>
    <w:rsid w:val="001F3E90"/>
    <w:rsid w:val="001F3F35"/>
    <w:rsid w:val="001F41C7"/>
    <w:rsid w:val="001F53E6"/>
    <w:rsid w:val="001F5657"/>
    <w:rsid w:val="001F591C"/>
    <w:rsid w:val="001F598A"/>
    <w:rsid w:val="001F5E19"/>
    <w:rsid w:val="001F60B4"/>
    <w:rsid w:val="001F632B"/>
    <w:rsid w:val="001F6784"/>
    <w:rsid w:val="001F6947"/>
    <w:rsid w:val="001F6A39"/>
    <w:rsid w:val="001F6B51"/>
    <w:rsid w:val="001F6BB8"/>
    <w:rsid w:val="001F6C40"/>
    <w:rsid w:val="001F7177"/>
    <w:rsid w:val="001F74B3"/>
    <w:rsid w:val="001F764D"/>
    <w:rsid w:val="001F76A1"/>
    <w:rsid w:val="001F786A"/>
    <w:rsid w:val="001F7B19"/>
    <w:rsid w:val="0020016F"/>
    <w:rsid w:val="00200309"/>
    <w:rsid w:val="00200665"/>
    <w:rsid w:val="0020077F"/>
    <w:rsid w:val="00200B8E"/>
    <w:rsid w:val="00200F1E"/>
    <w:rsid w:val="00201659"/>
    <w:rsid w:val="00201663"/>
    <w:rsid w:val="0020174A"/>
    <w:rsid w:val="00201815"/>
    <w:rsid w:val="00201902"/>
    <w:rsid w:val="00201DB2"/>
    <w:rsid w:val="00202152"/>
    <w:rsid w:val="00202418"/>
    <w:rsid w:val="002025A3"/>
    <w:rsid w:val="0020261F"/>
    <w:rsid w:val="0020291D"/>
    <w:rsid w:val="002029DF"/>
    <w:rsid w:val="00202D64"/>
    <w:rsid w:val="002033CA"/>
    <w:rsid w:val="002034E2"/>
    <w:rsid w:val="002034F7"/>
    <w:rsid w:val="00203C98"/>
    <w:rsid w:val="00204088"/>
    <w:rsid w:val="0020410D"/>
    <w:rsid w:val="00204289"/>
    <w:rsid w:val="0020431F"/>
    <w:rsid w:val="00204371"/>
    <w:rsid w:val="0020437A"/>
    <w:rsid w:val="00204475"/>
    <w:rsid w:val="002047CC"/>
    <w:rsid w:val="002048D9"/>
    <w:rsid w:val="00204BD4"/>
    <w:rsid w:val="002051AA"/>
    <w:rsid w:val="00205403"/>
    <w:rsid w:val="002056F8"/>
    <w:rsid w:val="0020601B"/>
    <w:rsid w:val="002060AC"/>
    <w:rsid w:val="0020619F"/>
    <w:rsid w:val="00206719"/>
    <w:rsid w:val="00206785"/>
    <w:rsid w:val="00206ABF"/>
    <w:rsid w:val="00206D84"/>
    <w:rsid w:val="00206E8A"/>
    <w:rsid w:val="00207106"/>
    <w:rsid w:val="0020721C"/>
    <w:rsid w:val="0020735B"/>
    <w:rsid w:val="002073A2"/>
    <w:rsid w:val="002074C8"/>
    <w:rsid w:val="00207608"/>
    <w:rsid w:val="002076B0"/>
    <w:rsid w:val="00207AA5"/>
    <w:rsid w:val="00207E4E"/>
    <w:rsid w:val="00210012"/>
    <w:rsid w:val="00210200"/>
    <w:rsid w:val="00210321"/>
    <w:rsid w:val="0021052B"/>
    <w:rsid w:val="002106F9"/>
    <w:rsid w:val="00210C3C"/>
    <w:rsid w:val="00210CA9"/>
    <w:rsid w:val="00210DF9"/>
    <w:rsid w:val="00210E65"/>
    <w:rsid w:val="002110E4"/>
    <w:rsid w:val="0021171E"/>
    <w:rsid w:val="0021176D"/>
    <w:rsid w:val="0021286A"/>
    <w:rsid w:val="00212995"/>
    <w:rsid w:val="00212A14"/>
    <w:rsid w:val="00212A6A"/>
    <w:rsid w:val="00212A73"/>
    <w:rsid w:val="00212B52"/>
    <w:rsid w:val="00212BC7"/>
    <w:rsid w:val="00212D4D"/>
    <w:rsid w:val="00212F09"/>
    <w:rsid w:val="002131CE"/>
    <w:rsid w:val="0021322D"/>
    <w:rsid w:val="00213352"/>
    <w:rsid w:val="0021357D"/>
    <w:rsid w:val="00213602"/>
    <w:rsid w:val="00213A4A"/>
    <w:rsid w:val="002140CA"/>
    <w:rsid w:val="00214318"/>
    <w:rsid w:val="00214934"/>
    <w:rsid w:val="00214AF6"/>
    <w:rsid w:val="00214CF9"/>
    <w:rsid w:val="00214F52"/>
    <w:rsid w:val="00214F9F"/>
    <w:rsid w:val="00214FC8"/>
    <w:rsid w:val="002150C1"/>
    <w:rsid w:val="0021510E"/>
    <w:rsid w:val="002151A4"/>
    <w:rsid w:val="0021551E"/>
    <w:rsid w:val="00215749"/>
    <w:rsid w:val="0021584D"/>
    <w:rsid w:val="00215A6A"/>
    <w:rsid w:val="00215C8C"/>
    <w:rsid w:val="00215D9C"/>
    <w:rsid w:val="00216035"/>
    <w:rsid w:val="002162D5"/>
    <w:rsid w:val="002164E7"/>
    <w:rsid w:val="0021665A"/>
    <w:rsid w:val="00216D0B"/>
    <w:rsid w:val="002173B2"/>
    <w:rsid w:val="00217425"/>
    <w:rsid w:val="002174CF"/>
    <w:rsid w:val="002175CD"/>
    <w:rsid w:val="00217E99"/>
    <w:rsid w:val="00217FC1"/>
    <w:rsid w:val="00220491"/>
    <w:rsid w:val="0022074E"/>
    <w:rsid w:val="00220BA9"/>
    <w:rsid w:val="00220CE3"/>
    <w:rsid w:val="00220D61"/>
    <w:rsid w:val="00220E86"/>
    <w:rsid w:val="00220EC5"/>
    <w:rsid w:val="0022144B"/>
    <w:rsid w:val="002214C8"/>
    <w:rsid w:val="002215EF"/>
    <w:rsid w:val="00221623"/>
    <w:rsid w:val="00221AAD"/>
    <w:rsid w:val="00221F8F"/>
    <w:rsid w:val="0022287A"/>
    <w:rsid w:val="002229A3"/>
    <w:rsid w:val="00222A21"/>
    <w:rsid w:val="00222CCF"/>
    <w:rsid w:val="00222CD7"/>
    <w:rsid w:val="00223805"/>
    <w:rsid w:val="00223838"/>
    <w:rsid w:val="002238A9"/>
    <w:rsid w:val="00223F22"/>
    <w:rsid w:val="00224041"/>
    <w:rsid w:val="0022458D"/>
    <w:rsid w:val="0022496C"/>
    <w:rsid w:val="0022523C"/>
    <w:rsid w:val="002254A1"/>
    <w:rsid w:val="002254B0"/>
    <w:rsid w:val="00225683"/>
    <w:rsid w:val="00225709"/>
    <w:rsid w:val="00225AFB"/>
    <w:rsid w:val="00225DD9"/>
    <w:rsid w:val="00225E77"/>
    <w:rsid w:val="00225E9D"/>
    <w:rsid w:val="00225F69"/>
    <w:rsid w:val="0022602D"/>
    <w:rsid w:val="0022611E"/>
    <w:rsid w:val="0022652E"/>
    <w:rsid w:val="002265AA"/>
    <w:rsid w:val="00226669"/>
    <w:rsid w:val="00226AAA"/>
    <w:rsid w:val="00226C84"/>
    <w:rsid w:val="00226E37"/>
    <w:rsid w:val="00226F80"/>
    <w:rsid w:val="00227112"/>
    <w:rsid w:val="002272E3"/>
    <w:rsid w:val="002273D2"/>
    <w:rsid w:val="00227910"/>
    <w:rsid w:val="00227EBC"/>
    <w:rsid w:val="0023023F"/>
    <w:rsid w:val="0023026D"/>
    <w:rsid w:val="00230545"/>
    <w:rsid w:val="00230BC5"/>
    <w:rsid w:val="00231249"/>
    <w:rsid w:val="00231399"/>
    <w:rsid w:val="002314C7"/>
    <w:rsid w:val="00231925"/>
    <w:rsid w:val="00231A3E"/>
    <w:rsid w:val="00231B2A"/>
    <w:rsid w:val="00231C27"/>
    <w:rsid w:val="00231E87"/>
    <w:rsid w:val="00232143"/>
    <w:rsid w:val="0023239D"/>
    <w:rsid w:val="0023253D"/>
    <w:rsid w:val="002326F1"/>
    <w:rsid w:val="00232E2E"/>
    <w:rsid w:val="00232E48"/>
    <w:rsid w:val="002331AD"/>
    <w:rsid w:val="0023397C"/>
    <w:rsid w:val="00233AAD"/>
    <w:rsid w:val="00233C94"/>
    <w:rsid w:val="00233F05"/>
    <w:rsid w:val="00233FD5"/>
    <w:rsid w:val="002348A7"/>
    <w:rsid w:val="00234947"/>
    <w:rsid w:val="00234A1F"/>
    <w:rsid w:val="00234B15"/>
    <w:rsid w:val="00234EDA"/>
    <w:rsid w:val="00235441"/>
    <w:rsid w:val="002357D0"/>
    <w:rsid w:val="00235CD6"/>
    <w:rsid w:val="00235D44"/>
    <w:rsid w:val="0023646B"/>
    <w:rsid w:val="00236A93"/>
    <w:rsid w:val="00236B94"/>
    <w:rsid w:val="00236C13"/>
    <w:rsid w:val="00236D32"/>
    <w:rsid w:val="002371D6"/>
    <w:rsid w:val="00237257"/>
    <w:rsid w:val="00237697"/>
    <w:rsid w:val="0023770C"/>
    <w:rsid w:val="00237F78"/>
    <w:rsid w:val="002404C2"/>
    <w:rsid w:val="002405B0"/>
    <w:rsid w:val="0024084F"/>
    <w:rsid w:val="00240A79"/>
    <w:rsid w:val="00240AF7"/>
    <w:rsid w:val="00240BB0"/>
    <w:rsid w:val="00240D9A"/>
    <w:rsid w:val="00240E36"/>
    <w:rsid w:val="00241335"/>
    <w:rsid w:val="0024143C"/>
    <w:rsid w:val="002414D8"/>
    <w:rsid w:val="0024165B"/>
    <w:rsid w:val="0024192C"/>
    <w:rsid w:val="00241B48"/>
    <w:rsid w:val="00242398"/>
    <w:rsid w:val="00242480"/>
    <w:rsid w:val="00242879"/>
    <w:rsid w:val="00242AEB"/>
    <w:rsid w:val="00242EC4"/>
    <w:rsid w:val="00242ECA"/>
    <w:rsid w:val="002436A7"/>
    <w:rsid w:val="00243932"/>
    <w:rsid w:val="00243C37"/>
    <w:rsid w:val="00244237"/>
    <w:rsid w:val="00244486"/>
    <w:rsid w:val="00244623"/>
    <w:rsid w:val="00244A31"/>
    <w:rsid w:val="00244AD3"/>
    <w:rsid w:val="00244FB7"/>
    <w:rsid w:val="00245C84"/>
    <w:rsid w:val="00246774"/>
    <w:rsid w:val="00246A68"/>
    <w:rsid w:val="00246AB5"/>
    <w:rsid w:val="00246BCB"/>
    <w:rsid w:val="0024732B"/>
    <w:rsid w:val="00247777"/>
    <w:rsid w:val="00247C53"/>
    <w:rsid w:val="00247DE1"/>
    <w:rsid w:val="00247EA3"/>
    <w:rsid w:val="00247F01"/>
    <w:rsid w:val="002505A2"/>
    <w:rsid w:val="0025064B"/>
    <w:rsid w:val="0025065F"/>
    <w:rsid w:val="002508CA"/>
    <w:rsid w:val="00250D6B"/>
    <w:rsid w:val="00251272"/>
    <w:rsid w:val="00251642"/>
    <w:rsid w:val="00251727"/>
    <w:rsid w:val="002517E4"/>
    <w:rsid w:val="00251A85"/>
    <w:rsid w:val="00251B68"/>
    <w:rsid w:val="00251CF6"/>
    <w:rsid w:val="00251F69"/>
    <w:rsid w:val="0025280A"/>
    <w:rsid w:val="002529D8"/>
    <w:rsid w:val="00252A5B"/>
    <w:rsid w:val="00252AC5"/>
    <w:rsid w:val="0025396D"/>
    <w:rsid w:val="00253ACC"/>
    <w:rsid w:val="00253FA2"/>
    <w:rsid w:val="002541F6"/>
    <w:rsid w:val="00254699"/>
    <w:rsid w:val="0025472F"/>
    <w:rsid w:val="00254F38"/>
    <w:rsid w:val="0025514B"/>
    <w:rsid w:val="00255274"/>
    <w:rsid w:val="00255891"/>
    <w:rsid w:val="00255A17"/>
    <w:rsid w:val="00255F68"/>
    <w:rsid w:val="00256100"/>
    <w:rsid w:val="002561B5"/>
    <w:rsid w:val="0025645D"/>
    <w:rsid w:val="00256669"/>
    <w:rsid w:val="0025684A"/>
    <w:rsid w:val="00256A19"/>
    <w:rsid w:val="00256B2F"/>
    <w:rsid w:val="00256C70"/>
    <w:rsid w:val="00256FDD"/>
    <w:rsid w:val="0025713A"/>
    <w:rsid w:val="002576C5"/>
    <w:rsid w:val="00257886"/>
    <w:rsid w:val="002579A7"/>
    <w:rsid w:val="00257DDB"/>
    <w:rsid w:val="00257E39"/>
    <w:rsid w:val="002604DD"/>
    <w:rsid w:val="002605F7"/>
    <w:rsid w:val="0026144F"/>
    <w:rsid w:val="002617CD"/>
    <w:rsid w:val="00261921"/>
    <w:rsid w:val="00261A3F"/>
    <w:rsid w:val="00261B39"/>
    <w:rsid w:val="00261CF0"/>
    <w:rsid w:val="00261E08"/>
    <w:rsid w:val="00261E20"/>
    <w:rsid w:val="002621DC"/>
    <w:rsid w:val="00262765"/>
    <w:rsid w:val="00262B0A"/>
    <w:rsid w:val="00262C4E"/>
    <w:rsid w:val="00262CFE"/>
    <w:rsid w:val="00262EAB"/>
    <w:rsid w:val="002633D9"/>
    <w:rsid w:val="0026344D"/>
    <w:rsid w:val="002634CC"/>
    <w:rsid w:val="002637FB"/>
    <w:rsid w:val="00263A1B"/>
    <w:rsid w:val="00263A9A"/>
    <w:rsid w:val="00263AED"/>
    <w:rsid w:val="00263B3C"/>
    <w:rsid w:val="0026409D"/>
    <w:rsid w:val="002640D2"/>
    <w:rsid w:val="002640D5"/>
    <w:rsid w:val="002640DD"/>
    <w:rsid w:val="002641EC"/>
    <w:rsid w:val="0026434E"/>
    <w:rsid w:val="0026469E"/>
    <w:rsid w:val="00264854"/>
    <w:rsid w:val="00264E52"/>
    <w:rsid w:val="00264EE7"/>
    <w:rsid w:val="00265001"/>
    <w:rsid w:val="002650BA"/>
    <w:rsid w:val="0026559B"/>
    <w:rsid w:val="002655AF"/>
    <w:rsid w:val="002657A6"/>
    <w:rsid w:val="00265838"/>
    <w:rsid w:val="00265D16"/>
    <w:rsid w:val="00265FB3"/>
    <w:rsid w:val="00265FBA"/>
    <w:rsid w:val="00266193"/>
    <w:rsid w:val="002662DF"/>
    <w:rsid w:val="00266C49"/>
    <w:rsid w:val="00266E9A"/>
    <w:rsid w:val="00267812"/>
    <w:rsid w:val="00267875"/>
    <w:rsid w:val="002678A4"/>
    <w:rsid w:val="002678BF"/>
    <w:rsid w:val="0026795C"/>
    <w:rsid w:val="00267E0E"/>
    <w:rsid w:val="00267F0E"/>
    <w:rsid w:val="00267FD2"/>
    <w:rsid w:val="0027022E"/>
    <w:rsid w:val="0027039B"/>
    <w:rsid w:val="0027089F"/>
    <w:rsid w:val="0027099D"/>
    <w:rsid w:val="00270A5A"/>
    <w:rsid w:val="00270AE3"/>
    <w:rsid w:val="00270B6F"/>
    <w:rsid w:val="00270ECB"/>
    <w:rsid w:val="00270F1C"/>
    <w:rsid w:val="00271BFA"/>
    <w:rsid w:val="00271E0C"/>
    <w:rsid w:val="00271F06"/>
    <w:rsid w:val="00272977"/>
    <w:rsid w:val="00272C91"/>
    <w:rsid w:val="00272DA7"/>
    <w:rsid w:val="0027357A"/>
    <w:rsid w:val="00273F29"/>
    <w:rsid w:val="00273FB3"/>
    <w:rsid w:val="00274380"/>
    <w:rsid w:val="002746C1"/>
    <w:rsid w:val="00274BC4"/>
    <w:rsid w:val="00274BE9"/>
    <w:rsid w:val="00274C35"/>
    <w:rsid w:val="002750C9"/>
    <w:rsid w:val="00275116"/>
    <w:rsid w:val="002758E3"/>
    <w:rsid w:val="002759B6"/>
    <w:rsid w:val="00275CDE"/>
    <w:rsid w:val="00275D60"/>
    <w:rsid w:val="00275EF5"/>
    <w:rsid w:val="002764AF"/>
    <w:rsid w:val="002767AD"/>
    <w:rsid w:val="0027690C"/>
    <w:rsid w:val="00276941"/>
    <w:rsid w:val="00276B82"/>
    <w:rsid w:val="00276C4A"/>
    <w:rsid w:val="0027728D"/>
    <w:rsid w:val="00277420"/>
    <w:rsid w:val="00277561"/>
    <w:rsid w:val="00277621"/>
    <w:rsid w:val="00277799"/>
    <w:rsid w:val="00277924"/>
    <w:rsid w:val="00277B5E"/>
    <w:rsid w:val="00277CB1"/>
    <w:rsid w:val="00277DB0"/>
    <w:rsid w:val="00277FC9"/>
    <w:rsid w:val="00281066"/>
    <w:rsid w:val="00281107"/>
    <w:rsid w:val="002811DD"/>
    <w:rsid w:val="00281AE0"/>
    <w:rsid w:val="00281BBB"/>
    <w:rsid w:val="00281FE7"/>
    <w:rsid w:val="00282036"/>
    <w:rsid w:val="00282055"/>
    <w:rsid w:val="0028206C"/>
    <w:rsid w:val="0028222B"/>
    <w:rsid w:val="002824B7"/>
    <w:rsid w:val="002825B0"/>
    <w:rsid w:val="002825B8"/>
    <w:rsid w:val="00282684"/>
    <w:rsid w:val="00282B59"/>
    <w:rsid w:val="00283120"/>
    <w:rsid w:val="00283192"/>
    <w:rsid w:val="002831F6"/>
    <w:rsid w:val="002833AE"/>
    <w:rsid w:val="0028348E"/>
    <w:rsid w:val="00283509"/>
    <w:rsid w:val="00283588"/>
    <w:rsid w:val="00283D86"/>
    <w:rsid w:val="00284581"/>
    <w:rsid w:val="00284620"/>
    <w:rsid w:val="0028479A"/>
    <w:rsid w:val="00284D8A"/>
    <w:rsid w:val="00284E5D"/>
    <w:rsid w:val="002854AE"/>
    <w:rsid w:val="002856F1"/>
    <w:rsid w:val="0028591F"/>
    <w:rsid w:val="00285B84"/>
    <w:rsid w:val="00285E73"/>
    <w:rsid w:val="00286059"/>
    <w:rsid w:val="0028630E"/>
    <w:rsid w:val="00286353"/>
    <w:rsid w:val="0028656D"/>
    <w:rsid w:val="0028668C"/>
    <w:rsid w:val="00286852"/>
    <w:rsid w:val="00286A55"/>
    <w:rsid w:val="00286A81"/>
    <w:rsid w:val="00286CDE"/>
    <w:rsid w:val="00286DDF"/>
    <w:rsid w:val="00286ECB"/>
    <w:rsid w:val="00286F70"/>
    <w:rsid w:val="002871EF"/>
    <w:rsid w:val="002871FC"/>
    <w:rsid w:val="00287320"/>
    <w:rsid w:val="00287599"/>
    <w:rsid w:val="0028780F"/>
    <w:rsid w:val="0028781A"/>
    <w:rsid w:val="0029000B"/>
    <w:rsid w:val="00290071"/>
    <w:rsid w:val="00290CA5"/>
    <w:rsid w:val="00290F39"/>
    <w:rsid w:val="00291018"/>
    <w:rsid w:val="002911FA"/>
    <w:rsid w:val="002912A8"/>
    <w:rsid w:val="002916FA"/>
    <w:rsid w:val="00291700"/>
    <w:rsid w:val="0029174F"/>
    <w:rsid w:val="002917B5"/>
    <w:rsid w:val="00291A83"/>
    <w:rsid w:val="00291E5A"/>
    <w:rsid w:val="0029219B"/>
    <w:rsid w:val="00293251"/>
    <w:rsid w:val="0029326D"/>
    <w:rsid w:val="002934DD"/>
    <w:rsid w:val="002938DB"/>
    <w:rsid w:val="00293C14"/>
    <w:rsid w:val="00293CAF"/>
    <w:rsid w:val="00293EA4"/>
    <w:rsid w:val="002943A5"/>
    <w:rsid w:val="002947DA"/>
    <w:rsid w:val="00295038"/>
    <w:rsid w:val="00295355"/>
    <w:rsid w:val="00295533"/>
    <w:rsid w:val="002956CE"/>
    <w:rsid w:val="00295E1A"/>
    <w:rsid w:val="00295F86"/>
    <w:rsid w:val="002962E2"/>
    <w:rsid w:val="002963C0"/>
    <w:rsid w:val="002967A9"/>
    <w:rsid w:val="00296894"/>
    <w:rsid w:val="00296AB9"/>
    <w:rsid w:val="00296FD3"/>
    <w:rsid w:val="00297250"/>
    <w:rsid w:val="00297361"/>
    <w:rsid w:val="00297377"/>
    <w:rsid w:val="002974E0"/>
    <w:rsid w:val="00297C40"/>
    <w:rsid w:val="002A00CC"/>
    <w:rsid w:val="002A0C8D"/>
    <w:rsid w:val="002A1003"/>
    <w:rsid w:val="002A1336"/>
    <w:rsid w:val="002A1A64"/>
    <w:rsid w:val="002A28F2"/>
    <w:rsid w:val="002A2CFB"/>
    <w:rsid w:val="002A2EEB"/>
    <w:rsid w:val="002A3245"/>
    <w:rsid w:val="002A3434"/>
    <w:rsid w:val="002A3540"/>
    <w:rsid w:val="002A3866"/>
    <w:rsid w:val="002A387E"/>
    <w:rsid w:val="002A3BA0"/>
    <w:rsid w:val="002A3E04"/>
    <w:rsid w:val="002A4564"/>
    <w:rsid w:val="002A4E34"/>
    <w:rsid w:val="002A4EDD"/>
    <w:rsid w:val="002A4FAC"/>
    <w:rsid w:val="002A5372"/>
    <w:rsid w:val="002A542C"/>
    <w:rsid w:val="002A56E9"/>
    <w:rsid w:val="002A59A7"/>
    <w:rsid w:val="002A5A9E"/>
    <w:rsid w:val="002A6459"/>
    <w:rsid w:val="002A64D1"/>
    <w:rsid w:val="002A664E"/>
    <w:rsid w:val="002A67A8"/>
    <w:rsid w:val="002A6CB8"/>
    <w:rsid w:val="002A6F10"/>
    <w:rsid w:val="002A6F5F"/>
    <w:rsid w:val="002A7030"/>
    <w:rsid w:val="002A773F"/>
    <w:rsid w:val="002A7850"/>
    <w:rsid w:val="002A78B9"/>
    <w:rsid w:val="002A7AC8"/>
    <w:rsid w:val="002A7EA5"/>
    <w:rsid w:val="002B00CE"/>
    <w:rsid w:val="002B010C"/>
    <w:rsid w:val="002B02C1"/>
    <w:rsid w:val="002B04D3"/>
    <w:rsid w:val="002B0950"/>
    <w:rsid w:val="002B105D"/>
    <w:rsid w:val="002B10F0"/>
    <w:rsid w:val="002B14C1"/>
    <w:rsid w:val="002B1533"/>
    <w:rsid w:val="002B1657"/>
    <w:rsid w:val="002B16F3"/>
    <w:rsid w:val="002B17CB"/>
    <w:rsid w:val="002B1CE0"/>
    <w:rsid w:val="002B20CC"/>
    <w:rsid w:val="002B26C8"/>
    <w:rsid w:val="002B2D1D"/>
    <w:rsid w:val="002B2F4D"/>
    <w:rsid w:val="002B35B1"/>
    <w:rsid w:val="002B35DC"/>
    <w:rsid w:val="002B3C97"/>
    <w:rsid w:val="002B4076"/>
    <w:rsid w:val="002B43C9"/>
    <w:rsid w:val="002B44C7"/>
    <w:rsid w:val="002B464A"/>
    <w:rsid w:val="002B4A6A"/>
    <w:rsid w:val="002B4B1B"/>
    <w:rsid w:val="002B4DC6"/>
    <w:rsid w:val="002B4F6E"/>
    <w:rsid w:val="002B506A"/>
    <w:rsid w:val="002B53DB"/>
    <w:rsid w:val="002B581C"/>
    <w:rsid w:val="002B588D"/>
    <w:rsid w:val="002B5AF2"/>
    <w:rsid w:val="002B62FF"/>
    <w:rsid w:val="002B66A0"/>
    <w:rsid w:val="002B66E3"/>
    <w:rsid w:val="002B6728"/>
    <w:rsid w:val="002B67F3"/>
    <w:rsid w:val="002B6890"/>
    <w:rsid w:val="002B68AD"/>
    <w:rsid w:val="002B68EC"/>
    <w:rsid w:val="002B6A0D"/>
    <w:rsid w:val="002B6C9C"/>
    <w:rsid w:val="002B6F5F"/>
    <w:rsid w:val="002B6FC9"/>
    <w:rsid w:val="002B703C"/>
    <w:rsid w:val="002B710A"/>
    <w:rsid w:val="002B711E"/>
    <w:rsid w:val="002B735F"/>
    <w:rsid w:val="002B78D3"/>
    <w:rsid w:val="002B7AC0"/>
    <w:rsid w:val="002B7C59"/>
    <w:rsid w:val="002B7D3B"/>
    <w:rsid w:val="002B7EA1"/>
    <w:rsid w:val="002C0957"/>
    <w:rsid w:val="002C098B"/>
    <w:rsid w:val="002C10D5"/>
    <w:rsid w:val="002C148C"/>
    <w:rsid w:val="002C17E6"/>
    <w:rsid w:val="002C22EB"/>
    <w:rsid w:val="002C2335"/>
    <w:rsid w:val="002C25F6"/>
    <w:rsid w:val="002C2AC6"/>
    <w:rsid w:val="002C2FDF"/>
    <w:rsid w:val="002C33DF"/>
    <w:rsid w:val="002C3577"/>
    <w:rsid w:val="002C4267"/>
    <w:rsid w:val="002C47AB"/>
    <w:rsid w:val="002C4C35"/>
    <w:rsid w:val="002C52D6"/>
    <w:rsid w:val="002C554D"/>
    <w:rsid w:val="002C57D7"/>
    <w:rsid w:val="002C5B8C"/>
    <w:rsid w:val="002C5D24"/>
    <w:rsid w:val="002C5E8D"/>
    <w:rsid w:val="002C6520"/>
    <w:rsid w:val="002C6705"/>
    <w:rsid w:val="002C673F"/>
    <w:rsid w:val="002C6E7E"/>
    <w:rsid w:val="002C7673"/>
    <w:rsid w:val="002C77A7"/>
    <w:rsid w:val="002C78A6"/>
    <w:rsid w:val="002D0119"/>
    <w:rsid w:val="002D026C"/>
    <w:rsid w:val="002D0580"/>
    <w:rsid w:val="002D05A2"/>
    <w:rsid w:val="002D0C41"/>
    <w:rsid w:val="002D0E78"/>
    <w:rsid w:val="002D0FFB"/>
    <w:rsid w:val="002D14EF"/>
    <w:rsid w:val="002D1581"/>
    <w:rsid w:val="002D15B5"/>
    <w:rsid w:val="002D186D"/>
    <w:rsid w:val="002D1EF7"/>
    <w:rsid w:val="002D2082"/>
    <w:rsid w:val="002D21A4"/>
    <w:rsid w:val="002D2622"/>
    <w:rsid w:val="002D269E"/>
    <w:rsid w:val="002D2963"/>
    <w:rsid w:val="002D29C0"/>
    <w:rsid w:val="002D2AF9"/>
    <w:rsid w:val="002D2EC4"/>
    <w:rsid w:val="002D2F12"/>
    <w:rsid w:val="002D2FE8"/>
    <w:rsid w:val="002D320E"/>
    <w:rsid w:val="002D37A1"/>
    <w:rsid w:val="002D395B"/>
    <w:rsid w:val="002D3AF1"/>
    <w:rsid w:val="002D3BFF"/>
    <w:rsid w:val="002D3EFC"/>
    <w:rsid w:val="002D457D"/>
    <w:rsid w:val="002D4663"/>
    <w:rsid w:val="002D4D63"/>
    <w:rsid w:val="002D4E64"/>
    <w:rsid w:val="002D4E78"/>
    <w:rsid w:val="002D5168"/>
    <w:rsid w:val="002D5449"/>
    <w:rsid w:val="002D56D0"/>
    <w:rsid w:val="002D588E"/>
    <w:rsid w:val="002D5D34"/>
    <w:rsid w:val="002D6187"/>
    <w:rsid w:val="002D6293"/>
    <w:rsid w:val="002D66B5"/>
    <w:rsid w:val="002D69CF"/>
    <w:rsid w:val="002D6DC9"/>
    <w:rsid w:val="002D7682"/>
    <w:rsid w:val="002D7821"/>
    <w:rsid w:val="002D782F"/>
    <w:rsid w:val="002D7ECF"/>
    <w:rsid w:val="002E00B2"/>
    <w:rsid w:val="002E00E4"/>
    <w:rsid w:val="002E0985"/>
    <w:rsid w:val="002E0CA9"/>
    <w:rsid w:val="002E0CF2"/>
    <w:rsid w:val="002E1023"/>
    <w:rsid w:val="002E1140"/>
    <w:rsid w:val="002E11E4"/>
    <w:rsid w:val="002E165E"/>
    <w:rsid w:val="002E1BCC"/>
    <w:rsid w:val="002E2072"/>
    <w:rsid w:val="002E2308"/>
    <w:rsid w:val="002E250B"/>
    <w:rsid w:val="002E2EE3"/>
    <w:rsid w:val="002E3090"/>
    <w:rsid w:val="002E30FD"/>
    <w:rsid w:val="002E3117"/>
    <w:rsid w:val="002E3162"/>
    <w:rsid w:val="002E36D3"/>
    <w:rsid w:val="002E3778"/>
    <w:rsid w:val="002E38AE"/>
    <w:rsid w:val="002E408B"/>
    <w:rsid w:val="002E4197"/>
    <w:rsid w:val="002E46DF"/>
    <w:rsid w:val="002E509A"/>
    <w:rsid w:val="002E516D"/>
    <w:rsid w:val="002E54BC"/>
    <w:rsid w:val="002E5570"/>
    <w:rsid w:val="002E5955"/>
    <w:rsid w:val="002E59B2"/>
    <w:rsid w:val="002E5D3A"/>
    <w:rsid w:val="002E6254"/>
    <w:rsid w:val="002E6282"/>
    <w:rsid w:val="002E6348"/>
    <w:rsid w:val="002E64EA"/>
    <w:rsid w:val="002E69C7"/>
    <w:rsid w:val="002E6B09"/>
    <w:rsid w:val="002E6E1E"/>
    <w:rsid w:val="002E6F55"/>
    <w:rsid w:val="002E700F"/>
    <w:rsid w:val="002E7083"/>
    <w:rsid w:val="002E712E"/>
    <w:rsid w:val="002E7192"/>
    <w:rsid w:val="002E71C9"/>
    <w:rsid w:val="002E758C"/>
    <w:rsid w:val="002E7975"/>
    <w:rsid w:val="002E7BC4"/>
    <w:rsid w:val="002E7E99"/>
    <w:rsid w:val="002F0166"/>
    <w:rsid w:val="002F030B"/>
    <w:rsid w:val="002F09EA"/>
    <w:rsid w:val="002F0D08"/>
    <w:rsid w:val="002F0E66"/>
    <w:rsid w:val="002F114C"/>
    <w:rsid w:val="002F1443"/>
    <w:rsid w:val="002F1A53"/>
    <w:rsid w:val="002F1C4B"/>
    <w:rsid w:val="002F22C9"/>
    <w:rsid w:val="002F238A"/>
    <w:rsid w:val="002F2767"/>
    <w:rsid w:val="002F28D3"/>
    <w:rsid w:val="002F30DF"/>
    <w:rsid w:val="002F321A"/>
    <w:rsid w:val="002F32D1"/>
    <w:rsid w:val="002F33A9"/>
    <w:rsid w:val="002F3961"/>
    <w:rsid w:val="002F3CF3"/>
    <w:rsid w:val="002F3E17"/>
    <w:rsid w:val="002F40AD"/>
    <w:rsid w:val="002F411B"/>
    <w:rsid w:val="002F428F"/>
    <w:rsid w:val="002F4420"/>
    <w:rsid w:val="002F462B"/>
    <w:rsid w:val="002F47A1"/>
    <w:rsid w:val="002F48FA"/>
    <w:rsid w:val="002F49B3"/>
    <w:rsid w:val="002F4B7B"/>
    <w:rsid w:val="002F53F5"/>
    <w:rsid w:val="002F58E3"/>
    <w:rsid w:val="002F64CB"/>
    <w:rsid w:val="002F6889"/>
    <w:rsid w:val="002F6BEB"/>
    <w:rsid w:val="002F6FF3"/>
    <w:rsid w:val="002F71B5"/>
    <w:rsid w:val="002F71CA"/>
    <w:rsid w:val="002F7338"/>
    <w:rsid w:val="002F738D"/>
    <w:rsid w:val="002F7748"/>
    <w:rsid w:val="002F7749"/>
    <w:rsid w:val="002F776F"/>
    <w:rsid w:val="002F7D30"/>
    <w:rsid w:val="002F7E1D"/>
    <w:rsid w:val="003000B5"/>
    <w:rsid w:val="00300383"/>
    <w:rsid w:val="003003E4"/>
    <w:rsid w:val="003003EF"/>
    <w:rsid w:val="003004F1"/>
    <w:rsid w:val="0030074D"/>
    <w:rsid w:val="003007DC"/>
    <w:rsid w:val="00300922"/>
    <w:rsid w:val="00300AEB"/>
    <w:rsid w:val="00300C85"/>
    <w:rsid w:val="00300E6B"/>
    <w:rsid w:val="00300E88"/>
    <w:rsid w:val="00300F21"/>
    <w:rsid w:val="003010A2"/>
    <w:rsid w:val="003010C2"/>
    <w:rsid w:val="003013AE"/>
    <w:rsid w:val="00301553"/>
    <w:rsid w:val="003017FB"/>
    <w:rsid w:val="0030183F"/>
    <w:rsid w:val="00302094"/>
    <w:rsid w:val="00302115"/>
    <w:rsid w:val="0030270B"/>
    <w:rsid w:val="0030354E"/>
    <w:rsid w:val="00303783"/>
    <w:rsid w:val="00303872"/>
    <w:rsid w:val="0030393E"/>
    <w:rsid w:val="0030404E"/>
    <w:rsid w:val="003040B5"/>
    <w:rsid w:val="00304175"/>
    <w:rsid w:val="003041A6"/>
    <w:rsid w:val="003041CF"/>
    <w:rsid w:val="003041D3"/>
    <w:rsid w:val="003048CB"/>
    <w:rsid w:val="0030495D"/>
    <w:rsid w:val="00304BDA"/>
    <w:rsid w:val="00304C35"/>
    <w:rsid w:val="00304F70"/>
    <w:rsid w:val="00304FA8"/>
    <w:rsid w:val="00305680"/>
    <w:rsid w:val="00306050"/>
    <w:rsid w:val="00306132"/>
    <w:rsid w:val="003064C0"/>
    <w:rsid w:val="00306502"/>
    <w:rsid w:val="003066A1"/>
    <w:rsid w:val="0030678B"/>
    <w:rsid w:val="003067E0"/>
    <w:rsid w:val="003070AD"/>
    <w:rsid w:val="0030753B"/>
    <w:rsid w:val="0030756A"/>
    <w:rsid w:val="00307604"/>
    <w:rsid w:val="00307782"/>
    <w:rsid w:val="00307C0B"/>
    <w:rsid w:val="00307EA7"/>
    <w:rsid w:val="00307F82"/>
    <w:rsid w:val="00310409"/>
    <w:rsid w:val="003109D3"/>
    <w:rsid w:val="00310AB6"/>
    <w:rsid w:val="00310BEF"/>
    <w:rsid w:val="00310FBF"/>
    <w:rsid w:val="003117C3"/>
    <w:rsid w:val="00311BD9"/>
    <w:rsid w:val="00311E0F"/>
    <w:rsid w:val="003120D1"/>
    <w:rsid w:val="0031241A"/>
    <w:rsid w:val="00312566"/>
    <w:rsid w:val="0031264B"/>
    <w:rsid w:val="00312864"/>
    <w:rsid w:val="00312EFF"/>
    <w:rsid w:val="003132D8"/>
    <w:rsid w:val="00313386"/>
    <w:rsid w:val="0031380E"/>
    <w:rsid w:val="00313854"/>
    <w:rsid w:val="00313A10"/>
    <w:rsid w:val="00313B19"/>
    <w:rsid w:val="00314041"/>
    <w:rsid w:val="00314528"/>
    <w:rsid w:val="00314FB3"/>
    <w:rsid w:val="003150ED"/>
    <w:rsid w:val="003154A3"/>
    <w:rsid w:val="003154BE"/>
    <w:rsid w:val="00315978"/>
    <w:rsid w:val="0031621E"/>
    <w:rsid w:val="0031627D"/>
    <w:rsid w:val="00316331"/>
    <w:rsid w:val="003169FE"/>
    <w:rsid w:val="00316A05"/>
    <w:rsid w:val="00317469"/>
    <w:rsid w:val="00317B7F"/>
    <w:rsid w:val="00317FBD"/>
    <w:rsid w:val="0032014D"/>
    <w:rsid w:val="00320657"/>
    <w:rsid w:val="00320C8E"/>
    <w:rsid w:val="00320EA1"/>
    <w:rsid w:val="00321337"/>
    <w:rsid w:val="00321698"/>
    <w:rsid w:val="003216E5"/>
    <w:rsid w:val="003217BC"/>
    <w:rsid w:val="003217F5"/>
    <w:rsid w:val="00322288"/>
    <w:rsid w:val="0032230D"/>
    <w:rsid w:val="00322455"/>
    <w:rsid w:val="0032261F"/>
    <w:rsid w:val="003228A5"/>
    <w:rsid w:val="0032297E"/>
    <w:rsid w:val="003229A0"/>
    <w:rsid w:val="0032323D"/>
    <w:rsid w:val="003235D9"/>
    <w:rsid w:val="003238D5"/>
    <w:rsid w:val="00323B6A"/>
    <w:rsid w:val="003242E0"/>
    <w:rsid w:val="00324411"/>
    <w:rsid w:val="0032524F"/>
    <w:rsid w:val="0032529F"/>
    <w:rsid w:val="00325319"/>
    <w:rsid w:val="00325363"/>
    <w:rsid w:val="00325411"/>
    <w:rsid w:val="00325531"/>
    <w:rsid w:val="003255BD"/>
    <w:rsid w:val="00325891"/>
    <w:rsid w:val="00325B78"/>
    <w:rsid w:val="00325D07"/>
    <w:rsid w:val="003260B9"/>
    <w:rsid w:val="003261F1"/>
    <w:rsid w:val="003262A1"/>
    <w:rsid w:val="003264EE"/>
    <w:rsid w:val="0032651F"/>
    <w:rsid w:val="00326976"/>
    <w:rsid w:val="00326D55"/>
    <w:rsid w:val="00326DA3"/>
    <w:rsid w:val="00326ECE"/>
    <w:rsid w:val="00327028"/>
    <w:rsid w:val="003270A3"/>
    <w:rsid w:val="003271A5"/>
    <w:rsid w:val="0032755D"/>
    <w:rsid w:val="00327699"/>
    <w:rsid w:val="00327C53"/>
    <w:rsid w:val="00327FC9"/>
    <w:rsid w:val="0033005D"/>
    <w:rsid w:val="00330129"/>
    <w:rsid w:val="003301A3"/>
    <w:rsid w:val="003303F5"/>
    <w:rsid w:val="00330640"/>
    <w:rsid w:val="00330852"/>
    <w:rsid w:val="00330B61"/>
    <w:rsid w:val="00330F8E"/>
    <w:rsid w:val="0033122D"/>
    <w:rsid w:val="003317C0"/>
    <w:rsid w:val="0033183D"/>
    <w:rsid w:val="0033185A"/>
    <w:rsid w:val="00331AC7"/>
    <w:rsid w:val="00331F66"/>
    <w:rsid w:val="003320A1"/>
    <w:rsid w:val="003325E2"/>
    <w:rsid w:val="003326CB"/>
    <w:rsid w:val="00332896"/>
    <w:rsid w:val="00332948"/>
    <w:rsid w:val="00332BB4"/>
    <w:rsid w:val="00332D2E"/>
    <w:rsid w:val="00333293"/>
    <w:rsid w:val="00333905"/>
    <w:rsid w:val="00333920"/>
    <w:rsid w:val="00333BC3"/>
    <w:rsid w:val="00333DBF"/>
    <w:rsid w:val="00333ED9"/>
    <w:rsid w:val="003341AF"/>
    <w:rsid w:val="00334598"/>
    <w:rsid w:val="00334651"/>
    <w:rsid w:val="00334772"/>
    <w:rsid w:val="0033495A"/>
    <w:rsid w:val="00334AD6"/>
    <w:rsid w:val="00334C43"/>
    <w:rsid w:val="00334D77"/>
    <w:rsid w:val="003357A1"/>
    <w:rsid w:val="003359A0"/>
    <w:rsid w:val="003359FB"/>
    <w:rsid w:val="00335A13"/>
    <w:rsid w:val="00335E81"/>
    <w:rsid w:val="00335F68"/>
    <w:rsid w:val="003362AE"/>
    <w:rsid w:val="00336422"/>
    <w:rsid w:val="00336CA4"/>
    <w:rsid w:val="00336EC5"/>
    <w:rsid w:val="003370D0"/>
    <w:rsid w:val="00337138"/>
    <w:rsid w:val="00337571"/>
    <w:rsid w:val="003376C4"/>
    <w:rsid w:val="00337826"/>
    <w:rsid w:val="003379C0"/>
    <w:rsid w:val="00337DEF"/>
    <w:rsid w:val="00340206"/>
    <w:rsid w:val="0034029F"/>
    <w:rsid w:val="00340356"/>
    <w:rsid w:val="00340489"/>
    <w:rsid w:val="00341153"/>
    <w:rsid w:val="003415E5"/>
    <w:rsid w:val="003420D3"/>
    <w:rsid w:val="00342827"/>
    <w:rsid w:val="00343114"/>
    <w:rsid w:val="00343363"/>
    <w:rsid w:val="00343465"/>
    <w:rsid w:val="00343641"/>
    <w:rsid w:val="00343754"/>
    <w:rsid w:val="00343F2F"/>
    <w:rsid w:val="00344014"/>
    <w:rsid w:val="0034437C"/>
    <w:rsid w:val="00344423"/>
    <w:rsid w:val="00344B94"/>
    <w:rsid w:val="00345563"/>
    <w:rsid w:val="003455EE"/>
    <w:rsid w:val="003456F9"/>
    <w:rsid w:val="00345A26"/>
    <w:rsid w:val="00345C9C"/>
    <w:rsid w:val="003464D6"/>
    <w:rsid w:val="003469D2"/>
    <w:rsid w:val="00346B87"/>
    <w:rsid w:val="00346FDE"/>
    <w:rsid w:val="003470A9"/>
    <w:rsid w:val="00347C38"/>
    <w:rsid w:val="00347FC2"/>
    <w:rsid w:val="00347FF4"/>
    <w:rsid w:val="00347FF9"/>
    <w:rsid w:val="0035005F"/>
    <w:rsid w:val="00350775"/>
    <w:rsid w:val="003508C3"/>
    <w:rsid w:val="00350938"/>
    <w:rsid w:val="00350B1D"/>
    <w:rsid w:val="00350B4F"/>
    <w:rsid w:val="00350B5C"/>
    <w:rsid w:val="00350BBF"/>
    <w:rsid w:val="00350BE5"/>
    <w:rsid w:val="00350E4F"/>
    <w:rsid w:val="00350F9B"/>
    <w:rsid w:val="0035111A"/>
    <w:rsid w:val="00351B18"/>
    <w:rsid w:val="00351D0D"/>
    <w:rsid w:val="0035261E"/>
    <w:rsid w:val="0035272A"/>
    <w:rsid w:val="003529DF"/>
    <w:rsid w:val="00352CE8"/>
    <w:rsid w:val="00352DB0"/>
    <w:rsid w:val="00352DC4"/>
    <w:rsid w:val="00352E57"/>
    <w:rsid w:val="00352EDD"/>
    <w:rsid w:val="00353090"/>
    <w:rsid w:val="003530FE"/>
    <w:rsid w:val="00353197"/>
    <w:rsid w:val="0035365A"/>
    <w:rsid w:val="003538D0"/>
    <w:rsid w:val="003543C0"/>
    <w:rsid w:val="00354499"/>
    <w:rsid w:val="003544D1"/>
    <w:rsid w:val="003548C1"/>
    <w:rsid w:val="00354A8D"/>
    <w:rsid w:val="00354C94"/>
    <w:rsid w:val="00354CA5"/>
    <w:rsid w:val="00354D18"/>
    <w:rsid w:val="00354E2B"/>
    <w:rsid w:val="003552A6"/>
    <w:rsid w:val="003554A7"/>
    <w:rsid w:val="00355517"/>
    <w:rsid w:val="0035573D"/>
    <w:rsid w:val="00355798"/>
    <w:rsid w:val="00355918"/>
    <w:rsid w:val="00355EA5"/>
    <w:rsid w:val="00356718"/>
    <w:rsid w:val="00356B34"/>
    <w:rsid w:val="00356BE3"/>
    <w:rsid w:val="00356DB0"/>
    <w:rsid w:val="00356FB2"/>
    <w:rsid w:val="003570A9"/>
    <w:rsid w:val="0035713E"/>
    <w:rsid w:val="00357189"/>
    <w:rsid w:val="0035797F"/>
    <w:rsid w:val="00357A16"/>
    <w:rsid w:val="00357A7F"/>
    <w:rsid w:val="00357C2B"/>
    <w:rsid w:val="00360A60"/>
    <w:rsid w:val="00360B74"/>
    <w:rsid w:val="00360BB9"/>
    <w:rsid w:val="00360D5D"/>
    <w:rsid w:val="003615DF"/>
    <w:rsid w:val="0036197B"/>
    <w:rsid w:val="00361DCD"/>
    <w:rsid w:val="0036243B"/>
    <w:rsid w:val="00362524"/>
    <w:rsid w:val="0036264A"/>
    <w:rsid w:val="0036284C"/>
    <w:rsid w:val="00362B36"/>
    <w:rsid w:val="00362BFC"/>
    <w:rsid w:val="00362E19"/>
    <w:rsid w:val="00362F48"/>
    <w:rsid w:val="00363852"/>
    <w:rsid w:val="003638B5"/>
    <w:rsid w:val="003639D5"/>
    <w:rsid w:val="00363A5A"/>
    <w:rsid w:val="00363DC9"/>
    <w:rsid w:val="003640C7"/>
    <w:rsid w:val="003647A4"/>
    <w:rsid w:val="00364800"/>
    <w:rsid w:val="00364888"/>
    <w:rsid w:val="00364F9C"/>
    <w:rsid w:val="003656AA"/>
    <w:rsid w:val="0036575C"/>
    <w:rsid w:val="003657F8"/>
    <w:rsid w:val="00365A62"/>
    <w:rsid w:val="00365BBB"/>
    <w:rsid w:val="00366280"/>
    <w:rsid w:val="0036629A"/>
    <w:rsid w:val="003664D5"/>
    <w:rsid w:val="003671D7"/>
    <w:rsid w:val="003672B5"/>
    <w:rsid w:val="0036741E"/>
    <w:rsid w:val="00367DCB"/>
    <w:rsid w:val="00367FF1"/>
    <w:rsid w:val="00370397"/>
    <w:rsid w:val="003703C8"/>
    <w:rsid w:val="0037041F"/>
    <w:rsid w:val="00370838"/>
    <w:rsid w:val="00370B2A"/>
    <w:rsid w:val="00370DBC"/>
    <w:rsid w:val="00370F10"/>
    <w:rsid w:val="00370F83"/>
    <w:rsid w:val="00371344"/>
    <w:rsid w:val="00371525"/>
    <w:rsid w:val="003715F8"/>
    <w:rsid w:val="00371C0A"/>
    <w:rsid w:val="00371CCF"/>
    <w:rsid w:val="00371DFA"/>
    <w:rsid w:val="00371E81"/>
    <w:rsid w:val="00371F20"/>
    <w:rsid w:val="003720C4"/>
    <w:rsid w:val="0037220B"/>
    <w:rsid w:val="003723B8"/>
    <w:rsid w:val="003724BF"/>
    <w:rsid w:val="00372783"/>
    <w:rsid w:val="0037292C"/>
    <w:rsid w:val="00372AEC"/>
    <w:rsid w:val="00372C3B"/>
    <w:rsid w:val="00372D71"/>
    <w:rsid w:val="00372FFD"/>
    <w:rsid w:val="0037301A"/>
    <w:rsid w:val="00373404"/>
    <w:rsid w:val="00373458"/>
    <w:rsid w:val="00373B87"/>
    <w:rsid w:val="00373C25"/>
    <w:rsid w:val="00374227"/>
    <w:rsid w:val="00374789"/>
    <w:rsid w:val="00374A0D"/>
    <w:rsid w:val="00375103"/>
    <w:rsid w:val="00375551"/>
    <w:rsid w:val="0037576E"/>
    <w:rsid w:val="00375977"/>
    <w:rsid w:val="00375DEE"/>
    <w:rsid w:val="00376385"/>
    <w:rsid w:val="00376659"/>
    <w:rsid w:val="00376A08"/>
    <w:rsid w:val="00376B04"/>
    <w:rsid w:val="00376F79"/>
    <w:rsid w:val="00376FF8"/>
    <w:rsid w:val="003773E5"/>
    <w:rsid w:val="0037751E"/>
    <w:rsid w:val="00377674"/>
    <w:rsid w:val="00377976"/>
    <w:rsid w:val="00377A3D"/>
    <w:rsid w:val="00377A8A"/>
    <w:rsid w:val="00377F79"/>
    <w:rsid w:val="00377F91"/>
    <w:rsid w:val="003802F7"/>
    <w:rsid w:val="0038030A"/>
    <w:rsid w:val="0038039F"/>
    <w:rsid w:val="003804AA"/>
    <w:rsid w:val="00380549"/>
    <w:rsid w:val="003808A3"/>
    <w:rsid w:val="003809FD"/>
    <w:rsid w:val="00380A52"/>
    <w:rsid w:val="003810A2"/>
    <w:rsid w:val="003811AA"/>
    <w:rsid w:val="003811B3"/>
    <w:rsid w:val="00381B50"/>
    <w:rsid w:val="00381BA3"/>
    <w:rsid w:val="00381BD5"/>
    <w:rsid w:val="00381DCC"/>
    <w:rsid w:val="00381FCC"/>
    <w:rsid w:val="00382496"/>
    <w:rsid w:val="003824C1"/>
    <w:rsid w:val="00382BBB"/>
    <w:rsid w:val="00382C05"/>
    <w:rsid w:val="003833BD"/>
    <w:rsid w:val="003833C7"/>
    <w:rsid w:val="00383403"/>
    <w:rsid w:val="00383875"/>
    <w:rsid w:val="003838B4"/>
    <w:rsid w:val="00383967"/>
    <w:rsid w:val="00383DA0"/>
    <w:rsid w:val="00383F61"/>
    <w:rsid w:val="00384501"/>
    <w:rsid w:val="00384B33"/>
    <w:rsid w:val="00385537"/>
    <w:rsid w:val="0038558D"/>
    <w:rsid w:val="00385745"/>
    <w:rsid w:val="00385808"/>
    <w:rsid w:val="00385B9F"/>
    <w:rsid w:val="00385DFB"/>
    <w:rsid w:val="00386059"/>
    <w:rsid w:val="003860CB"/>
    <w:rsid w:val="0038635F"/>
    <w:rsid w:val="00386809"/>
    <w:rsid w:val="0038683F"/>
    <w:rsid w:val="00386945"/>
    <w:rsid w:val="00386B84"/>
    <w:rsid w:val="00386CB3"/>
    <w:rsid w:val="00386D1F"/>
    <w:rsid w:val="00386E31"/>
    <w:rsid w:val="0038748F"/>
    <w:rsid w:val="003874B7"/>
    <w:rsid w:val="003875D6"/>
    <w:rsid w:val="00387895"/>
    <w:rsid w:val="0038789A"/>
    <w:rsid w:val="00387A2E"/>
    <w:rsid w:val="00387A50"/>
    <w:rsid w:val="00387EBA"/>
    <w:rsid w:val="003901DA"/>
    <w:rsid w:val="00390202"/>
    <w:rsid w:val="00390405"/>
    <w:rsid w:val="00390428"/>
    <w:rsid w:val="00390590"/>
    <w:rsid w:val="00390699"/>
    <w:rsid w:val="00390B7F"/>
    <w:rsid w:val="00390B88"/>
    <w:rsid w:val="0039107A"/>
    <w:rsid w:val="003914B2"/>
    <w:rsid w:val="00391732"/>
    <w:rsid w:val="0039177D"/>
    <w:rsid w:val="00391C76"/>
    <w:rsid w:val="00391EDB"/>
    <w:rsid w:val="003922A9"/>
    <w:rsid w:val="003923D6"/>
    <w:rsid w:val="00392697"/>
    <w:rsid w:val="00392742"/>
    <w:rsid w:val="00392803"/>
    <w:rsid w:val="00392927"/>
    <w:rsid w:val="00392938"/>
    <w:rsid w:val="003933A6"/>
    <w:rsid w:val="00394003"/>
    <w:rsid w:val="003940A2"/>
    <w:rsid w:val="00394451"/>
    <w:rsid w:val="003944B3"/>
    <w:rsid w:val="00394574"/>
    <w:rsid w:val="00394977"/>
    <w:rsid w:val="00394A1C"/>
    <w:rsid w:val="00394AFC"/>
    <w:rsid w:val="00394C23"/>
    <w:rsid w:val="00394D4E"/>
    <w:rsid w:val="00394DCC"/>
    <w:rsid w:val="0039505A"/>
    <w:rsid w:val="00395850"/>
    <w:rsid w:val="00395CBB"/>
    <w:rsid w:val="003960B0"/>
    <w:rsid w:val="00396235"/>
    <w:rsid w:val="0039634F"/>
    <w:rsid w:val="00396525"/>
    <w:rsid w:val="0039656B"/>
    <w:rsid w:val="00396588"/>
    <w:rsid w:val="00396691"/>
    <w:rsid w:val="0039751B"/>
    <w:rsid w:val="0039778B"/>
    <w:rsid w:val="00397CA7"/>
    <w:rsid w:val="00397EE4"/>
    <w:rsid w:val="00397FD4"/>
    <w:rsid w:val="00397FE9"/>
    <w:rsid w:val="003A04F2"/>
    <w:rsid w:val="003A06E2"/>
    <w:rsid w:val="003A06FF"/>
    <w:rsid w:val="003A0BAA"/>
    <w:rsid w:val="003A0D03"/>
    <w:rsid w:val="003A0D45"/>
    <w:rsid w:val="003A0F6E"/>
    <w:rsid w:val="003A0F73"/>
    <w:rsid w:val="003A1029"/>
    <w:rsid w:val="003A16C6"/>
    <w:rsid w:val="003A1936"/>
    <w:rsid w:val="003A194A"/>
    <w:rsid w:val="003A1B7A"/>
    <w:rsid w:val="003A1C8C"/>
    <w:rsid w:val="003A1D38"/>
    <w:rsid w:val="003A2041"/>
    <w:rsid w:val="003A298B"/>
    <w:rsid w:val="003A2BA1"/>
    <w:rsid w:val="003A2E07"/>
    <w:rsid w:val="003A3119"/>
    <w:rsid w:val="003A35F3"/>
    <w:rsid w:val="003A37EC"/>
    <w:rsid w:val="003A3AB9"/>
    <w:rsid w:val="003A3BA5"/>
    <w:rsid w:val="003A3D00"/>
    <w:rsid w:val="003A3EE7"/>
    <w:rsid w:val="003A4010"/>
    <w:rsid w:val="003A40BE"/>
    <w:rsid w:val="003A4145"/>
    <w:rsid w:val="003A43B0"/>
    <w:rsid w:val="003A4817"/>
    <w:rsid w:val="003A4950"/>
    <w:rsid w:val="003A4CB6"/>
    <w:rsid w:val="003A4D73"/>
    <w:rsid w:val="003A5221"/>
    <w:rsid w:val="003A56BB"/>
    <w:rsid w:val="003A57FB"/>
    <w:rsid w:val="003A591A"/>
    <w:rsid w:val="003A606E"/>
    <w:rsid w:val="003A64DE"/>
    <w:rsid w:val="003A6D4C"/>
    <w:rsid w:val="003A7080"/>
    <w:rsid w:val="003A7522"/>
    <w:rsid w:val="003A756C"/>
    <w:rsid w:val="003A76DB"/>
    <w:rsid w:val="003A770B"/>
    <w:rsid w:val="003A7B3D"/>
    <w:rsid w:val="003A7DA1"/>
    <w:rsid w:val="003A7F41"/>
    <w:rsid w:val="003B0081"/>
    <w:rsid w:val="003B0D4F"/>
    <w:rsid w:val="003B1016"/>
    <w:rsid w:val="003B121D"/>
    <w:rsid w:val="003B15DD"/>
    <w:rsid w:val="003B19DD"/>
    <w:rsid w:val="003B1A05"/>
    <w:rsid w:val="003B1AB8"/>
    <w:rsid w:val="003B1B33"/>
    <w:rsid w:val="003B28F9"/>
    <w:rsid w:val="003B2AE2"/>
    <w:rsid w:val="003B2BD3"/>
    <w:rsid w:val="003B2D5A"/>
    <w:rsid w:val="003B2F91"/>
    <w:rsid w:val="003B3054"/>
    <w:rsid w:val="003B3083"/>
    <w:rsid w:val="003B3406"/>
    <w:rsid w:val="003B39AA"/>
    <w:rsid w:val="003B3C16"/>
    <w:rsid w:val="003B3E12"/>
    <w:rsid w:val="003B469B"/>
    <w:rsid w:val="003B4C76"/>
    <w:rsid w:val="003B4E8F"/>
    <w:rsid w:val="003B5091"/>
    <w:rsid w:val="003B55CE"/>
    <w:rsid w:val="003B6114"/>
    <w:rsid w:val="003B6409"/>
    <w:rsid w:val="003B649F"/>
    <w:rsid w:val="003B64A4"/>
    <w:rsid w:val="003B6582"/>
    <w:rsid w:val="003B664C"/>
    <w:rsid w:val="003B709B"/>
    <w:rsid w:val="003B75EB"/>
    <w:rsid w:val="003B7612"/>
    <w:rsid w:val="003B7900"/>
    <w:rsid w:val="003B7A05"/>
    <w:rsid w:val="003B7C06"/>
    <w:rsid w:val="003B7C8E"/>
    <w:rsid w:val="003B7D84"/>
    <w:rsid w:val="003C0111"/>
    <w:rsid w:val="003C0146"/>
    <w:rsid w:val="003C0702"/>
    <w:rsid w:val="003C0BD4"/>
    <w:rsid w:val="003C0D60"/>
    <w:rsid w:val="003C0DB8"/>
    <w:rsid w:val="003C1034"/>
    <w:rsid w:val="003C135D"/>
    <w:rsid w:val="003C17E2"/>
    <w:rsid w:val="003C1AB7"/>
    <w:rsid w:val="003C1B93"/>
    <w:rsid w:val="003C1BB7"/>
    <w:rsid w:val="003C1DB0"/>
    <w:rsid w:val="003C1FD5"/>
    <w:rsid w:val="003C26DC"/>
    <w:rsid w:val="003C2D6B"/>
    <w:rsid w:val="003C3079"/>
    <w:rsid w:val="003C3374"/>
    <w:rsid w:val="003C34B3"/>
    <w:rsid w:val="003C35AB"/>
    <w:rsid w:val="003C3E85"/>
    <w:rsid w:val="003C460B"/>
    <w:rsid w:val="003C468B"/>
    <w:rsid w:val="003C46B2"/>
    <w:rsid w:val="003C47FD"/>
    <w:rsid w:val="003C4826"/>
    <w:rsid w:val="003C494C"/>
    <w:rsid w:val="003C4D80"/>
    <w:rsid w:val="003C4E42"/>
    <w:rsid w:val="003C521F"/>
    <w:rsid w:val="003C56B5"/>
    <w:rsid w:val="003C5BF9"/>
    <w:rsid w:val="003C5D03"/>
    <w:rsid w:val="003C6872"/>
    <w:rsid w:val="003C6AB6"/>
    <w:rsid w:val="003C6E72"/>
    <w:rsid w:val="003C7050"/>
    <w:rsid w:val="003C787C"/>
    <w:rsid w:val="003D003E"/>
    <w:rsid w:val="003D00E6"/>
    <w:rsid w:val="003D03CC"/>
    <w:rsid w:val="003D03EB"/>
    <w:rsid w:val="003D0650"/>
    <w:rsid w:val="003D0764"/>
    <w:rsid w:val="003D08D8"/>
    <w:rsid w:val="003D09DB"/>
    <w:rsid w:val="003D0C5E"/>
    <w:rsid w:val="003D0FE7"/>
    <w:rsid w:val="003D11CE"/>
    <w:rsid w:val="003D1225"/>
    <w:rsid w:val="003D1648"/>
    <w:rsid w:val="003D20BC"/>
    <w:rsid w:val="003D2F33"/>
    <w:rsid w:val="003D3004"/>
    <w:rsid w:val="003D31A3"/>
    <w:rsid w:val="003D37D3"/>
    <w:rsid w:val="003D39D3"/>
    <w:rsid w:val="003D3D94"/>
    <w:rsid w:val="003D41A1"/>
    <w:rsid w:val="003D4326"/>
    <w:rsid w:val="003D43C6"/>
    <w:rsid w:val="003D44EB"/>
    <w:rsid w:val="003D4675"/>
    <w:rsid w:val="003D4B3B"/>
    <w:rsid w:val="003D4B47"/>
    <w:rsid w:val="003D501F"/>
    <w:rsid w:val="003D5436"/>
    <w:rsid w:val="003D5ACF"/>
    <w:rsid w:val="003D5B6C"/>
    <w:rsid w:val="003D5BAB"/>
    <w:rsid w:val="003D5F7D"/>
    <w:rsid w:val="003D5FC2"/>
    <w:rsid w:val="003D6298"/>
    <w:rsid w:val="003D7034"/>
    <w:rsid w:val="003D7191"/>
    <w:rsid w:val="003D759D"/>
    <w:rsid w:val="003D7C91"/>
    <w:rsid w:val="003E0116"/>
    <w:rsid w:val="003E01A5"/>
    <w:rsid w:val="003E01F4"/>
    <w:rsid w:val="003E08A1"/>
    <w:rsid w:val="003E08F9"/>
    <w:rsid w:val="003E0962"/>
    <w:rsid w:val="003E0F1F"/>
    <w:rsid w:val="003E1235"/>
    <w:rsid w:val="003E1328"/>
    <w:rsid w:val="003E162C"/>
    <w:rsid w:val="003E17E4"/>
    <w:rsid w:val="003E19ED"/>
    <w:rsid w:val="003E1B43"/>
    <w:rsid w:val="003E1C61"/>
    <w:rsid w:val="003E1E39"/>
    <w:rsid w:val="003E20F1"/>
    <w:rsid w:val="003E2357"/>
    <w:rsid w:val="003E245F"/>
    <w:rsid w:val="003E2E24"/>
    <w:rsid w:val="003E2F15"/>
    <w:rsid w:val="003E2FFC"/>
    <w:rsid w:val="003E3168"/>
    <w:rsid w:val="003E358F"/>
    <w:rsid w:val="003E388F"/>
    <w:rsid w:val="003E39CB"/>
    <w:rsid w:val="003E3E0D"/>
    <w:rsid w:val="003E3F79"/>
    <w:rsid w:val="003E4510"/>
    <w:rsid w:val="003E4541"/>
    <w:rsid w:val="003E4575"/>
    <w:rsid w:val="003E49F2"/>
    <w:rsid w:val="003E4C8A"/>
    <w:rsid w:val="003E4EF2"/>
    <w:rsid w:val="003E509E"/>
    <w:rsid w:val="003E50AF"/>
    <w:rsid w:val="003E512D"/>
    <w:rsid w:val="003E5199"/>
    <w:rsid w:val="003E5B0C"/>
    <w:rsid w:val="003E5C16"/>
    <w:rsid w:val="003E5C6F"/>
    <w:rsid w:val="003E64BA"/>
    <w:rsid w:val="003E6C0D"/>
    <w:rsid w:val="003E6F74"/>
    <w:rsid w:val="003E70BB"/>
    <w:rsid w:val="003E7563"/>
    <w:rsid w:val="003E7B6A"/>
    <w:rsid w:val="003E7E47"/>
    <w:rsid w:val="003F0123"/>
    <w:rsid w:val="003F05C2"/>
    <w:rsid w:val="003F077A"/>
    <w:rsid w:val="003F0C6F"/>
    <w:rsid w:val="003F0DC6"/>
    <w:rsid w:val="003F0E51"/>
    <w:rsid w:val="003F1005"/>
    <w:rsid w:val="003F10D5"/>
    <w:rsid w:val="003F123F"/>
    <w:rsid w:val="003F13EC"/>
    <w:rsid w:val="003F1521"/>
    <w:rsid w:val="003F15D8"/>
    <w:rsid w:val="003F1D51"/>
    <w:rsid w:val="003F1E60"/>
    <w:rsid w:val="003F1F48"/>
    <w:rsid w:val="003F209A"/>
    <w:rsid w:val="003F2381"/>
    <w:rsid w:val="003F23B0"/>
    <w:rsid w:val="003F26B4"/>
    <w:rsid w:val="003F283D"/>
    <w:rsid w:val="003F2A0B"/>
    <w:rsid w:val="003F2A5C"/>
    <w:rsid w:val="003F2BF2"/>
    <w:rsid w:val="003F2C67"/>
    <w:rsid w:val="003F2F6C"/>
    <w:rsid w:val="003F37DB"/>
    <w:rsid w:val="003F37E5"/>
    <w:rsid w:val="003F37F0"/>
    <w:rsid w:val="003F383A"/>
    <w:rsid w:val="003F394E"/>
    <w:rsid w:val="003F3C53"/>
    <w:rsid w:val="003F411D"/>
    <w:rsid w:val="003F4157"/>
    <w:rsid w:val="003F43E9"/>
    <w:rsid w:val="003F45CC"/>
    <w:rsid w:val="003F4971"/>
    <w:rsid w:val="003F4A54"/>
    <w:rsid w:val="003F4BB6"/>
    <w:rsid w:val="003F4DCD"/>
    <w:rsid w:val="003F5226"/>
    <w:rsid w:val="003F536C"/>
    <w:rsid w:val="003F5A19"/>
    <w:rsid w:val="003F5A61"/>
    <w:rsid w:val="003F5AFB"/>
    <w:rsid w:val="003F5B24"/>
    <w:rsid w:val="003F5C68"/>
    <w:rsid w:val="003F5E06"/>
    <w:rsid w:val="003F5ED2"/>
    <w:rsid w:val="003F621D"/>
    <w:rsid w:val="003F6927"/>
    <w:rsid w:val="003F6E70"/>
    <w:rsid w:val="003F7268"/>
    <w:rsid w:val="003F73EA"/>
    <w:rsid w:val="003F74BC"/>
    <w:rsid w:val="003F74DC"/>
    <w:rsid w:val="003F76BF"/>
    <w:rsid w:val="003F7F07"/>
    <w:rsid w:val="0040005C"/>
    <w:rsid w:val="004003A7"/>
    <w:rsid w:val="004004C5"/>
    <w:rsid w:val="004004ED"/>
    <w:rsid w:val="0040062A"/>
    <w:rsid w:val="00400A00"/>
    <w:rsid w:val="00400A27"/>
    <w:rsid w:val="00400B83"/>
    <w:rsid w:val="00400C0E"/>
    <w:rsid w:val="00400DEF"/>
    <w:rsid w:val="00400EBD"/>
    <w:rsid w:val="00400FFA"/>
    <w:rsid w:val="00401482"/>
    <w:rsid w:val="004014F0"/>
    <w:rsid w:val="00401544"/>
    <w:rsid w:val="0040171D"/>
    <w:rsid w:val="00401F89"/>
    <w:rsid w:val="00401FD7"/>
    <w:rsid w:val="00402325"/>
    <w:rsid w:val="0040242D"/>
    <w:rsid w:val="00402627"/>
    <w:rsid w:val="004027C4"/>
    <w:rsid w:val="00402DFA"/>
    <w:rsid w:val="00402E13"/>
    <w:rsid w:val="00402F44"/>
    <w:rsid w:val="00403050"/>
    <w:rsid w:val="004030F2"/>
    <w:rsid w:val="0040322F"/>
    <w:rsid w:val="004033E5"/>
    <w:rsid w:val="00403595"/>
    <w:rsid w:val="00403818"/>
    <w:rsid w:val="00403A30"/>
    <w:rsid w:val="00403FD6"/>
    <w:rsid w:val="00403FF9"/>
    <w:rsid w:val="004040D1"/>
    <w:rsid w:val="004046B2"/>
    <w:rsid w:val="00404E6B"/>
    <w:rsid w:val="00404F1D"/>
    <w:rsid w:val="00404F94"/>
    <w:rsid w:val="00405AFB"/>
    <w:rsid w:val="00405B84"/>
    <w:rsid w:val="00405DDB"/>
    <w:rsid w:val="00405EF9"/>
    <w:rsid w:val="00406103"/>
    <w:rsid w:val="004065F3"/>
    <w:rsid w:val="00406817"/>
    <w:rsid w:val="00406932"/>
    <w:rsid w:val="00406C8A"/>
    <w:rsid w:val="00406CF9"/>
    <w:rsid w:val="00406FF1"/>
    <w:rsid w:val="0040702C"/>
    <w:rsid w:val="0040759B"/>
    <w:rsid w:val="004076CA"/>
    <w:rsid w:val="00407A85"/>
    <w:rsid w:val="004100C7"/>
    <w:rsid w:val="00410B74"/>
    <w:rsid w:val="00410CCE"/>
    <w:rsid w:val="00410DD0"/>
    <w:rsid w:val="00411016"/>
    <w:rsid w:val="00411485"/>
    <w:rsid w:val="004115B6"/>
    <w:rsid w:val="0041164D"/>
    <w:rsid w:val="004119EB"/>
    <w:rsid w:val="00411A52"/>
    <w:rsid w:val="00411A75"/>
    <w:rsid w:val="00411CFF"/>
    <w:rsid w:val="00412117"/>
    <w:rsid w:val="004125EF"/>
    <w:rsid w:val="004125F5"/>
    <w:rsid w:val="00412776"/>
    <w:rsid w:val="00412ADC"/>
    <w:rsid w:val="00413214"/>
    <w:rsid w:val="004136D8"/>
    <w:rsid w:val="00413766"/>
    <w:rsid w:val="00413CD7"/>
    <w:rsid w:val="00413E36"/>
    <w:rsid w:val="0041450E"/>
    <w:rsid w:val="00414526"/>
    <w:rsid w:val="004147FE"/>
    <w:rsid w:val="00414A1A"/>
    <w:rsid w:val="00414BFA"/>
    <w:rsid w:val="00414D40"/>
    <w:rsid w:val="00415012"/>
    <w:rsid w:val="00415190"/>
    <w:rsid w:val="004154A4"/>
    <w:rsid w:val="004156EF"/>
    <w:rsid w:val="00415925"/>
    <w:rsid w:val="00415B03"/>
    <w:rsid w:val="00415EA9"/>
    <w:rsid w:val="00415F51"/>
    <w:rsid w:val="00415FDD"/>
    <w:rsid w:val="00416325"/>
    <w:rsid w:val="00416A55"/>
    <w:rsid w:val="00416AC1"/>
    <w:rsid w:val="0041710C"/>
    <w:rsid w:val="0041722C"/>
    <w:rsid w:val="00417399"/>
    <w:rsid w:val="004176E5"/>
    <w:rsid w:val="00420560"/>
    <w:rsid w:val="0042077E"/>
    <w:rsid w:val="00420ABC"/>
    <w:rsid w:val="00420BE2"/>
    <w:rsid w:val="00420D14"/>
    <w:rsid w:val="00420ED2"/>
    <w:rsid w:val="00421112"/>
    <w:rsid w:val="00421378"/>
    <w:rsid w:val="0042176A"/>
    <w:rsid w:val="00421DB0"/>
    <w:rsid w:val="00421F03"/>
    <w:rsid w:val="0042241D"/>
    <w:rsid w:val="004226DC"/>
    <w:rsid w:val="004228D6"/>
    <w:rsid w:val="00422A10"/>
    <w:rsid w:val="00422AF1"/>
    <w:rsid w:val="00422F5A"/>
    <w:rsid w:val="0042316F"/>
    <w:rsid w:val="00423262"/>
    <w:rsid w:val="0042332C"/>
    <w:rsid w:val="0042355E"/>
    <w:rsid w:val="00423DE5"/>
    <w:rsid w:val="00423E9B"/>
    <w:rsid w:val="004246FC"/>
    <w:rsid w:val="00424B2F"/>
    <w:rsid w:val="00424E40"/>
    <w:rsid w:val="00425159"/>
    <w:rsid w:val="004254A1"/>
    <w:rsid w:val="004258EA"/>
    <w:rsid w:val="00426118"/>
    <w:rsid w:val="00426262"/>
    <w:rsid w:val="00426271"/>
    <w:rsid w:val="00426475"/>
    <w:rsid w:val="00426874"/>
    <w:rsid w:val="004270A7"/>
    <w:rsid w:val="004271C6"/>
    <w:rsid w:val="004274FC"/>
    <w:rsid w:val="004276F3"/>
    <w:rsid w:val="0042777D"/>
    <w:rsid w:val="00427C90"/>
    <w:rsid w:val="00427D4D"/>
    <w:rsid w:val="0043091A"/>
    <w:rsid w:val="00430A76"/>
    <w:rsid w:val="00430C65"/>
    <w:rsid w:val="00430D0A"/>
    <w:rsid w:val="00430D3B"/>
    <w:rsid w:val="00430FE8"/>
    <w:rsid w:val="00431271"/>
    <w:rsid w:val="00431371"/>
    <w:rsid w:val="0043149A"/>
    <w:rsid w:val="004314A6"/>
    <w:rsid w:val="004319FB"/>
    <w:rsid w:val="00431E53"/>
    <w:rsid w:val="00432724"/>
    <w:rsid w:val="004334A6"/>
    <w:rsid w:val="00433554"/>
    <w:rsid w:val="00433CFC"/>
    <w:rsid w:val="00433D3A"/>
    <w:rsid w:val="00433E31"/>
    <w:rsid w:val="00433F5C"/>
    <w:rsid w:val="0043461C"/>
    <w:rsid w:val="00434BFF"/>
    <w:rsid w:val="00434C22"/>
    <w:rsid w:val="00434DD5"/>
    <w:rsid w:val="00434FBE"/>
    <w:rsid w:val="00435221"/>
    <w:rsid w:val="00435313"/>
    <w:rsid w:val="004354AF"/>
    <w:rsid w:val="00435726"/>
    <w:rsid w:val="0043582D"/>
    <w:rsid w:val="0043590E"/>
    <w:rsid w:val="00435991"/>
    <w:rsid w:val="00435A30"/>
    <w:rsid w:val="00435B9A"/>
    <w:rsid w:val="00435E2B"/>
    <w:rsid w:val="00436337"/>
    <w:rsid w:val="004365BF"/>
    <w:rsid w:val="00436785"/>
    <w:rsid w:val="0043689F"/>
    <w:rsid w:val="00436AB3"/>
    <w:rsid w:val="00436E9A"/>
    <w:rsid w:val="00437348"/>
    <w:rsid w:val="004375EF"/>
    <w:rsid w:val="0043792D"/>
    <w:rsid w:val="004405AE"/>
    <w:rsid w:val="00440E7B"/>
    <w:rsid w:val="004410EE"/>
    <w:rsid w:val="004413FA"/>
    <w:rsid w:val="00441790"/>
    <w:rsid w:val="00441964"/>
    <w:rsid w:val="00441F3B"/>
    <w:rsid w:val="004420CB"/>
    <w:rsid w:val="00442320"/>
    <w:rsid w:val="0044266E"/>
    <w:rsid w:val="00442678"/>
    <w:rsid w:val="00442FB8"/>
    <w:rsid w:val="00443372"/>
    <w:rsid w:val="0044393C"/>
    <w:rsid w:val="00443BF3"/>
    <w:rsid w:val="00445268"/>
    <w:rsid w:val="004454D4"/>
    <w:rsid w:val="004459FE"/>
    <w:rsid w:val="00445A8C"/>
    <w:rsid w:val="00446130"/>
    <w:rsid w:val="00446304"/>
    <w:rsid w:val="004465E3"/>
    <w:rsid w:val="004467B2"/>
    <w:rsid w:val="004467D1"/>
    <w:rsid w:val="00446BC2"/>
    <w:rsid w:val="00446CAF"/>
    <w:rsid w:val="00446F18"/>
    <w:rsid w:val="004470EE"/>
    <w:rsid w:val="00447404"/>
    <w:rsid w:val="00447439"/>
    <w:rsid w:val="004479D7"/>
    <w:rsid w:val="00447C13"/>
    <w:rsid w:val="00447C72"/>
    <w:rsid w:val="00447CA7"/>
    <w:rsid w:val="00447FCA"/>
    <w:rsid w:val="00450379"/>
    <w:rsid w:val="0045037B"/>
    <w:rsid w:val="00450912"/>
    <w:rsid w:val="00450E47"/>
    <w:rsid w:val="00450F89"/>
    <w:rsid w:val="004510D9"/>
    <w:rsid w:val="004516AB"/>
    <w:rsid w:val="0045186F"/>
    <w:rsid w:val="004518D8"/>
    <w:rsid w:val="00451981"/>
    <w:rsid w:val="004523B8"/>
    <w:rsid w:val="00452662"/>
    <w:rsid w:val="0045279B"/>
    <w:rsid w:val="0045283F"/>
    <w:rsid w:val="00452A25"/>
    <w:rsid w:val="00452BBD"/>
    <w:rsid w:val="0045312C"/>
    <w:rsid w:val="00453215"/>
    <w:rsid w:val="00453533"/>
    <w:rsid w:val="00453A91"/>
    <w:rsid w:val="00453AC4"/>
    <w:rsid w:val="00453EF5"/>
    <w:rsid w:val="00454158"/>
    <w:rsid w:val="0045485C"/>
    <w:rsid w:val="00454C0D"/>
    <w:rsid w:val="00454F51"/>
    <w:rsid w:val="004553C9"/>
    <w:rsid w:val="00455448"/>
    <w:rsid w:val="004558D3"/>
    <w:rsid w:val="00455B49"/>
    <w:rsid w:val="00455BF4"/>
    <w:rsid w:val="00455EC8"/>
    <w:rsid w:val="00455F09"/>
    <w:rsid w:val="00455F74"/>
    <w:rsid w:val="00456482"/>
    <w:rsid w:val="00456AA3"/>
    <w:rsid w:val="00456E56"/>
    <w:rsid w:val="00456F1F"/>
    <w:rsid w:val="00456F2A"/>
    <w:rsid w:val="004570BC"/>
    <w:rsid w:val="00457427"/>
    <w:rsid w:val="004574DE"/>
    <w:rsid w:val="00457679"/>
    <w:rsid w:val="00457998"/>
    <w:rsid w:val="00457A90"/>
    <w:rsid w:val="00457BFA"/>
    <w:rsid w:val="004600EB"/>
    <w:rsid w:val="00460106"/>
    <w:rsid w:val="004608C1"/>
    <w:rsid w:val="00460A6A"/>
    <w:rsid w:val="00460D10"/>
    <w:rsid w:val="0046102E"/>
    <w:rsid w:val="00461368"/>
    <w:rsid w:val="004616CF"/>
    <w:rsid w:val="00461A74"/>
    <w:rsid w:val="00461DB8"/>
    <w:rsid w:val="00462023"/>
    <w:rsid w:val="0046246B"/>
    <w:rsid w:val="0046267B"/>
    <w:rsid w:val="0046276C"/>
    <w:rsid w:val="004629EA"/>
    <w:rsid w:val="00463071"/>
    <w:rsid w:val="00463316"/>
    <w:rsid w:val="00463362"/>
    <w:rsid w:val="00463835"/>
    <w:rsid w:val="004638A3"/>
    <w:rsid w:val="00463E0E"/>
    <w:rsid w:val="00463E29"/>
    <w:rsid w:val="00463E91"/>
    <w:rsid w:val="00463F93"/>
    <w:rsid w:val="004642B7"/>
    <w:rsid w:val="00464D95"/>
    <w:rsid w:val="00464DE7"/>
    <w:rsid w:val="00465192"/>
    <w:rsid w:val="00465285"/>
    <w:rsid w:val="004653BF"/>
    <w:rsid w:val="004659A8"/>
    <w:rsid w:val="00465B32"/>
    <w:rsid w:val="00465B60"/>
    <w:rsid w:val="00465EFC"/>
    <w:rsid w:val="00466024"/>
    <w:rsid w:val="00466302"/>
    <w:rsid w:val="0046630A"/>
    <w:rsid w:val="004663A2"/>
    <w:rsid w:val="004663C8"/>
    <w:rsid w:val="00466768"/>
    <w:rsid w:val="00466E00"/>
    <w:rsid w:val="00467110"/>
    <w:rsid w:val="00467118"/>
    <w:rsid w:val="00467228"/>
    <w:rsid w:val="00467482"/>
    <w:rsid w:val="004674BA"/>
    <w:rsid w:val="0046757F"/>
    <w:rsid w:val="00467A15"/>
    <w:rsid w:val="00467CA3"/>
    <w:rsid w:val="00467CC3"/>
    <w:rsid w:val="00467D64"/>
    <w:rsid w:val="00467E37"/>
    <w:rsid w:val="00467FE4"/>
    <w:rsid w:val="0047005E"/>
    <w:rsid w:val="00470258"/>
    <w:rsid w:val="004706F4"/>
    <w:rsid w:val="00470840"/>
    <w:rsid w:val="0047093A"/>
    <w:rsid w:val="00470D2A"/>
    <w:rsid w:val="00470D93"/>
    <w:rsid w:val="00471142"/>
    <w:rsid w:val="004711BB"/>
    <w:rsid w:val="004721FF"/>
    <w:rsid w:val="0047265C"/>
    <w:rsid w:val="00472E9A"/>
    <w:rsid w:val="00472E9F"/>
    <w:rsid w:val="00473197"/>
    <w:rsid w:val="00473612"/>
    <w:rsid w:val="004739C8"/>
    <w:rsid w:val="004741D9"/>
    <w:rsid w:val="00474543"/>
    <w:rsid w:val="00474E38"/>
    <w:rsid w:val="0047502D"/>
    <w:rsid w:val="00475102"/>
    <w:rsid w:val="004754C5"/>
    <w:rsid w:val="004755EF"/>
    <w:rsid w:val="00475907"/>
    <w:rsid w:val="00476135"/>
    <w:rsid w:val="0047652D"/>
    <w:rsid w:val="004767D3"/>
    <w:rsid w:val="00476E32"/>
    <w:rsid w:val="00476E57"/>
    <w:rsid w:val="004770C3"/>
    <w:rsid w:val="004776A4"/>
    <w:rsid w:val="004776B7"/>
    <w:rsid w:val="00480083"/>
    <w:rsid w:val="004803D1"/>
    <w:rsid w:val="00480422"/>
    <w:rsid w:val="0048080F"/>
    <w:rsid w:val="00480866"/>
    <w:rsid w:val="0048095A"/>
    <w:rsid w:val="00480ABB"/>
    <w:rsid w:val="00480CEA"/>
    <w:rsid w:val="00480D7C"/>
    <w:rsid w:val="004810FB"/>
    <w:rsid w:val="004816C4"/>
    <w:rsid w:val="00481ADE"/>
    <w:rsid w:val="00482074"/>
    <w:rsid w:val="004821DE"/>
    <w:rsid w:val="0048250C"/>
    <w:rsid w:val="00482540"/>
    <w:rsid w:val="00482550"/>
    <w:rsid w:val="004827C2"/>
    <w:rsid w:val="004829D3"/>
    <w:rsid w:val="00482F6F"/>
    <w:rsid w:val="00482F84"/>
    <w:rsid w:val="00483056"/>
    <w:rsid w:val="00483AF4"/>
    <w:rsid w:val="00483BE8"/>
    <w:rsid w:val="00483F5B"/>
    <w:rsid w:val="0048410B"/>
    <w:rsid w:val="004841BD"/>
    <w:rsid w:val="00484793"/>
    <w:rsid w:val="0048487A"/>
    <w:rsid w:val="004849A3"/>
    <w:rsid w:val="00484C4E"/>
    <w:rsid w:val="00484C70"/>
    <w:rsid w:val="00484CC2"/>
    <w:rsid w:val="00484D29"/>
    <w:rsid w:val="00484E9A"/>
    <w:rsid w:val="00485075"/>
    <w:rsid w:val="00485610"/>
    <w:rsid w:val="004858F9"/>
    <w:rsid w:val="004859E4"/>
    <w:rsid w:val="00485E77"/>
    <w:rsid w:val="0048614E"/>
    <w:rsid w:val="00486155"/>
    <w:rsid w:val="004863E9"/>
    <w:rsid w:val="004864E7"/>
    <w:rsid w:val="00486801"/>
    <w:rsid w:val="00486986"/>
    <w:rsid w:val="004869EA"/>
    <w:rsid w:val="00486A9D"/>
    <w:rsid w:val="00486CFE"/>
    <w:rsid w:val="00486F41"/>
    <w:rsid w:val="004870D6"/>
    <w:rsid w:val="00487136"/>
    <w:rsid w:val="00487836"/>
    <w:rsid w:val="004879B4"/>
    <w:rsid w:val="00487B1A"/>
    <w:rsid w:val="00487D0C"/>
    <w:rsid w:val="00487D3C"/>
    <w:rsid w:val="004901BF"/>
    <w:rsid w:val="004902D0"/>
    <w:rsid w:val="00490C41"/>
    <w:rsid w:val="0049109C"/>
    <w:rsid w:val="00491773"/>
    <w:rsid w:val="004917FC"/>
    <w:rsid w:val="004918F7"/>
    <w:rsid w:val="004919E2"/>
    <w:rsid w:val="00491A44"/>
    <w:rsid w:val="00491B1A"/>
    <w:rsid w:val="00491D57"/>
    <w:rsid w:val="004920E7"/>
    <w:rsid w:val="00492253"/>
    <w:rsid w:val="004922F0"/>
    <w:rsid w:val="004924DE"/>
    <w:rsid w:val="00492570"/>
    <w:rsid w:val="00492CD1"/>
    <w:rsid w:val="0049337B"/>
    <w:rsid w:val="004935B7"/>
    <w:rsid w:val="00493D0B"/>
    <w:rsid w:val="00493D95"/>
    <w:rsid w:val="00493D9E"/>
    <w:rsid w:val="00493E0C"/>
    <w:rsid w:val="00494058"/>
    <w:rsid w:val="00494537"/>
    <w:rsid w:val="004947A2"/>
    <w:rsid w:val="0049484B"/>
    <w:rsid w:val="00495935"/>
    <w:rsid w:val="00495B7C"/>
    <w:rsid w:val="00495DAF"/>
    <w:rsid w:val="00495ECD"/>
    <w:rsid w:val="00496254"/>
    <w:rsid w:val="004962A7"/>
    <w:rsid w:val="00496581"/>
    <w:rsid w:val="00496A7C"/>
    <w:rsid w:val="00496D3D"/>
    <w:rsid w:val="00496D5C"/>
    <w:rsid w:val="0049734B"/>
    <w:rsid w:val="00497501"/>
    <w:rsid w:val="00497708"/>
    <w:rsid w:val="004A062D"/>
    <w:rsid w:val="004A076C"/>
    <w:rsid w:val="004A098E"/>
    <w:rsid w:val="004A09F6"/>
    <w:rsid w:val="004A0DD9"/>
    <w:rsid w:val="004A0F7F"/>
    <w:rsid w:val="004A0FE5"/>
    <w:rsid w:val="004A10DB"/>
    <w:rsid w:val="004A15EF"/>
    <w:rsid w:val="004A198A"/>
    <w:rsid w:val="004A1A64"/>
    <w:rsid w:val="004A1B4B"/>
    <w:rsid w:val="004A1D4B"/>
    <w:rsid w:val="004A1DB8"/>
    <w:rsid w:val="004A249F"/>
    <w:rsid w:val="004A26CA"/>
    <w:rsid w:val="004A2C9E"/>
    <w:rsid w:val="004A3025"/>
    <w:rsid w:val="004A35B3"/>
    <w:rsid w:val="004A3691"/>
    <w:rsid w:val="004A37BC"/>
    <w:rsid w:val="004A38EC"/>
    <w:rsid w:val="004A3BB6"/>
    <w:rsid w:val="004A3CC5"/>
    <w:rsid w:val="004A3EE5"/>
    <w:rsid w:val="004A426A"/>
    <w:rsid w:val="004A4270"/>
    <w:rsid w:val="004A49B5"/>
    <w:rsid w:val="004A4BAB"/>
    <w:rsid w:val="004A4C84"/>
    <w:rsid w:val="004A4CB3"/>
    <w:rsid w:val="004A4EDE"/>
    <w:rsid w:val="004A5C6A"/>
    <w:rsid w:val="004A5F44"/>
    <w:rsid w:val="004A5F85"/>
    <w:rsid w:val="004A6185"/>
    <w:rsid w:val="004A63F9"/>
    <w:rsid w:val="004A686C"/>
    <w:rsid w:val="004A6A71"/>
    <w:rsid w:val="004A6D41"/>
    <w:rsid w:val="004A6D50"/>
    <w:rsid w:val="004A7458"/>
    <w:rsid w:val="004A77D8"/>
    <w:rsid w:val="004A78A3"/>
    <w:rsid w:val="004A7CB3"/>
    <w:rsid w:val="004B0071"/>
    <w:rsid w:val="004B007F"/>
    <w:rsid w:val="004B03CB"/>
    <w:rsid w:val="004B0B78"/>
    <w:rsid w:val="004B1184"/>
    <w:rsid w:val="004B1484"/>
    <w:rsid w:val="004B1732"/>
    <w:rsid w:val="004B1D43"/>
    <w:rsid w:val="004B1E04"/>
    <w:rsid w:val="004B23EF"/>
    <w:rsid w:val="004B249E"/>
    <w:rsid w:val="004B26F9"/>
    <w:rsid w:val="004B276E"/>
    <w:rsid w:val="004B2B41"/>
    <w:rsid w:val="004B3669"/>
    <w:rsid w:val="004B3883"/>
    <w:rsid w:val="004B3994"/>
    <w:rsid w:val="004B3A24"/>
    <w:rsid w:val="004B3AE3"/>
    <w:rsid w:val="004B3C93"/>
    <w:rsid w:val="004B3EAF"/>
    <w:rsid w:val="004B4059"/>
    <w:rsid w:val="004B45AC"/>
    <w:rsid w:val="004B490E"/>
    <w:rsid w:val="004B4A8D"/>
    <w:rsid w:val="004B4C93"/>
    <w:rsid w:val="004B4E2F"/>
    <w:rsid w:val="004B503E"/>
    <w:rsid w:val="004B5291"/>
    <w:rsid w:val="004B5506"/>
    <w:rsid w:val="004B5A13"/>
    <w:rsid w:val="004B5BF9"/>
    <w:rsid w:val="004B61E8"/>
    <w:rsid w:val="004B641F"/>
    <w:rsid w:val="004B6E13"/>
    <w:rsid w:val="004B6EA6"/>
    <w:rsid w:val="004B6F19"/>
    <w:rsid w:val="004B6F8F"/>
    <w:rsid w:val="004B703F"/>
    <w:rsid w:val="004B7530"/>
    <w:rsid w:val="004B7A86"/>
    <w:rsid w:val="004C0286"/>
    <w:rsid w:val="004C0345"/>
    <w:rsid w:val="004C04AF"/>
    <w:rsid w:val="004C0878"/>
    <w:rsid w:val="004C0893"/>
    <w:rsid w:val="004C0AC5"/>
    <w:rsid w:val="004C0CBB"/>
    <w:rsid w:val="004C0E35"/>
    <w:rsid w:val="004C14DA"/>
    <w:rsid w:val="004C1548"/>
    <w:rsid w:val="004C17FF"/>
    <w:rsid w:val="004C1D66"/>
    <w:rsid w:val="004C1D6F"/>
    <w:rsid w:val="004C1E8D"/>
    <w:rsid w:val="004C200F"/>
    <w:rsid w:val="004C285D"/>
    <w:rsid w:val="004C2B68"/>
    <w:rsid w:val="004C312F"/>
    <w:rsid w:val="004C3C0D"/>
    <w:rsid w:val="004C40C5"/>
    <w:rsid w:val="004C4100"/>
    <w:rsid w:val="004C478E"/>
    <w:rsid w:val="004C489F"/>
    <w:rsid w:val="004C4905"/>
    <w:rsid w:val="004C4CC4"/>
    <w:rsid w:val="004C5041"/>
    <w:rsid w:val="004C524C"/>
    <w:rsid w:val="004C5BB8"/>
    <w:rsid w:val="004C5C63"/>
    <w:rsid w:val="004C5D0F"/>
    <w:rsid w:val="004C5F16"/>
    <w:rsid w:val="004C64F9"/>
    <w:rsid w:val="004C6B40"/>
    <w:rsid w:val="004C71D8"/>
    <w:rsid w:val="004C71F9"/>
    <w:rsid w:val="004C7715"/>
    <w:rsid w:val="004C7905"/>
    <w:rsid w:val="004C7C4B"/>
    <w:rsid w:val="004C7E25"/>
    <w:rsid w:val="004D00E1"/>
    <w:rsid w:val="004D051F"/>
    <w:rsid w:val="004D09DF"/>
    <w:rsid w:val="004D0C07"/>
    <w:rsid w:val="004D0D7F"/>
    <w:rsid w:val="004D0F98"/>
    <w:rsid w:val="004D16A0"/>
    <w:rsid w:val="004D197D"/>
    <w:rsid w:val="004D1E25"/>
    <w:rsid w:val="004D2222"/>
    <w:rsid w:val="004D2306"/>
    <w:rsid w:val="004D238B"/>
    <w:rsid w:val="004D2554"/>
    <w:rsid w:val="004D29B8"/>
    <w:rsid w:val="004D2B2D"/>
    <w:rsid w:val="004D2D1D"/>
    <w:rsid w:val="004D2DC7"/>
    <w:rsid w:val="004D32EA"/>
    <w:rsid w:val="004D3612"/>
    <w:rsid w:val="004D3AB2"/>
    <w:rsid w:val="004D3C33"/>
    <w:rsid w:val="004D4458"/>
    <w:rsid w:val="004D45C4"/>
    <w:rsid w:val="004D476A"/>
    <w:rsid w:val="004D47B7"/>
    <w:rsid w:val="004D4D46"/>
    <w:rsid w:val="004D4F66"/>
    <w:rsid w:val="004D5070"/>
    <w:rsid w:val="004D50F8"/>
    <w:rsid w:val="004D541C"/>
    <w:rsid w:val="004D5831"/>
    <w:rsid w:val="004D5872"/>
    <w:rsid w:val="004D59C4"/>
    <w:rsid w:val="004D5A31"/>
    <w:rsid w:val="004D5BC0"/>
    <w:rsid w:val="004D5F49"/>
    <w:rsid w:val="004D609C"/>
    <w:rsid w:val="004D65A9"/>
    <w:rsid w:val="004D67CD"/>
    <w:rsid w:val="004D77EB"/>
    <w:rsid w:val="004D7977"/>
    <w:rsid w:val="004D7CCC"/>
    <w:rsid w:val="004D7EB5"/>
    <w:rsid w:val="004E0095"/>
    <w:rsid w:val="004E05A3"/>
    <w:rsid w:val="004E06DE"/>
    <w:rsid w:val="004E0736"/>
    <w:rsid w:val="004E0795"/>
    <w:rsid w:val="004E08A2"/>
    <w:rsid w:val="004E0961"/>
    <w:rsid w:val="004E0A2B"/>
    <w:rsid w:val="004E0AAB"/>
    <w:rsid w:val="004E0BC7"/>
    <w:rsid w:val="004E0BEF"/>
    <w:rsid w:val="004E0FEB"/>
    <w:rsid w:val="004E10A9"/>
    <w:rsid w:val="004E145F"/>
    <w:rsid w:val="004E1572"/>
    <w:rsid w:val="004E1613"/>
    <w:rsid w:val="004E168D"/>
    <w:rsid w:val="004E1726"/>
    <w:rsid w:val="004E1872"/>
    <w:rsid w:val="004E1F03"/>
    <w:rsid w:val="004E2082"/>
    <w:rsid w:val="004E215D"/>
    <w:rsid w:val="004E23D1"/>
    <w:rsid w:val="004E27EB"/>
    <w:rsid w:val="004E29A7"/>
    <w:rsid w:val="004E2CE8"/>
    <w:rsid w:val="004E2FBA"/>
    <w:rsid w:val="004E3109"/>
    <w:rsid w:val="004E31E7"/>
    <w:rsid w:val="004E333B"/>
    <w:rsid w:val="004E3798"/>
    <w:rsid w:val="004E3921"/>
    <w:rsid w:val="004E3B6C"/>
    <w:rsid w:val="004E3C58"/>
    <w:rsid w:val="004E3D8E"/>
    <w:rsid w:val="004E3EDE"/>
    <w:rsid w:val="004E40D5"/>
    <w:rsid w:val="004E4263"/>
    <w:rsid w:val="004E4317"/>
    <w:rsid w:val="004E4369"/>
    <w:rsid w:val="004E45A7"/>
    <w:rsid w:val="004E45ED"/>
    <w:rsid w:val="004E472C"/>
    <w:rsid w:val="004E4884"/>
    <w:rsid w:val="004E48F1"/>
    <w:rsid w:val="004E497A"/>
    <w:rsid w:val="004E49A9"/>
    <w:rsid w:val="004E558E"/>
    <w:rsid w:val="004E55F1"/>
    <w:rsid w:val="004E5A52"/>
    <w:rsid w:val="004E5B09"/>
    <w:rsid w:val="004E5CE1"/>
    <w:rsid w:val="004E5CE7"/>
    <w:rsid w:val="004E5DE2"/>
    <w:rsid w:val="004E5F36"/>
    <w:rsid w:val="004E5F84"/>
    <w:rsid w:val="004E603C"/>
    <w:rsid w:val="004E612D"/>
    <w:rsid w:val="004E617D"/>
    <w:rsid w:val="004E669E"/>
    <w:rsid w:val="004E6D7D"/>
    <w:rsid w:val="004E700B"/>
    <w:rsid w:val="004E71C7"/>
    <w:rsid w:val="004E75DB"/>
    <w:rsid w:val="004E76FB"/>
    <w:rsid w:val="004E7A85"/>
    <w:rsid w:val="004E7B00"/>
    <w:rsid w:val="004E7BCF"/>
    <w:rsid w:val="004E7D11"/>
    <w:rsid w:val="004E7E4E"/>
    <w:rsid w:val="004E7EB6"/>
    <w:rsid w:val="004E7F32"/>
    <w:rsid w:val="004E7F6C"/>
    <w:rsid w:val="004F02A6"/>
    <w:rsid w:val="004F0484"/>
    <w:rsid w:val="004F0526"/>
    <w:rsid w:val="004F061F"/>
    <w:rsid w:val="004F08B4"/>
    <w:rsid w:val="004F0A9F"/>
    <w:rsid w:val="004F0BDC"/>
    <w:rsid w:val="004F0C68"/>
    <w:rsid w:val="004F0D9F"/>
    <w:rsid w:val="004F15F4"/>
    <w:rsid w:val="004F1E8E"/>
    <w:rsid w:val="004F1F67"/>
    <w:rsid w:val="004F208F"/>
    <w:rsid w:val="004F21AB"/>
    <w:rsid w:val="004F2429"/>
    <w:rsid w:val="004F2853"/>
    <w:rsid w:val="004F2A16"/>
    <w:rsid w:val="004F2D03"/>
    <w:rsid w:val="004F2D62"/>
    <w:rsid w:val="004F2F82"/>
    <w:rsid w:val="004F2FFF"/>
    <w:rsid w:val="004F336F"/>
    <w:rsid w:val="004F37A7"/>
    <w:rsid w:val="004F37B3"/>
    <w:rsid w:val="004F37D4"/>
    <w:rsid w:val="004F3AAB"/>
    <w:rsid w:val="004F3B3A"/>
    <w:rsid w:val="004F3C42"/>
    <w:rsid w:val="004F3CCC"/>
    <w:rsid w:val="004F441A"/>
    <w:rsid w:val="004F46F3"/>
    <w:rsid w:val="004F47CA"/>
    <w:rsid w:val="004F4974"/>
    <w:rsid w:val="004F4BCB"/>
    <w:rsid w:val="004F4D95"/>
    <w:rsid w:val="004F4FDB"/>
    <w:rsid w:val="004F5024"/>
    <w:rsid w:val="004F5039"/>
    <w:rsid w:val="004F508E"/>
    <w:rsid w:val="004F519F"/>
    <w:rsid w:val="004F5856"/>
    <w:rsid w:val="004F5B5E"/>
    <w:rsid w:val="004F5E97"/>
    <w:rsid w:val="004F65F4"/>
    <w:rsid w:val="004F66D9"/>
    <w:rsid w:val="004F6711"/>
    <w:rsid w:val="004F6A86"/>
    <w:rsid w:val="004F737A"/>
    <w:rsid w:val="004F73B0"/>
    <w:rsid w:val="004F7417"/>
    <w:rsid w:val="004F7972"/>
    <w:rsid w:val="004F7E59"/>
    <w:rsid w:val="005004C9"/>
    <w:rsid w:val="00500544"/>
    <w:rsid w:val="0050099A"/>
    <w:rsid w:val="00500A67"/>
    <w:rsid w:val="00500E95"/>
    <w:rsid w:val="005015F3"/>
    <w:rsid w:val="005017B4"/>
    <w:rsid w:val="005018D8"/>
    <w:rsid w:val="00501B40"/>
    <w:rsid w:val="00501FD2"/>
    <w:rsid w:val="00501FDB"/>
    <w:rsid w:val="005020B0"/>
    <w:rsid w:val="00502126"/>
    <w:rsid w:val="00502990"/>
    <w:rsid w:val="00502B51"/>
    <w:rsid w:val="00502EF4"/>
    <w:rsid w:val="00502F0C"/>
    <w:rsid w:val="00503030"/>
    <w:rsid w:val="0050304D"/>
    <w:rsid w:val="0050326F"/>
    <w:rsid w:val="005034AB"/>
    <w:rsid w:val="005034EC"/>
    <w:rsid w:val="005037B0"/>
    <w:rsid w:val="005037CE"/>
    <w:rsid w:val="0050383F"/>
    <w:rsid w:val="00503888"/>
    <w:rsid w:val="005038AC"/>
    <w:rsid w:val="00503DA5"/>
    <w:rsid w:val="00503FAA"/>
    <w:rsid w:val="00504134"/>
    <w:rsid w:val="0050448F"/>
    <w:rsid w:val="0050452A"/>
    <w:rsid w:val="00504533"/>
    <w:rsid w:val="00504925"/>
    <w:rsid w:val="00504AB8"/>
    <w:rsid w:val="00505043"/>
    <w:rsid w:val="00505586"/>
    <w:rsid w:val="005055CD"/>
    <w:rsid w:val="005059E3"/>
    <w:rsid w:val="00505A67"/>
    <w:rsid w:val="00505DD6"/>
    <w:rsid w:val="00506040"/>
    <w:rsid w:val="00506164"/>
    <w:rsid w:val="005062D3"/>
    <w:rsid w:val="00506752"/>
    <w:rsid w:val="005068A0"/>
    <w:rsid w:val="005069B6"/>
    <w:rsid w:val="00506BCE"/>
    <w:rsid w:val="00506BFA"/>
    <w:rsid w:val="00506DAE"/>
    <w:rsid w:val="00507274"/>
    <w:rsid w:val="00507649"/>
    <w:rsid w:val="00507B8D"/>
    <w:rsid w:val="005100D4"/>
    <w:rsid w:val="00510448"/>
    <w:rsid w:val="00510591"/>
    <w:rsid w:val="00510663"/>
    <w:rsid w:val="00510BDC"/>
    <w:rsid w:val="00510E71"/>
    <w:rsid w:val="00510F26"/>
    <w:rsid w:val="005111D3"/>
    <w:rsid w:val="005115DC"/>
    <w:rsid w:val="00511675"/>
    <w:rsid w:val="005116D1"/>
    <w:rsid w:val="00511EEF"/>
    <w:rsid w:val="00511FB3"/>
    <w:rsid w:val="00511FE4"/>
    <w:rsid w:val="00512317"/>
    <w:rsid w:val="0051283F"/>
    <w:rsid w:val="00512D3F"/>
    <w:rsid w:val="00513242"/>
    <w:rsid w:val="005132EB"/>
    <w:rsid w:val="0051356A"/>
    <w:rsid w:val="00513817"/>
    <w:rsid w:val="00513CCA"/>
    <w:rsid w:val="00513F05"/>
    <w:rsid w:val="0051447B"/>
    <w:rsid w:val="005149D3"/>
    <w:rsid w:val="00514A63"/>
    <w:rsid w:val="00514CD1"/>
    <w:rsid w:val="00514D65"/>
    <w:rsid w:val="005152B6"/>
    <w:rsid w:val="005153F4"/>
    <w:rsid w:val="005154A3"/>
    <w:rsid w:val="005155FB"/>
    <w:rsid w:val="00515773"/>
    <w:rsid w:val="00515792"/>
    <w:rsid w:val="00515CFA"/>
    <w:rsid w:val="0051649E"/>
    <w:rsid w:val="00516E23"/>
    <w:rsid w:val="005171B9"/>
    <w:rsid w:val="00517252"/>
    <w:rsid w:val="005175DA"/>
    <w:rsid w:val="0051775B"/>
    <w:rsid w:val="005177BD"/>
    <w:rsid w:val="005178B9"/>
    <w:rsid w:val="00517D2E"/>
    <w:rsid w:val="00517FAE"/>
    <w:rsid w:val="005206CD"/>
    <w:rsid w:val="005207D9"/>
    <w:rsid w:val="005208DA"/>
    <w:rsid w:val="0052097D"/>
    <w:rsid w:val="005210D6"/>
    <w:rsid w:val="00521394"/>
    <w:rsid w:val="00521491"/>
    <w:rsid w:val="00521CCE"/>
    <w:rsid w:val="00521EBB"/>
    <w:rsid w:val="00521F79"/>
    <w:rsid w:val="00522707"/>
    <w:rsid w:val="00522924"/>
    <w:rsid w:val="00522B78"/>
    <w:rsid w:val="00522D1A"/>
    <w:rsid w:val="0052357B"/>
    <w:rsid w:val="0052374D"/>
    <w:rsid w:val="005239BE"/>
    <w:rsid w:val="00523E7E"/>
    <w:rsid w:val="00524097"/>
    <w:rsid w:val="00524118"/>
    <w:rsid w:val="00524377"/>
    <w:rsid w:val="005248B4"/>
    <w:rsid w:val="00524B13"/>
    <w:rsid w:val="00524EE6"/>
    <w:rsid w:val="0052532B"/>
    <w:rsid w:val="0052550C"/>
    <w:rsid w:val="00525600"/>
    <w:rsid w:val="00525806"/>
    <w:rsid w:val="00525E25"/>
    <w:rsid w:val="0052605E"/>
    <w:rsid w:val="005261E4"/>
    <w:rsid w:val="0052643D"/>
    <w:rsid w:val="005267F0"/>
    <w:rsid w:val="005269DC"/>
    <w:rsid w:val="0052712E"/>
    <w:rsid w:val="0052735B"/>
    <w:rsid w:val="00527A8F"/>
    <w:rsid w:val="00527BA0"/>
    <w:rsid w:val="00527BD3"/>
    <w:rsid w:val="005307B8"/>
    <w:rsid w:val="005309C8"/>
    <w:rsid w:val="00530ED3"/>
    <w:rsid w:val="00530EF4"/>
    <w:rsid w:val="005315E0"/>
    <w:rsid w:val="00531611"/>
    <w:rsid w:val="0053172E"/>
    <w:rsid w:val="005319C1"/>
    <w:rsid w:val="005319E4"/>
    <w:rsid w:val="005319E5"/>
    <w:rsid w:val="005321AA"/>
    <w:rsid w:val="00532498"/>
    <w:rsid w:val="005328D0"/>
    <w:rsid w:val="00532ACF"/>
    <w:rsid w:val="00532AD5"/>
    <w:rsid w:val="00532BA4"/>
    <w:rsid w:val="005330AA"/>
    <w:rsid w:val="005336ED"/>
    <w:rsid w:val="0053376A"/>
    <w:rsid w:val="00533775"/>
    <w:rsid w:val="005338A9"/>
    <w:rsid w:val="00533C2C"/>
    <w:rsid w:val="00533C8F"/>
    <w:rsid w:val="00533D68"/>
    <w:rsid w:val="00533E9F"/>
    <w:rsid w:val="00533F0C"/>
    <w:rsid w:val="00533F4D"/>
    <w:rsid w:val="005340DD"/>
    <w:rsid w:val="005340E3"/>
    <w:rsid w:val="005343F5"/>
    <w:rsid w:val="00534667"/>
    <w:rsid w:val="0053480C"/>
    <w:rsid w:val="00535600"/>
    <w:rsid w:val="00535887"/>
    <w:rsid w:val="005358D3"/>
    <w:rsid w:val="00535E2C"/>
    <w:rsid w:val="00535F80"/>
    <w:rsid w:val="00536184"/>
    <w:rsid w:val="005361C7"/>
    <w:rsid w:val="005367B3"/>
    <w:rsid w:val="005368AD"/>
    <w:rsid w:val="00536F09"/>
    <w:rsid w:val="0053758C"/>
    <w:rsid w:val="00537908"/>
    <w:rsid w:val="00537B54"/>
    <w:rsid w:val="00537E33"/>
    <w:rsid w:val="00537EFE"/>
    <w:rsid w:val="0054025B"/>
    <w:rsid w:val="005405AD"/>
    <w:rsid w:val="0054092F"/>
    <w:rsid w:val="00540DF3"/>
    <w:rsid w:val="00540E71"/>
    <w:rsid w:val="0054156F"/>
    <w:rsid w:val="00541589"/>
    <w:rsid w:val="0054227C"/>
    <w:rsid w:val="00542BF4"/>
    <w:rsid w:val="00542CFA"/>
    <w:rsid w:val="00542F0E"/>
    <w:rsid w:val="00543333"/>
    <w:rsid w:val="005435F6"/>
    <w:rsid w:val="00543CBA"/>
    <w:rsid w:val="005443F8"/>
    <w:rsid w:val="005444B8"/>
    <w:rsid w:val="005445DB"/>
    <w:rsid w:val="005450CF"/>
    <w:rsid w:val="00545390"/>
    <w:rsid w:val="005455C6"/>
    <w:rsid w:val="00545EAA"/>
    <w:rsid w:val="00546138"/>
    <w:rsid w:val="005461EF"/>
    <w:rsid w:val="005465EC"/>
    <w:rsid w:val="00546641"/>
    <w:rsid w:val="005466CA"/>
    <w:rsid w:val="005466DA"/>
    <w:rsid w:val="00546897"/>
    <w:rsid w:val="00546922"/>
    <w:rsid w:val="00546D69"/>
    <w:rsid w:val="00546DEE"/>
    <w:rsid w:val="00546EF4"/>
    <w:rsid w:val="0054707C"/>
    <w:rsid w:val="00547269"/>
    <w:rsid w:val="005479CA"/>
    <w:rsid w:val="00547ECF"/>
    <w:rsid w:val="005500E1"/>
    <w:rsid w:val="00550339"/>
    <w:rsid w:val="00550DD0"/>
    <w:rsid w:val="005513EF"/>
    <w:rsid w:val="00551907"/>
    <w:rsid w:val="00551C0E"/>
    <w:rsid w:val="00551D32"/>
    <w:rsid w:val="00552022"/>
    <w:rsid w:val="005524B6"/>
    <w:rsid w:val="0055268A"/>
    <w:rsid w:val="0055274B"/>
    <w:rsid w:val="00552784"/>
    <w:rsid w:val="0055279F"/>
    <w:rsid w:val="0055280D"/>
    <w:rsid w:val="005529C4"/>
    <w:rsid w:val="00552C67"/>
    <w:rsid w:val="0055362A"/>
    <w:rsid w:val="005539D2"/>
    <w:rsid w:val="00553CB4"/>
    <w:rsid w:val="00553FE8"/>
    <w:rsid w:val="005547BB"/>
    <w:rsid w:val="00554A2E"/>
    <w:rsid w:val="00554BDD"/>
    <w:rsid w:val="00554F39"/>
    <w:rsid w:val="00554FC9"/>
    <w:rsid w:val="005552BD"/>
    <w:rsid w:val="00555B73"/>
    <w:rsid w:val="00555D0C"/>
    <w:rsid w:val="00555D30"/>
    <w:rsid w:val="00555E3A"/>
    <w:rsid w:val="0055637E"/>
    <w:rsid w:val="0055698D"/>
    <w:rsid w:val="005571C9"/>
    <w:rsid w:val="00557397"/>
    <w:rsid w:val="005575AB"/>
    <w:rsid w:val="005575E0"/>
    <w:rsid w:val="005600AA"/>
    <w:rsid w:val="005602C4"/>
    <w:rsid w:val="00560310"/>
    <w:rsid w:val="00560762"/>
    <w:rsid w:val="00560884"/>
    <w:rsid w:val="00560E3D"/>
    <w:rsid w:val="00560F61"/>
    <w:rsid w:val="005613C4"/>
    <w:rsid w:val="005615F4"/>
    <w:rsid w:val="005616DB"/>
    <w:rsid w:val="00561769"/>
    <w:rsid w:val="00561845"/>
    <w:rsid w:val="00561CAB"/>
    <w:rsid w:val="00561E1C"/>
    <w:rsid w:val="00562106"/>
    <w:rsid w:val="005621D0"/>
    <w:rsid w:val="00562556"/>
    <w:rsid w:val="00562BE9"/>
    <w:rsid w:val="00562C96"/>
    <w:rsid w:val="00562EA9"/>
    <w:rsid w:val="00562EC3"/>
    <w:rsid w:val="00562ECE"/>
    <w:rsid w:val="005630F0"/>
    <w:rsid w:val="00563529"/>
    <w:rsid w:val="00563BAB"/>
    <w:rsid w:val="00563D42"/>
    <w:rsid w:val="0056408D"/>
    <w:rsid w:val="005647BA"/>
    <w:rsid w:val="005649D9"/>
    <w:rsid w:val="00564BD0"/>
    <w:rsid w:val="00564C2F"/>
    <w:rsid w:val="00564C7F"/>
    <w:rsid w:val="00564D08"/>
    <w:rsid w:val="00564FCB"/>
    <w:rsid w:val="005652DB"/>
    <w:rsid w:val="00565406"/>
    <w:rsid w:val="0056567D"/>
    <w:rsid w:val="0056577C"/>
    <w:rsid w:val="00565AD7"/>
    <w:rsid w:val="00565D45"/>
    <w:rsid w:val="00565E1E"/>
    <w:rsid w:val="00565F1E"/>
    <w:rsid w:val="0056604F"/>
    <w:rsid w:val="0056636C"/>
    <w:rsid w:val="005663F6"/>
    <w:rsid w:val="00566C1E"/>
    <w:rsid w:val="005671EA"/>
    <w:rsid w:val="00567290"/>
    <w:rsid w:val="00567332"/>
    <w:rsid w:val="005673BD"/>
    <w:rsid w:val="00567452"/>
    <w:rsid w:val="00567AFE"/>
    <w:rsid w:val="00567EF2"/>
    <w:rsid w:val="00567F08"/>
    <w:rsid w:val="00570166"/>
    <w:rsid w:val="0057016F"/>
    <w:rsid w:val="00570222"/>
    <w:rsid w:val="005703EE"/>
    <w:rsid w:val="005706E6"/>
    <w:rsid w:val="00570C80"/>
    <w:rsid w:val="00570D6D"/>
    <w:rsid w:val="00571099"/>
    <w:rsid w:val="005710F9"/>
    <w:rsid w:val="005711B9"/>
    <w:rsid w:val="005718B1"/>
    <w:rsid w:val="00571B3D"/>
    <w:rsid w:val="00571D52"/>
    <w:rsid w:val="00571D6E"/>
    <w:rsid w:val="00571FF7"/>
    <w:rsid w:val="005721B6"/>
    <w:rsid w:val="0057274A"/>
    <w:rsid w:val="00572782"/>
    <w:rsid w:val="005727B1"/>
    <w:rsid w:val="00572A80"/>
    <w:rsid w:val="00572B3B"/>
    <w:rsid w:val="00572D1C"/>
    <w:rsid w:val="00572D5D"/>
    <w:rsid w:val="00573108"/>
    <w:rsid w:val="00573143"/>
    <w:rsid w:val="005733B4"/>
    <w:rsid w:val="0057389D"/>
    <w:rsid w:val="00573C11"/>
    <w:rsid w:val="00573F3D"/>
    <w:rsid w:val="00573F4A"/>
    <w:rsid w:val="0057466A"/>
    <w:rsid w:val="0057486B"/>
    <w:rsid w:val="0057497C"/>
    <w:rsid w:val="00574A15"/>
    <w:rsid w:val="0057524D"/>
    <w:rsid w:val="005757AC"/>
    <w:rsid w:val="00575869"/>
    <w:rsid w:val="00575A84"/>
    <w:rsid w:val="00575B06"/>
    <w:rsid w:val="00575DB0"/>
    <w:rsid w:val="00575FAB"/>
    <w:rsid w:val="005765B9"/>
    <w:rsid w:val="00576A92"/>
    <w:rsid w:val="00576CF8"/>
    <w:rsid w:val="00576E85"/>
    <w:rsid w:val="005771A1"/>
    <w:rsid w:val="005771BB"/>
    <w:rsid w:val="0057756D"/>
    <w:rsid w:val="00577608"/>
    <w:rsid w:val="00577995"/>
    <w:rsid w:val="005779BF"/>
    <w:rsid w:val="00577D4E"/>
    <w:rsid w:val="00577E83"/>
    <w:rsid w:val="00577F97"/>
    <w:rsid w:val="005800C1"/>
    <w:rsid w:val="0058018B"/>
    <w:rsid w:val="00580659"/>
    <w:rsid w:val="0058079F"/>
    <w:rsid w:val="00580A67"/>
    <w:rsid w:val="00580E2E"/>
    <w:rsid w:val="00581035"/>
    <w:rsid w:val="00581251"/>
    <w:rsid w:val="0058164B"/>
    <w:rsid w:val="00581913"/>
    <w:rsid w:val="00581929"/>
    <w:rsid w:val="00581B02"/>
    <w:rsid w:val="00581E7B"/>
    <w:rsid w:val="00582148"/>
    <w:rsid w:val="00582304"/>
    <w:rsid w:val="005823C5"/>
    <w:rsid w:val="005823CA"/>
    <w:rsid w:val="00582552"/>
    <w:rsid w:val="00582CB6"/>
    <w:rsid w:val="0058314A"/>
    <w:rsid w:val="0058324B"/>
    <w:rsid w:val="005839A6"/>
    <w:rsid w:val="00583A49"/>
    <w:rsid w:val="00583EA6"/>
    <w:rsid w:val="00583EBE"/>
    <w:rsid w:val="00583FA5"/>
    <w:rsid w:val="00584321"/>
    <w:rsid w:val="005845CF"/>
    <w:rsid w:val="0058470F"/>
    <w:rsid w:val="0058483A"/>
    <w:rsid w:val="00584AD4"/>
    <w:rsid w:val="00584B72"/>
    <w:rsid w:val="00584C58"/>
    <w:rsid w:val="00585A35"/>
    <w:rsid w:val="00585FE4"/>
    <w:rsid w:val="0058682D"/>
    <w:rsid w:val="00586E81"/>
    <w:rsid w:val="005871D8"/>
    <w:rsid w:val="0058728C"/>
    <w:rsid w:val="00587600"/>
    <w:rsid w:val="00587C87"/>
    <w:rsid w:val="00587FED"/>
    <w:rsid w:val="00590013"/>
    <w:rsid w:val="00590356"/>
    <w:rsid w:val="00590404"/>
    <w:rsid w:val="0059045E"/>
    <w:rsid w:val="00590758"/>
    <w:rsid w:val="0059113F"/>
    <w:rsid w:val="005915FB"/>
    <w:rsid w:val="0059183D"/>
    <w:rsid w:val="00591A05"/>
    <w:rsid w:val="00591A4B"/>
    <w:rsid w:val="00592039"/>
    <w:rsid w:val="005920CA"/>
    <w:rsid w:val="005921E8"/>
    <w:rsid w:val="00592241"/>
    <w:rsid w:val="0059234E"/>
    <w:rsid w:val="0059289D"/>
    <w:rsid w:val="00592AE4"/>
    <w:rsid w:val="00592D88"/>
    <w:rsid w:val="005930A4"/>
    <w:rsid w:val="0059359F"/>
    <w:rsid w:val="00593645"/>
    <w:rsid w:val="00593D3D"/>
    <w:rsid w:val="00593E23"/>
    <w:rsid w:val="005943EC"/>
    <w:rsid w:val="0059443F"/>
    <w:rsid w:val="0059462C"/>
    <w:rsid w:val="00594870"/>
    <w:rsid w:val="00594CEF"/>
    <w:rsid w:val="005950A0"/>
    <w:rsid w:val="00595409"/>
    <w:rsid w:val="00595571"/>
    <w:rsid w:val="00595576"/>
    <w:rsid w:val="00595591"/>
    <w:rsid w:val="005958C9"/>
    <w:rsid w:val="0059593C"/>
    <w:rsid w:val="00595B63"/>
    <w:rsid w:val="00595BD5"/>
    <w:rsid w:val="00595F8A"/>
    <w:rsid w:val="00595FF9"/>
    <w:rsid w:val="00596161"/>
    <w:rsid w:val="005963D4"/>
    <w:rsid w:val="005964C1"/>
    <w:rsid w:val="005964F9"/>
    <w:rsid w:val="0059655B"/>
    <w:rsid w:val="00596691"/>
    <w:rsid w:val="00596B03"/>
    <w:rsid w:val="00597011"/>
    <w:rsid w:val="0059714B"/>
    <w:rsid w:val="00597402"/>
    <w:rsid w:val="005975E5"/>
    <w:rsid w:val="005977C6"/>
    <w:rsid w:val="00597A65"/>
    <w:rsid w:val="00597F3C"/>
    <w:rsid w:val="00597F6D"/>
    <w:rsid w:val="005A014E"/>
    <w:rsid w:val="005A0222"/>
    <w:rsid w:val="005A036F"/>
    <w:rsid w:val="005A0817"/>
    <w:rsid w:val="005A0D41"/>
    <w:rsid w:val="005A0D5B"/>
    <w:rsid w:val="005A11FA"/>
    <w:rsid w:val="005A11FD"/>
    <w:rsid w:val="005A1762"/>
    <w:rsid w:val="005A18FB"/>
    <w:rsid w:val="005A19CD"/>
    <w:rsid w:val="005A1D97"/>
    <w:rsid w:val="005A1E40"/>
    <w:rsid w:val="005A208C"/>
    <w:rsid w:val="005A2178"/>
    <w:rsid w:val="005A251E"/>
    <w:rsid w:val="005A267F"/>
    <w:rsid w:val="005A274B"/>
    <w:rsid w:val="005A2753"/>
    <w:rsid w:val="005A27D5"/>
    <w:rsid w:val="005A2C4D"/>
    <w:rsid w:val="005A2D70"/>
    <w:rsid w:val="005A2DC4"/>
    <w:rsid w:val="005A2F02"/>
    <w:rsid w:val="005A3342"/>
    <w:rsid w:val="005A3366"/>
    <w:rsid w:val="005A34D0"/>
    <w:rsid w:val="005A34D2"/>
    <w:rsid w:val="005A34D5"/>
    <w:rsid w:val="005A3895"/>
    <w:rsid w:val="005A3AD9"/>
    <w:rsid w:val="005A3C09"/>
    <w:rsid w:val="005A3C64"/>
    <w:rsid w:val="005A3DB1"/>
    <w:rsid w:val="005A4040"/>
    <w:rsid w:val="005A4620"/>
    <w:rsid w:val="005A4A66"/>
    <w:rsid w:val="005A5176"/>
    <w:rsid w:val="005A56F4"/>
    <w:rsid w:val="005A57E6"/>
    <w:rsid w:val="005A5830"/>
    <w:rsid w:val="005A58B1"/>
    <w:rsid w:val="005A5CCB"/>
    <w:rsid w:val="005A5E0C"/>
    <w:rsid w:val="005A6510"/>
    <w:rsid w:val="005A6554"/>
    <w:rsid w:val="005A6C10"/>
    <w:rsid w:val="005A7034"/>
    <w:rsid w:val="005A7425"/>
    <w:rsid w:val="005A7703"/>
    <w:rsid w:val="005A7ACB"/>
    <w:rsid w:val="005A7FC8"/>
    <w:rsid w:val="005A7FF6"/>
    <w:rsid w:val="005B00AB"/>
    <w:rsid w:val="005B0334"/>
    <w:rsid w:val="005B046A"/>
    <w:rsid w:val="005B057B"/>
    <w:rsid w:val="005B08E4"/>
    <w:rsid w:val="005B1194"/>
    <w:rsid w:val="005B1562"/>
    <w:rsid w:val="005B25C6"/>
    <w:rsid w:val="005B268A"/>
    <w:rsid w:val="005B279C"/>
    <w:rsid w:val="005B2807"/>
    <w:rsid w:val="005B2ECF"/>
    <w:rsid w:val="005B3A37"/>
    <w:rsid w:val="005B3A69"/>
    <w:rsid w:val="005B3B79"/>
    <w:rsid w:val="005B4204"/>
    <w:rsid w:val="005B43ED"/>
    <w:rsid w:val="005B4937"/>
    <w:rsid w:val="005B5022"/>
    <w:rsid w:val="005B5303"/>
    <w:rsid w:val="005B541B"/>
    <w:rsid w:val="005B5453"/>
    <w:rsid w:val="005B5889"/>
    <w:rsid w:val="005B5C10"/>
    <w:rsid w:val="005B5CD2"/>
    <w:rsid w:val="005B5D6A"/>
    <w:rsid w:val="005B5DB1"/>
    <w:rsid w:val="005B5FE8"/>
    <w:rsid w:val="005B600D"/>
    <w:rsid w:val="005B6135"/>
    <w:rsid w:val="005B615F"/>
    <w:rsid w:val="005B68F2"/>
    <w:rsid w:val="005B70AE"/>
    <w:rsid w:val="005B796D"/>
    <w:rsid w:val="005B7ADE"/>
    <w:rsid w:val="005B7B5F"/>
    <w:rsid w:val="005C05F2"/>
    <w:rsid w:val="005C06B1"/>
    <w:rsid w:val="005C06D2"/>
    <w:rsid w:val="005C0C8D"/>
    <w:rsid w:val="005C182E"/>
    <w:rsid w:val="005C20B6"/>
    <w:rsid w:val="005C2482"/>
    <w:rsid w:val="005C2513"/>
    <w:rsid w:val="005C25F1"/>
    <w:rsid w:val="005C2AA4"/>
    <w:rsid w:val="005C2C34"/>
    <w:rsid w:val="005C2CA7"/>
    <w:rsid w:val="005C313B"/>
    <w:rsid w:val="005C33E6"/>
    <w:rsid w:val="005C3468"/>
    <w:rsid w:val="005C35B0"/>
    <w:rsid w:val="005C365E"/>
    <w:rsid w:val="005C36DF"/>
    <w:rsid w:val="005C3772"/>
    <w:rsid w:val="005C3955"/>
    <w:rsid w:val="005C3A49"/>
    <w:rsid w:val="005C3CD6"/>
    <w:rsid w:val="005C3D0A"/>
    <w:rsid w:val="005C3DF8"/>
    <w:rsid w:val="005C3E58"/>
    <w:rsid w:val="005C3EA5"/>
    <w:rsid w:val="005C3F13"/>
    <w:rsid w:val="005C4354"/>
    <w:rsid w:val="005C4539"/>
    <w:rsid w:val="005C45B6"/>
    <w:rsid w:val="005C4630"/>
    <w:rsid w:val="005C5499"/>
    <w:rsid w:val="005C57AD"/>
    <w:rsid w:val="005C57C2"/>
    <w:rsid w:val="005C5B3A"/>
    <w:rsid w:val="005C5E9D"/>
    <w:rsid w:val="005C619C"/>
    <w:rsid w:val="005C620E"/>
    <w:rsid w:val="005C6337"/>
    <w:rsid w:val="005C63D3"/>
    <w:rsid w:val="005C66EE"/>
    <w:rsid w:val="005C674E"/>
    <w:rsid w:val="005C68B2"/>
    <w:rsid w:val="005C6F3C"/>
    <w:rsid w:val="005C71CC"/>
    <w:rsid w:val="005C728C"/>
    <w:rsid w:val="005C74B1"/>
    <w:rsid w:val="005C7565"/>
    <w:rsid w:val="005C7F00"/>
    <w:rsid w:val="005C7FEA"/>
    <w:rsid w:val="005D00BA"/>
    <w:rsid w:val="005D020B"/>
    <w:rsid w:val="005D024B"/>
    <w:rsid w:val="005D07E3"/>
    <w:rsid w:val="005D09F5"/>
    <w:rsid w:val="005D0ED7"/>
    <w:rsid w:val="005D11B1"/>
    <w:rsid w:val="005D16A3"/>
    <w:rsid w:val="005D1930"/>
    <w:rsid w:val="005D1C7D"/>
    <w:rsid w:val="005D1D9C"/>
    <w:rsid w:val="005D1FCC"/>
    <w:rsid w:val="005D201B"/>
    <w:rsid w:val="005D2042"/>
    <w:rsid w:val="005D21F0"/>
    <w:rsid w:val="005D2286"/>
    <w:rsid w:val="005D229F"/>
    <w:rsid w:val="005D230F"/>
    <w:rsid w:val="005D2333"/>
    <w:rsid w:val="005D256B"/>
    <w:rsid w:val="005D2BDB"/>
    <w:rsid w:val="005D2C94"/>
    <w:rsid w:val="005D303C"/>
    <w:rsid w:val="005D32A1"/>
    <w:rsid w:val="005D3A29"/>
    <w:rsid w:val="005D3C9B"/>
    <w:rsid w:val="005D3D46"/>
    <w:rsid w:val="005D4234"/>
    <w:rsid w:val="005D43AA"/>
    <w:rsid w:val="005D4635"/>
    <w:rsid w:val="005D49D0"/>
    <w:rsid w:val="005D4A17"/>
    <w:rsid w:val="005D4C36"/>
    <w:rsid w:val="005D4DCF"/>
    <w:rsid w:val="005D4E60"/>
    <w:rsid w:val="005D52D6"/>
    <w:rsid w:val="005D546B"/>
    <w:rsid w:val="005D58F8"/>
    <w:rsid w:val="005D595B"/>
    <w:rsid w:val="005D5B43"/>
    <w:rsid w:val="005D5C9D"/>
    <w:rsid w:val="005D5F69"/>
    <w:rsid w:val="005D644B"/>
    <w:rsid w:val="005D64BB"/>
    <w:rsid w:val="005D67D4"/>
    <w:rsid w:val="005D68F9"/>
    <w:rsid w:val="005D6B9D"/>
    <w:rsid w:val="005D6FEF"/>
    <w:rsid w:val="005D70DE"/>
    <w:rsid w:val="005D7162"/>
    <w:rsid w:val="005D71C4"/>
    <w:rsid w:val="005D736E"/>
    <w:rsid w:val="005D753D"/>
    <w:rsid w:val="005D7CDE"/>
    <w:rsid w:val="005D7F38"/>
    <w:rsid w:val="005E0289"/>
    <w:rsid w:val="005E0639"/>
    <w:rsid w:val="005E06E2"/>
    <w:rsid w:val="005E0D90"/>
    <w:rsid w:val="005E0E62"/>
    <w:rsid w:val="005E11FB"/>
    <w:rsid w:val="005E18F7"/>
    <w:rsid w:val="005E1B7F"/>
    <w:rsid w:val="005E1D31"/>
    <w:rsid w:val="005E1DCD"/>
    <w:rsid w:val="005E1DDC"/>
    <w:rsid w:val="005E1E19"/>
    <w:rsid w:val="005E20AC"/>
    <w:rsid w:val="005E2126"/>
    <w:rsid w:val="005E2519"/>
    <w:rsid w:val="005E27DA"/>
    <w:rsid w:val="005E2CD3"/>
    <w:rsid w:val="005E2EA9"/>
    <w:rsid w:val="005E33AF"/>
    <w:rsid w:val="005E3456"/>
    <w:rsid w:val="005E3797"/>
    <w:rsid w:val="005E3B8C"/>
    <w:rsid w:val="005E3F06"/>
    <w:rsid w:val="005E3F94"/>
    <w:rsid w:val="005E4288"/>
    <w:rsid w:val="005E42C1"/>
    <w:rsid w:val="005E4421"/>
    <w:rsid w:val="005E4437"/>
    <w:rsid w:val="005E45A1"/>
    <w:rsid w:val="005E4858"/>
    <w:rsid w:val="005E4918"/>
    <w:rsid w:val="005E4984"/>
    <w:rsid w:val="005E4F99"/>
    <w:rsid w:val="005E5824"/>
    <w:rsid w:val="005E5863"/>
    <w:rsid w:val="005E5A03"/>
    <w:rsid w:val="005E5A95"/>
    <w:rsid w:val="005E60D1"/>
    <w:rsid w:val="005E6411"/>
    <w:rsid w:val="005E64CF"/>
    <w:rsid w:val="005E6E10"/>
    <w:rsid w:val="005E6FF6"/>
    <w:rsid w:val="005E728A"/>
    <w:rsid w:val="005E763A"/>
    <w:rsid w:val="005E76E0"/>
    <w:rsid w:val="005F0320"/>
    <w:rsid w:val="005F0491"/>
    <w:rsid w:val="005F08B6"/>
    <w:rsid w:val="005F1735"/>
    <w:rsid w:val="005F1EA8"/>
    <w:rsid w:val="005F26FE"/>
    <w:rsid w:val="005F299A"/>
    <w:rsid w:val="005F2A4B"/>
    <w:rsid w:val="005F3641"/>
    <w:rsid w:val="005F37BE"/>
    <w:rsid w:val="005F3996"/>
    <w:rsid w:val="005F3CE1"/>
    <w:rsid w:val="005F3D90"/>
    <w:rsid w:val="005F3E4E"/>
    <w:rsid w:val="005F4251"/>
    <w:rsid w:val="005F431B"/>
    <w:rsid w:val="005F492D"/>
    <w:rsid w:val="005F4F5B"/>
    <w:rsid w:val="005F5024"/>
    <w:rsid w:val="005F520D"/>
    <w:rsid w:val="005F5412"/>
    <w:rsid w:val="005F5512"/>
    <w:rsid w:val="005F56E7"/>
    <w:rsid w:val="005F59A3"/>
    <w:rsid w:val="005F5A7A"/>
    <w:rsid w:val="005F5B3F"/>
    <w:rsid w:val="005F5C52"/>
    <w:rsid w:val="005F5D59"/>
    <w:rsid w:val="005F5EC7"/>
    <w:rsid w:val="005F60F9"/>
    <w:rsid w:val="005F6129"/>
    <w:rsid w:val="005F61DA"/>
    <w:rsid w:val="005F6356"/>
    <w:rsid w:val="005F6957"/>
    <w:rsid w:val="005F6EAC"/>
    <w:rsid w:val="005F6F7B"/>
    <w:rsid w:val="005F7218"/>
    <w:rsid w:val="005F7385"/>
    <w:rsid w:val="005F74C7"/>
    <w:rsid w:val="005F7505"/>
    <w:rsid w:val="005F7690"/>
    <w:rsid w:val="005F76F9"/>
    <w:rsid w:val="005F77FD"/>
    <w:rsid w:val="005F7E27"/>
    <w:rsid w:val="005F7E2E"/>
    <w:rsid w:val="00600132"/>
    <w:rsid w:val="00600184"/>
    <w:rsid w:val="006001CE"/>
    <w:rsid w:val="006006A4"/>
    <w:rsid w:val="00600A15"/>
    <w:rsid w:val="00600F42"/>
    <w:rsid w:val="00601376"/>
    <w:rsid w:val="00601540"/>
    <w:rsid w:val="006017BD"/>
    <w:rsid w:val="00601846"/>
    <w:rsid w:val="00601C1F"/>
    <w:rsid w:val="00601D01"/>
    <w:rsid w:val="006020E9"/>
    <w:rsid w:val="006022FA"/>
    <w:rsid w:val="0060258A"/>
    <w:rsid w:val="00602DA6"/>
    <w:rsid w:val="006035BE"/>
    <w:rsid w:val="00603615"/>
    <w:rsid w:val="00603799"/>
    <w:rsid w:val="00603872"/>
    <w:rsid w:val="00603954"/>
    <w:rsid w:val="00603D2E"/>
    <w:rsid w:val="006040F6"/>
    <w:rsid w:val="0060414D"/>
    <w:rsid w:val="006041E3"/>
    <w:rsid w:val="0060424C"/>
    <w:rsid w:val="006043C7"/>
    <w:rsid w:val="006046BB"/>
    <w:rsid w:val="00604E1E"/>
    <w:rsid w:val="006055A4"/>
    <w:rsid w:val="006055D8"/>
    <w:rsid w:val="006059D1"/>
    <w:rsid w:val="00605F6E"/>
    <w:rsid w:val="00605FE6"/>
    <w:rsid w:val="00606730"/>
    <w:rsid w:val="00606882"/>
    <w:rsid w:val="00606C89"/>
    <w:rsid w:val="006070C0"/>
    <w:rsid w:val="006077FB"/>
    <w:rsid w:val="00607B8F"/>
    <w:rsid w:val="00607C5E"/>
    <w:rsid w:val="00607EA8"/>
    <w:rsid w:val="00607EAF"/>
    <w:rsid w:val="00610206"/>
    <w:rsid w:val="00610240"/>
    <w:rsid w:val="00610414"/>
    <w:rsid w:val="00610431"/>
    <w:rsid w:val="00610723"/>
    <w:rsid w:val="00610837"/>
    <w:rsid w:val="00610E90"/>
    <w:rsid w:val="00610FC7"/>
    <w:rsid w:val="0061106E"/>
    <w:rsid w:val="006111F4"/>
    <w:rsid w:val="0061169D"/>
    <w:rsid w:val="00611948"/>
    <w:rsid w:val="00611969"/>
    <w:rsid w:val="00611D7F"/>
    <w:rsid w:val="00611FF2"/>
    <w:rsid w:val="006124F6"/>
    <w:rsid w:val="00612793"/>
    <w:rsid w:val="00612D1B"/>
    <w:rsid w:val="00612DE2"/>
    <w:rsid w:val="00612F18"/>
    <w:rsid w:val="006131FF"/>
    <w:rsid w:val="00613831"/>
    <w:rsid w:val="00613DF0"/>
    <w:rsid w:val="00613F09"/>
    <w:rsid w:val="006142EF"/>
    <w:rsid w:val="006144DE"/>
    <w:rsid w:val="006147D4"/>
    <w:rsid w:val="006149B2"/>
    <w:rsid w:val="00614D98"/>
    <w:rsid w:val="00615004"/>
    <w:rsid w:val="00615033"/>
    <w:rsid w:val="0061565A"/>
    <w:rsid w:val="00615957"/>
    <w:rsid w:val="006159B7"/>
    <w:rsid w:val="00616252"/>
    <w:rsid w:val="006165C5"/>
    <w:rsid w:val="00616729"/>
    <w:rsid w:val="0061676C"/>
    <w:rsid w:val="00616A92"/>
    <w:rsid w:val="00616FEC"/>
    <w:rsid w:val="006175C4"/>
    <w:rsid w:val="006175E7"/>
    <w:rsid w:val="006178EE"/>
    <w:rsid w:val="0061792D"/>
    <w:rsid w:val="00617C84"/>
    <w:rsid w:val="00617FE1"/>
    <w:rsid w:val="00620207"/>
    <w:rsid w:val="00620307"/>
    <w:rsid w:val="00620382"/>
    <w:rsid w:val="0062061F"/>
    <w:rsid w:val="006208B4"/>
    <w:rsid w:val="0062091B"/>
    <w:rsid w:val="00620CD7"/>
    <w:rsid w:val="0062115B"/>
    <w:rsid w:val="006214E5"/>
    <w:rsid w:val="006214ED"/>
    <w:rsid w:val="0062180B"/>
    <w:rsid w:val="006219E9"/>
    <w:rsid w:val="00621A4A"/>
    <w:rsid w:val="00621EFA"/>
    <w:rsid w:val="00621F79"/>
    <w:rsid w:val="00621FEC"/>
    <w:rsid w:val="0062239D"/>
    <w:rsid w:val="00622B50"/>
    <w:rsid w:val="00622C09"/>
    <w:rsid w:val="00623358"/>
    <w:rsid w:val="0062347D"/>
    <w:rsid w:val="006235C5"/>
    <w:rsid w:val="006238DE"/>
    <w:rsid w:val="00623C2C"/>
    <w:rsid w:val="00623D72"/>
    <w:rsid w:val="00623DD0"/>
    <w:rsid w:val="00623E69"/>
    <w:rsid w:val="00623F55"/>
    <w:rsid w:val="0062410D"/>
    <w:rsid w:val="0062412F"/>
    <w:rsid w:val="006248BA"/>
    <w:rsid w:val="00624C00"/>
    <w:rsid w:val="00624C4F"/>
    <w:rsid w:val="00624CE1"/>
    <w:rsid w:val="00624D14"/>
    <w:rsid w:val="0062534E"/>
    <w:rsid w:val="00625585"/>
    <w:rsid w:val="006255C5"/>
    <w:rsid w:val="00625B00"/>
    <w:rsid w:val="00625D46"/>
    <w:rsid w:val="00625E1D"/>
    <w:rsid w:val="00625E33"/>
    <w:rsid w:val="0062622B"/>
    <w:rsid w:val="006262F2"/>
    <w:rsid w:val="0062640D"/>
    <w:rsid w:val="0062643C"/>
    <w:rsid w:val="00626897"/>
    <w:rsid w:val="006269D1"/>
    <w:rsid w:val="0062729D"/>
    <w:rsid w:val="006274EC"/>
    <w:rsid w:val="006278B9"/>
    <w:rsid w:val="0063012B"/>
    <w:rsid w:val="006302B2"/>
    <w:rsid w:val="006302C1"/>
    <w:rsid w:val="00630344"/>
    <w:rsid w:val="006303D4"/>
    <w:rsid w:val="006307EF"/>
    <w:rsid w:val="00630DF4"/>
    <w:rsid w:val="00630E9B"/>
    <w:rsid w:val="00631026"/>
    <w:rsid w:val="006311E0"/>
    <w:rsid w:val="006314A9"/>
    <w:rsid w:val="00631678"/>
    <w:rsid w:val="00631ADE"/>
    <w:rsid w:val="006322A0"/>
    <w:rsid w:val="006328C7"/>
    <w:rsid w:val="00632F28"/>
    <w:rsid w:val="0063311D"/>
    <w:rsid w:val="00633306"/>
    <w:rsid w:val="00633558"/>
    <w:rsid w:val="00633646"/>
    <w:rsid w:val="006338FC"/>
    <w:rsid w:val="00633D12"/>
    <w:rsid w:val="00633FA6"/>
    <w:rsid w:val="00633FC3"/>
    <w:rsid w:val="006341DC"/>
    <w:rsid w:val="00634405"/>
    <w:rsid w:val="00634E05"/>
    <w:rsid w:val="0063512F"/>
    <w:rsid w:val="006355EE"/>
    <w:rsid w:val="00636125"/>
    <w:rsid w:val="00636607"/>
    <w:rsid w:val="00636870"/>
    <w:rsid w:val="00636B9E"/>
    <w:rsid w:val="00636D85"/>
    <w:rsid w:val="00637073"/>
    <w:rsid w:val="006379E3"/>
    <w:rsid w:val="00637B6F"/>
    <w:rsid w:val="00637BA2"/>
    <w:rsid w:val="00637D3D"/>
    <w:rsid w:val="00640182"/>
    <w:rsid w:val="006404FC"/>
    <w:rsid w:val="00640BE1"/>
    <w:rsid w:val="00640E45"/>
    <w:rsid w:val="0064101A"/>
    <w:rsid w:val="00641130"/>
    <w:rsid w:val="0064115A"/>
    <w:rsid w:val="006411C5"/>
    <w:rsid w:val="00641AA6"/>
    <w:rsid w:val="006426E6"/>
    <w:rsid w:val="006427F0"/>
    <w:rsid w:val="006429A5"/>
    <w:rsid w:val="00642A9E"/>
    <w:rsid w:val="00642EC3"/>
    <w:rsid w:val="00642FD2"/>
    <w:rsid w:val="00643072"/>
    <w:rsid w:val="00643108"/>
    <w:rsid w:val="0064335A"/>
    <w:rsid w:val="00643422"/>
    <w:rsid w:val="00643566"/>
    <w:rsid w:val="006435C1"/>
    <w:rsid w:val="0064365D"/>
    <w:rsid w:val="006438A3"/>
    <w:rsid w:val="00643C74"/>
    <w:rsid w:val="00643CF6"/>
    <w:rsid w:val="006446F7"/>
    <w:rsid w:val="00644931"/>
    <w:rsid w:val="00644933"/>
    <w:rsid w:val="00644B10"/>
    <w:rsid w:val="00644BC2"/>
    <w:rsid w:val="006453BB"/>
    <w:rsid w:val="006453D0"/>
    <w:rsid w:val="006454DB"/>
    <w:rsid w:val="0064592C"/>
    <w:rsid w:val="006459A2"/>
    <w:rsid w:val="00645C50"/>
    <w:rsid w:val="00645F76"/>
    <w:rsid w:val="006460D9"/>
    <w:rsid w:val="006461FD"/>
    <w:rsid w:val="0064624F"/>
    <w:rsid w:val="0064640D"/>
    <w:rsid w:val="00646474"/>
    <w:rsid w:val="006464AB"/>
    <w:rsid w:val="006464CA"/>
    <w:rsid w:val="00646A29"/>
    <w:rsid w:val="00646A8F"/>
    <w:rsid w:val="00646C02"/>
    <w:rsid w:val="00646D1A"/>
    <w:rsid w:val="006470F3"/>
    <w:rsid w:val="006473E4"/>
    <w:rsid w:val="0064744E"/>
    <w:rsid w:val="006475E8"/>
    <w:rsid w:val="00647620"/>
    <w:rsid w:val="0064762B"/>
    <w:rsid w:val="00647701"/>
    <w:rsid w:val="00647C8A"/>
    <w:rsid w:val="00647DBC"/>
    <w:rsid w:val="00650028"/>
    <w:rsid w:val="00650282"/>
    <w:rsid w:val="006502D7"/>
    <w:rsid w:val="0065041F"/>
    <w:rsid w:val="00650947"/>
    <w:rsid w:val="006509B6"/>
    <w:rsid w:val="00650BF0"/>
    <w:rsid w:val="00650F46"/>
    <w:rsid w:val="006510BE"/>
    <w:rsid w:val="0065117A"/>
    <w:rsid w:val="0065119E"/>
    <w:rsid w:val="006511DD"/>
    <w:rsid w:val="006512AF"/>
    <w:rsid w:val="00651919"/>
    <w:rsid w:val="0065216A"/>
    <w:rsid w:val="00652180"/>
    <w:rsid w:val="0065221A"/>
    <w:rsid w:val="0065227B"/>
    <w:rsid w:val="006524E4"/>
    <w:rsid w:val="0065269B"/>
    <w:rsid w:val="00652AE0"/>
    <w:rsid w:val="006530A9"/>
    <w:rsid w:val="0065338E"/>
    <w:rsid w:val="0065339D"/>
    <w:rsid w:val="006533D2"/>
    <w:rsid w:val="00653434"/>
    <w:rsid w:val="006534E0"/>
    <w:rsid w:val="006535F0"/>
    <w:rsid w:val="00653B0B"/>
    <w:rsid w:val="00653B28"/>
    <w:rsid w:val="00653BA0"/>
    <w:rsid w:val="00653E0F"/>
    <w:rsid w:val="00653EDC"/>
    <w:rsid w:val="0065482D"/>
    <w:rsid w:val="00654CC8"/>
    <w:rsid w:val="00654D11"/>
    <w:rsid w:val="00654F7D"/>
    <w:rsid w:val="00654F8A"/>
    <w:rsid w:val="0065524D"/>
    <w:rsid w:val="006554AD"/>
    <w:rsid w:val="0065579D"/>
    <w:rsid w:val="00655D5C"/>
    <w:rsid w:val="00655DF0"/>
    <w:rsid w:val="00656460"/>
    <w:rsid w:val="00656A9F"/>
    <w:rsid w:val="00656FDA"/>
    <w:rsid w:val="00657402"/>
    <w:rsid w:val="006576D0"/>
    <w:rsid w:val="00657F78"/>
    <w:rsid w:val="00660196"/>
    <w:rsid w:val="006601EE"/>
    <w:rsid w:val="006608AB"/>
    <w:rsid w:val="00660AAB"/>
    <w:rsid w:val="0066170F"/>
    <w:rsid w:val="00662040"/>
    <w:rsid w:val="0066248C"/>
    <w:rsid w:val="00662683"/>
    <w:rsid w:val="00662DEC"/>
    <w:rsid w:val="00662F69"/>
    <w:rsid w:val="00663291"/>
    <w:rsid w:val="00663304"/>
    <w:rsid w:val="00663477"/>
    <w:rsid w:val="006635B1"/>
    <w:rsid w:val="0066378C"/>
    <w:rsid w:val="00663983"/>
    <w:rsid w:val="00663BAF"/>
    <w:rsid w:val="00663CAF"/>
    <w:rsid w:val="00663F18"/>
    <w:rsid w:val="006640AE"/>
    <w:rsid w:val="00664213"/>
    <w:rsid w:val="0066429B"/>
    <w:rsid w:val="006642D2"/>
    <w:rsid w:val="00664726"/>
    <w:rsid w:val="00664919"/>
    <w:rsid w:val="0066491A"/>
    <w:rsid w:val="00664A46"/>
    <w:rsid w:val="00664A73"/>
    <w:rsid w:val="00664FA9"/>
    <w:rsid w:val="00665169"/>
    <w:rsid w:val="00665326"/>
    <w:rsid w:val="006653D3"/>
    <w:rsid w:val="00665ADE"/>
    <w:rsid w:val="00665C85"/>
    <w:rsid w:val="00666425"/>
    <w:rsid w:val="006665C5"/>
    <w:rsid w:val="00666617"/>
    <w:rsid w:val="00666815"/>
    <w:rsid w:val="00666A5B"/>
    <w:rsid w:val="00666C2B"/>
    <w:rsid w:val="0066707B"/>
    <w:rsid w:val="00667A1C"/>
    <w:rsid w:val="00667DFB"/>
    <w:rsid w:val="006701CD"/>
    <w:rsid w:val="00670907"/>
    <w:rsid w:val="00670BD5"/>
    <w:rsid w:val="006710C4"/>
    <w:rsid w:val="0067113E"/>
    <w:rsid w:val="006717A6"/>
    <w:rsid w:val="00671BBB"/>
    <w:rsid w:val="00671C72"/>
    <w:rsid w:val="00671D57"/>
    <w:rsid w:val="00672511"/>
    <w:rsid w:val="006725FD"/>
    <w:rsid w:val="00672D66"/>
    <w:rsid w:val="00673127"/>
    <w:rsid w:val="0067315E"/>
    <w:rsid w:val="006731C9"/>
    <w:rsid w:val="0067343A"/>
    <w:rsid w:val="0067397C"/>
    <w:rsid w:val="00673DFB"/>
    <w:rsid w:val="0067421D"/>
    <w:rsid w:val="0067444F"/>
    <w:rsid w:val="006744C3"/>
    <w:rsid w:val="00674A14"/>
    <w:rsid w:val="00674B56"/>
    <w:rsid w:val="00674C3F"/>
    <w:rsid w:val="00675062"/>
    <w:rsid w:val="006750C1"/>
    <w:rsid w:val="006754CC"/>
    <w:rsid w:val="006756CE"/>
    <w:rsid w:val="006756E7"/>
    <w:rsid w:val="006758DF"/>
    <w:rsid w:val="00675FAC"/>
    <w:rsid w:val="006761B8"/>
    <w:rsid w:val="006769EE"/>
    <w:rsid w:val="00676B7E"/>
    <w:rsid w:val="00676C18"/>
    <w:rsid w:val="00676EE2"/>
    <w:rsid w:val="006770CA"/>
    <w:rsid w:val="006772CA"/>
    <w:rsid w:val="00677532"/>
    <w:rsid w:val="00677597"/>
    <w:rsid w:val="0067767C"/>
    <w:rsid w:val="00677913"/>
    <w:rsid w:val="00677A75"/>
    <w:rsid w:val="00677C67"/>
    <w:rsid w:val="00677D39"/>
    <w:rsid w:val="006802DB"/>
    <w:rsid w:val="006806D4"/>
    <w:rsid w:val="006809AE"/>
    <w:rsid w:val="00680C91"/>
    <w:rsid w:val="0068105D"/>
    <w:rsid w:val="006814BB"/>
    <w:rsid w:val="006814D3"/>
    <w:rsid w:val="006819B8"/>
    <w:rsid w:val="00681A91"/>
    <w:rsid w:val="00681C05"/>
    <w:rsid w:val="00681C63"/>
    <w:rsid w:val="00681DB9"/>
    <w:rsid w:val="00682108"/>
    <w:rsid w:val="006822C1"/>
    <w:rsid w:val="00682306"/>
    <w:rsid w:val="0068264C"/>
    <w:rsid w:val="00682FD4"/>
    <w:rsid w:val="0068320B"/>
    <w:rsid w:val="0068339A"/>
    <w:rsid w:val="00683723"/>
    <w:rsid w:val="00683AF9"/>
    <w:rsid w:val="00683FDA"/>
    <w:rsid w:val="006841EF"/>
    <w:rsid w:val="006842D6"/>
    <w:rsid w:val="0068528F"/>
    <w:rsid w:val="006853B3"/>
    <w:rsid w:val="0068595C"/>
    <w:rsid w:val="00685BF5"/>
    <w:rsid w:val="00686257"/>
    <w:rsid w:val="006866E3"/>
    <w:rsid w:val="006868F7"/>
    <w:rsid w:val="006869FB"/>
    <w:rsid w:val="00686A75"/>
    <w:rsid w:val="00686C56"/>
    <w:rsid w:val="00686D35"/>
    <w:rsid w:val="00686F5D"/>
    <w:rsid w:val="00686FF5"/>
    <w:rsid w:val="00687302"/>
    <w:rsid w:val="0068749E"/>
    <w:rsid w:val="006875B2"/>
    <w:rsid w:val="006875FA"/>
    <w:rsid w:val="00690B75"/>
    <w:rsid w:val="00690DEF"/>
    <w:rsid w:val="00690DFC"/>
    <w:rsid w:val="00690F04"/>
    <w:rsid w:val="00690F6E"/>
    <w:rsid w:val="0069106A"/>
    <w:rsid w:val="006919AF"/>
    <w:rsid w:val="006919BE"/>
    <w:rsid w:val="00692236"/>
    <w:rsid w:val="006922A1"/>
    <w:rsid w:val="00692B16"/>
    <w:rsid w:val="00692D15"/>
    <w:rsid w:val="00692FD8"/>
    <w:rsid w:val="0069358A"/>
    <w:rsid w:val="0069360A"/>
    <w:rsid w:val="00693660"/>
    <w:rsid w:val="00693722"/>
    <w:rsid w:val="0069372C"/>
    <w:rsid w:val="00693A2E"/>
    <w:rsid w:val="00693D6A"/>
    <w:rsid w:val="00693F0D"/>
    <w:rsid w:val="00694089"/>
    <w:rsid w:val="006943BD"/>
    <w:rsid w:val="006943E9"/>
    <w:rsid w:val="006946B2"/>
    <w:rsid w:val="00694A3A"/>
    <w:rsid w:val="00694BD9"/>
    <w:rsid w:val="00694F63"/>
    <w:rsid w:val="00694FFF"/>
    <w:rsid w:val="006956E5"/>
    <w:rsid w:val="00695832"/>
    <w:rsid w:val="006959B0"/>
    <w:rsid w:val="006959BE"/>
    <w:rsid w:val="00695B83"/>
    <w:rsid w:val="00696B72"/>
    <w:rsid w:val="00696E9C"/>
    <w:rsid w:val="00696ED4"/>
    <w:rsid w:val="00696FA4"/>
    <w:rsid w:val="0069706D"/>
    <w:rsid w:val="006970CE"/>
    <w:rsid w:val="006976AB"/>
    <w:rsid w:val="006977B0"/>
    <w:rsid w:val="00697918"/>
    <w:rsid w:val="00697C5B"/>
    <w:rsid w:val="00697ED8"/>
    <w:rsid w:val="00697F68"/>
    <w:rsid w:val="006A0381"/>
    <w:rsid w:val="006A0622"/>
    <w:rsid w:val="006A0B91"/>
    <w:rsid w:val="006A0C28"/>
    <w:rsid w:val="006A0F60"/>
    <w:rsid w:val="006A1613"/>
    <w:rsid w:val="006A1679"/>
    <w:rsid w:val="006A17DD"/>
    <w:rsid w:val="006A189B"/>
    <w:rsid w:val="006A1F7D"/>
    <w:rsid w:val="006A24C7"/>
    <w:rsid w:val="006A2A11"/>
    <w:rsid w:val="006A2BC1"/>
    <w:rsid w:val="006A3134"/>
    <w:rsid w:val="006A36E0"/>
    <w:rsid w:val="006A36E9"/>
    <w:rsid w:val="006A37CE"/>
    <w:rsid w:val="006A3971"/>
    <w:rsid w:val="006A3D4C"/>
    <w:rsid w:val="006A4425"/>
    <w:rsid w:val="006A46B6"/>
    <w:rsid w:val="006A4856"/>
    <w:rsid w:val="006A4B7A"/>
    <w:rsid w:val="006A4C39"/>
    <w:rsid w:val="006A4CDF"/>
    <w:rsid w:val="006A4D86"/>
    <w:rsid w:val="006A5380"/>
    <w:rsid w:val="006A5C7E"/>
    <w:rsid w:val="006A5ED8"/>
    <w:rsid w:val="006A5FCA"/>
    <w:rsid w:val="006A65F8"/>
    <w:rsid w:val="006A68A2"/>
    <w:rsid w:val="006A68A7"/>
    <w:rsid w:val="006A6CB5"/>
    <w:rsid w:val="006A6F97"/>
    <w:rsid w:val="006A7033"/>
    <w:rsid w:val="006A7211"/>
    <w:rsid w:val="006A72CC"/>
    <w:rsid w:val="006A7556"/>
    <w:rsid w:val="006A79E9"/>
    <w:rsid w:val="006B0130"/>
    <w:rsid w:val="006B0516"/>
    <w:rsid w:val="006B072B"/>
    <w:rsid w:val="006B076A"/>
    <w:rsid w:val="006B0CD6"/>
    <w:rsid w:val="006B100E"/>
    <w:rsid w:val="006B10C3"/>
    <w:rsid w:val="006B12B2"/>
    <w:rsid w:val="006B1397"/>
    <w:rsid w:val="006B13B0"/>
    <w:rsid w:val="006B15D4"/>
    <w:rsid w:val="006B15FC"/>
    <w:rsid w:val="006B16A7"/>
    <w:rsid w:val="006B18A5"/>
    <w:rsid w:val="006B1BB0"/>
    <w:rsid w:val="006B1E5A"/>
    <w:rsid w:val="006B24AC"/>
    <w:rsid w:val="006B2578"/>
    <w:rsid w:val="006B263C"/>
    <w:rsid w:val="006B2B6F"/>
    <w:rsid w:val="006B335E"/>
    <w:rsid w:val="006B339C"/>
    <w:rsid w:val="006B3904"/>
    <w:rsid w:val="006B3AAC"/>
    <w:rsid w:val="006B3ABB"/>
    <w:rsid w:val="006B3B99"/>
    <w:rsid w:val="006B3BE5"/>
    <w:rsid w:val="006B3DDE"/>
    <w:rsid w:val="006B3F12"/>
    <w:rsid w:val="006B437D"/>
    <w:rsid w:val="006B43F3"/>
    <w:rsid w:val="006B48D0"/>
    <w:rsid w:val="006B54AF"/>
    <w:rsid w:val="006B56E1"/>
    <w:rsid w:val="006B580B"/>
    <w:rsid w:val="006B63AC"/>
    <w:rsid w:val="006B63CC"/>
    <w:rsid w:val="006B649E"/>
    <w:rsid w:val="006B6BDD"/>
    <w:rsid w:val="006B6D4D"/>
    <w:rsid w:val="006B7174"/>
    <w:rsid w:val="006B7600"/>
    <w:rsid w:val="006B7768"/>
    <w:rsid w:val="006B7A6C"/>
    <w:rsid w:val="006B7AA6"/>
    <w:rsid w:val="006C02B1"/>
    <w:rsid w:val="006C05FD"/>
    <w:rsid w:val="006C0728"/>
    <w:rsid w:val="006C0A97"/>
    <w:rsid w:val="006C0BA5"/>
    <w:rsid w:val="006C0C82"/>
    <w:rsid w:val="006C1268"/>
    <w:rsid w:val="006C1AB9"/>
    <w:rsid w:val="006C1DA2"/>
    <w:rsid w:val="006C257F"/>
    <w:rsid w:val="006C2BFB"/>
    <w:rsid w:val="006C30B8"/>
    <w:rsid w:val="006C34C9"/>
    <w:rsid w:val="006C34E2"/>
    <w:rsid w:val="006C35FB"/>
    <w:rsid w:val="006C3CDB"/>
    <w:rsid w:val="006C42A9"/>
    <w:rsid w:val="006C443F"/>
    <w:rsid w:val="006C4666"/>
    <w:rsid w:val="006C48D5"/>
    <w:rsid w:val="006C4B4B"/>
    <w:rsid w:val="006C4BCC"/>
    <w:rsid w:val="006C4CA9"/>
    <w:rsid w:val="006C4F48"/>
    <w:rsid w:val="006C4F72"/>
    <w:rsid w:val="006C53B8"/>
    <w:rsid w:val="006C5837"/>
    <w:rsid w:val="006C58F2"/>
    <w:rsid w:val="006C5957"/>
    <w:rsid w:val="006C5B59"/>
    <w:rsid w:val="006C5D05"/>
    <w:rsid w:val="006C635C"/>
    <w:rsid w:val="006C6A24"/>
    <w:rsid w:val="006C6A41"/>
    <w:rsid w:val="006C72E4"/>
    <w:rsid w:val="006C7474"/>
    <w:rsid w:val="006C7D58"/>
    <w:rsid w:val="006C7F9C"/>
    <w:rsid w:val="006D064E"/>
    <w:rsid w:val="006D07CD"/>
    <w:rsid w:val="006D0800"/>
    <w:rsid w:val="006D0B4D"/>
    <w:rsid w:val="006D0D08"/>
    <w:rsid w:val="006D1510"/>
    <w:rsid w:val="006D1678"/>
    <w:rsid w:val="006D176F"/>
    <w:rsid w:val="006D180F"/>
    <w:rsid w:val="006D1BAE"/>
    <w:rsid w:val="006D1C76"/>
    <w:rsid w:val="006D1D89"/>
    <w:rsid w:val="006D2278"/>
    <w:rsid w:val="006D235A"/>
    <w:rsid w:val="006D240B"/>
    <w:rsid w:val="006D24B6"/>
    <w:rsid w:val="006D2CAE"/>
    <w:rsid w:val="006D2F9A"/>
    <w:rsid w:val="006D3657"/>
    <w:rsid w:val="006D4299"/>
    <w:rsid w:val="006D435C"/>
    <w:rsid w:val="006D4485"/>
    <w:rsid w:val="006D4752"/>
    <w:rsid w:val="006D4BF3"/>
    <w:rsid w:val="006D4CE6"/>
    <w:rsid w:val="006D4E3B"/>
    <w:rsid w:val="006D4E75"/>
    <w:rsid w:val="006D52D1"/>
    <w:rsid w:val="006D534D"/>
    <w:rsid w:val="006D5761"/>
    <w:rsid w:val="006D5C74"/>
    <w:rsid w:val="006D5DFE"/>
    <w:rsid w:val="006D5FEC"/>
    <w:rsid w:val="006D60A0"/>
    <w:rsid w:val="006D633D"/>
    <w:rsid w:val="006D6532"/>
    <w:rsid w:val="006D6F83"/>
    <w:rsid w:val="006D709C"/>
    <w:rsid w:val="006D729D"/>
    <w:rsid w:val="006D73BC"/>
    <w:rsid w:val="006D74C6"/>
    <w:rsid w:val="006D7636"/>
    <w:rsid w:val="006D7848"/>
    <w:rsid w:val="006E0158"/>
    <w:rsid w:val="006E0376"/>
    <w:rsid w:val="006E059A"/>
    <w:rsid w:val="006E0E6B"/>
    <w:rsid w:val="006E0E92"/>
    <w:rsid w:val="006E0F72"/>
    <w:rsid w:val="006E1091"/>
    <w:rsid w:val="006E11A1"/>
    <w:rsid w:val="006E1765"/>
    <w:rsid w:val="006E1E8C"/>
    <w:rsid w:val="006E2145"/>
    <w:rsid w:val="006E2414"/>
    <w:rsid w:val="006E25E9"/>
    <w:rsid w:val="006E268F"/>
    <w:rsid w:val="006E2C58"/>
    <w:rsid w:val="006E2F29"/>
    <w:rsid w:val="006E33E6"/>
    <w:rsid w:val="006E38DC"/>
    <w:rsid w:val="006E3D0B"/>
    <w:rsid w:val="006E3E8D"/>
    <w:rsid w:val="006E3EB7"/>
    <w:rsid w:val="006E401D"/>
    <w:rsid w:val="006E40AC"/>
    <w:rsid w:val="006E4142"/>
    <w:rsid w:val="006E43B1"/>
    <w:rsid w:val="006E43CC"/>
    <w:rsid w:val="006E4636"/>
    <w:rsid w:val="006E473D"/>
    <w:rsid w:val="006E49E4"/>
    <w:rsid w:val="006E4A5D"/>
    <w:rsid w:val="006E4B5A"/>
    <w:rsid w:val="006E4CB1"/>
    <w:rsid w:val="006E4DA7"/>
    <w:rsid w:val="006E4EB8"/>
    <w:rsid w:val="006E523A"/>
    <w:rsid w:val="006E54A0"/>
    <w:rsid w:val="006E5B49"/>
    <w:rsid w:val="006E5BDD"/>
    <w:rsid w:val="006E5C28"/>
    <w:rsid w:val="006E5C63"/>
    <w:rsid w:val="006E6052"/>
    <w:rsid w:val="006E6816"/>
    <w:rsid w:val="006E6AF3"/>
    <w:rsid w:val="006E6D67"/>
    <w:rsid w:val="006E73E6"/>
    <w:rsid w:val="006E7635"/>
    <w:rsid w:val="006E7723"/>
    <w:rsid w:val="006E78CD"/>
    <w:rsid w:val="006E7A1A"/>
    <w:rsid w:val="006F0BE3"/>
    <w:rsid w:val="006F0BE5"/>
    <w:rsid w:val="006F0DFD"/>
    <w:rsid w:val="006F1205"/>
    <w:rsid w:val="006F1A80"/>
    <w:rsid w:val="006F1BE9"/>
    <w:rsid w:val="006F1DC7"/>
    <w:rsid w:val="006F2143"/>
    <w:rsid w:val="006F268A"/>
    <w:rsid w:val="006F26EB"/>
    <w:rsid w:val="006F274E"/>
    <w:rsid w:val="006F2E26"/>
    <w:rsid w:val="006F2F25"/>
    <w:rsid w:val="006F32BB"/>
    <w:rsid w:val="006F339B"/>
    <w:rsid w:val="006F3993"/>
    <w:rsid w:val="006F4831"/>
    <w:rsid w:val="006F4B14"/>
    <w:rsid w:val="006F4BE9"/>
    <w:rsid w:val="006F4DF7"/>
    <w:rsid w:val="006F4EAE"/>
    <w:rsid w:val="006F4FDC"/>
    <w:rsid w:val="006F5057"/>
    <w:rsid w:val="006F510F"/>
    <w:rsid w:val="006F5461"/>
    <w:rsid w:val="006F5587"/>
    <w:rsid w:val="006F56DB"/>
    <w:rsid w:val="006F652E"/>
    <w:rsid w:val="006F6531"/>
    <w:rsid w:val="006F6829"/>
    <w:rsid w:val="006F69E3"/>
    <w:rsid w:val="006F6CB7"/>
    <w:rsid w:val="006F6D25"/>
    <w:rsid w:val="006F74A7"/>
    <w:rsid w:val="006F77DB"/>
    <w:rsid w:val="006F7999"/>
    <w:rsid w:val="006F7D04"/>
    <w:rsid w:val="006F7D5D"/>
    <w:rsid w:val="006F7E21"/>
    <w:rsid w:val="006F7E26"/>
    <w:rsid w:val="0070014B"/>
    <w:rsid w:val="00700299"/>
    <w:rsid w:val="0070040C"/>
    <w:rsid w:val="0070054C"/>
    <w:rsid w:val="007007B4"/>
    <w:rsid w:val="00700A4D"/>
    <w:rsid w:val="00700B00"/>
    <w:rsid w:val="00700CA4"/>
    <w:rsid w:val="00700DAD"/>
    <w:rsid w:val="00700DCE"/>
    <w:rsid w:val="00701357"/>
    <w:rsid w:val="007013AD"/>
    <w:rsid w:val="0070172B"/>
    <w:rsid w:val="00701887"/>
    <w:rsid w:val="00701C4E"/>
    <w:rsid w:val="00701CBF"/>
    <w:rsid w:val="00701E59"/>
    <w:rsid w:val="00702017"/>
    <w:rsid w:val="007023B2"/>
    <w:rsid w:val="007023BD"/>
    <w:rsid w:val="007024C0"/>
    <w:rsid w:val="0070270B"/>
    <w:rsid w:val="007027FF"/>
    <w:rsid w:val="00702CE1"/>
    <w:rsid w:val="0070309E"/>
    <w:rsid w:val="00703142"/>
    <w:rsid w:val="007033E3"/>
    <w:rsid w:val="00703504"/>
    <w:rsid w:val="0070362E"/>
    <w:rsid w:val="00703C11"/>
    <w:rsid w:val="00704550"/>
    <w:rsid w:val="00704835"/>
    <w:rsid w:val="00704B41"/>
    <w:rsid w:val="007050CC"/>
    <w:rsid w:val="0070529A"/>
    <w:rsid w:val="00705513"/>
    <w:rsid w:val="00705521"/>
    <w:rsid w:val="00705A2A"/>
    <w:rsid w:val="00705D46"/>
    <w:rsid w:val="00705E25"/>
    <w:rsid w:val="00705E6C"/>
    <w:rsid w:val="00705F17"/>
    <w:rsid w:val="007060AE"/>
    <w:rsid w:val="00706474"/>
    <w:rsid w:val="00706F2B"/>
    <w:rsid w:val="00707025"/>
    <w:rsid w:val="007071C2"/>
    <w:rsid w:val="007077FC"/>
    <w:rsid w:val="00710194"/>
    <w:rsid w:val="00710640"/>
    <w:rsid w:val="00710806"/>
    <w:rsid w:val="00710850"/>
    <w:rsid w:val="007108E3"/>
    <w:rsid w:val="00710A13"/>
    <w:rsid w:val="00710BAA"/>
    <w:rsid w:val="0071104F"/>
    <w:rsid w:val="0071137A"/>
    <w:rsid w:val="007117DE"/>
    <w:rsid w:val="00711A3D"/>
    <w:rsid w:val="00711C2B"/>
    <w:rsid w:val="00711E19"/>
    <w:rsid w:val="00711E37"/>
    <w:rsid w:val="00712450"/>
    <w:rsid w:val="007124DF"/>
    <w:rsid w:val="00712BAF"/>
    <w:rsid w:val="00712EC4"/>
    <w:rsid w:val="00712F47"/>
    <w:rsid w:val="007130EB"/>
    <w:rsid w:val="0071320C"/>
    <w:rsid w:val="007136A5"/>
    <w:rsid w:val="00713E3E"/>
    <w:rsid w:val="00713FA1"/>
    <w:rsid w:val="00714455"/>
    <w:rsid w:val="00714A05"/>
    <w:rsid w:val="00714C5D"/>
    <w:rsid w:val="00714E77"/>
    <w:rsid w:val="00714FCE"/>
    <w:rsid w:val="007152F9"/>
    <w:rsid w:val="00715866"/>
    <w:rsid w:val="007158CB"/>
    <w:rsid w:val="00715BFB"/>
    <w:rsid w:val="00715EC1"/>
    <w:rsid w:val="00716109"/>
    <w:rsid w:val="007161C2"/>
    <w:rsid w:val="00716202"/>
    <w:rsid w:val="007165CC"/>
    <w:rsid w:val="00716709"/>
    <w:rsid w:val="00716776"/>
    <w:rsid w:val="007172C2"/>
    <w:rsid w:val="0071733A"/>
    <w:rsid w:val="00717772"/>
    <w:rsid w:val="00717813"/>
    <w:rsid w:val="00717A05"/>
    <w:rsid w:val="00717E62"/>
    <w:rsid w:val="00717ECD"/>
    <w:rsid w:val="007204BA"/>
    <w:rsid w:val="00720669"/>
    <w:rsid w:val="0072095A"/>
    <w:rsid w:val="0072144A"/>
    <w:rsid w:val="00721470"/>
    <w:rsid w:val="00721708"/>
    <w:rsid w:val="00721752"/>
    <w:rsid w:val="00721775"/>
    <w:rsid w:val="007218FE"/>
    <w:rsid w:val="00722559"/>
    <w:rsid w:val="00722630"/>
    <w:rsid w:val="00722CF5"/>
    <w:rsid w:val="00722D41"/>
    <w:rsid w:val="00722FCE"/>
    <w:rsid w:val="007232F6"/>
    <w:rsid w:val="0072363A"/>
    <w:rsid w:val="0072371C"/>
    <w:rsid w:val="00723A2F"/>
    <w:rsid w:val="00723E8F"/>
    <w:rsid w:val="00724028"/>
    <w:rsid w:val="007241D0"/>
    <w:rsid w:val="00724431"/>
    <w:rsid w:val="00724766"/>
    <w:rsid w:val="0072495C"/>
    <w:rsid w:val="00724A61"/>
    <w:rsid w:val="00724AE5"/>
    <w:rsid w:val="00724D57"/>
    <w:rsid w:val="00724E1D"/>
    <w:rsid w:val="007253FD"/>
    <w:rsid w:val="00725DE3"/>
    <w:rsid w:val="007268B5"/>
    <w:rsid w:val="00726C37"/>
    <w:rsid w:val="00726C67"/>
    <w:rsid w:val="00726C77"/>
    <w:rsid w:val="00727087"/>
    <w:rsid w:val="00727165"/>
    <w:rsid w:val="00727248"/>
    <w:rsid w:val="00727255"/>
    <w:rsid w:val="00727362"/>
    <w:rsid w:val="00727BD4"/>
    <w:rsid w:val="00727BD7"/>
    <w:rsid w:val="00727C9A"/>
    <w:rsid w:val="00727FA3"/>
    <w:rsid w:val="00730948"/>
    <w:rsid w:val="007309DB"/>
    <w:rsid w:val="00730D03"/>
    <w:rsid w:val="0073116D"/>
    <w:rsid w:val="0073176D"/>
    <w:rsid w:val="00731D3D"/>
    <w:rsid w:val="0073232C"/>
    <w:rsid w:val="007324F4"/>
    <w:rsid w:val="00732500"/>
    <w:rsid w:val="007326CA"/>
    <w:rsid w:val="00732777"/>
    <w:rsid w:val="0073298C"/>
    <w:rsid w:val="007329F5"/>
    <w:rsid w:val="00732CCF"/>
    <w:rsid w:val="00733224"/>
    <w:rsid w:val="00733590"/>
    <w:rsid w:val="00733A53"/>
    <w:rsid w:val="00733D08"/>
    <w:rsid w:val="00733EA3"/>
    <w:rsid w:val="00734BAE"/>
    <w:rsid w:val="00734C71"/>
    <w:rsid w:val="00734CF8"/>
    <w:rsid w:val="00735039"/>
    <w:rsid w:val="00735372"/>
    <w:rsid w:val="00735665"/>
    <w:rsid w:val="00735E8E"/>
    <w:rsid w:val="00736089"/>
    <w:rsid w:val="007360C9"/>
    <w:rsid w:val="007361DC"/>
    <w:rsid w:val="00736699"/>
    <w:rsid w:val="00736B9D"/>
    <w:rsid w:val="00736DCF"/>
    <w:rsid w:val="00736EF9"/>
    <w:rsid w:val="00737600"/>
    <w:rsid w:val="00737A66"/>
    <w:rsid w:val="00737A6B"/>
    <w:rsid w:val="00737AB8"/>
    <w:rsid w:val="00737BFE"/>
    <w:rsid w:val="00737DDA"/>
    <w:rsid w:val="00740043"/>
    <w:rsid w:val="00740055"/>
    <w:rsid w:val="00740220"/>
    <w:rsid w:val="00740262"/>
    <w:rsid w:val="0074063B"/>
    <w:rsid w:val="0074083C"/>
    <w:rsid w:val="00740C30"/>
    <w:rsid w:val="00741841"/>
    <w:rsid w:val="00741D2D"/>
    <w:rsid w:val="00741E29"/>
    <w:rsid w:val="00742244"/>
    <w:rsid w:val="007422CF"/>
    <w:rsid w:val="0074241B"/>
    <w:rsid w:val="00742A53"/>
    <w:rsid w:val="00742C71"/>
    <w:rsid w:val="00743265"/>
    <w:rsid w:val="007437BE"/>
    <w:rsid w:val="00743B98"/>
    <w:rsid w:val="00743D4B"/>
    <w:rsid w:val="0074437D"/>
    <w:rsid w:val="00744642"/>
    <w:rsid w:val="007449C2"/>
    <w:rsid w:val="00744F4C"/>
    <w:rsid w:val="007457F0"/>
    <w:rsid w:val="00745A16"/>
    <w:rsid w:val="00745DDF"/>
    <w:rsid w:val="00745F76"/>
    <w:rsid w:val="007462D6"/>
    <w:rsid w:val="0074664A"/>
    <w:rsid w:val="007466A9"/>
    <w:rsid w:val="007466CC"/>
    <w:rsid w:val="00746BEC"/>
    <w:rsid w:val="00746CA0"/>
    <w:rsid w:val="00746F8B"/>
    <w:rsid w:val="00747228"/>
    <w:rsid w:val="0074738F"/>
    <w:rsid w:val="00747775"/>
    <w:rsid w:val="00747939"/>
    <w:rsid w:val="00747CCA"/>
    <w:rsid w:val="00747D20"/>
    <w:rsid w:val="007500D4"/>
    <w:rsid w:val="007503BE"/>
    <w:rsid w:val="007503C1"/>
    <w:rsid w:val="0075080E"/>
    <w:rsid w:val="00750F36"/>
    <w:rsid w:val="00750F46"/>
    <w:rsid w:val="00751128"/>
    <w:rsid w:val="0075135B"/>
    <w:rsid w:val="00751881"/>
    <w:rsid w:val="00751AED"/>
    <w:rsid w:val="00751BF5"/>
    <w:rsid w:val="00751C65"/>
    <w:rsid w:val="00751D2F"/>
    <w:rsid w:val="00751DCE"/>
    <w:rsid w:val="00751DD4"/>
    <w:rsid w:val="00752225"/>
    <w:rsid w:val="0075256B"/>
    <w:rsid w:val="007527BA"/>
    <w:rsid w:val="00752CE6"/>
    <w:rsid w:val="00752D03"/>
    <w:rsid w:val="00752E80"/>
    <w:rsid w:val="007537B0"/>
    <w:rsid w:val="00753A5B"/>
    <w:rsid w:val="00753DE7"/>
    <w:rsid w:val="00753EC0"/>
    <w:rsid w:val="007540B8"/>
    <w:rsid w:val="0075457E"/>
    <w:rsid w:val="0075473B"/>
    <w:rsid w:val="00754764"/>
    <w:rsid w:val="007547B1"/>
    <w:rsid w:val="00754856"/>
    <w:rsid w:val="007550BE"/>
    <w:rsid w:val="007553FA"/>
    <w:rsid w:val="00755613"/>
    <w:rsid w:val="0075568C"/>
    <w:rsid w:val="00755824"/>
    <w:rsid w:val="00755959"/>
    <w:rsid w:val="00755C33"/>
    <w:rsid w:val="00755F0C"/>
    <w:rsid w:val="00756138"/>
    <w:rsid w:val="007561C9"/>
    <w:rsid w:val="00756622"/>
    <w:rsid w:val="0075664E"/>
    <w:rsid w:val="00756723"/>
    <w:rsid w:val="007569F8"/>
    <w:rsid w:val="00756CBC"/>
    <w:rsid w:val="00756CDB"/>
    <w:rsid w:val="0075720A"/>
    <w:rsid w:val="007573CE"/>
    <w:rsid w:val="00757721"/>
    <w:rsid w:val="0075774F"/>
    <w:rsid w:val="0075781F"/>
    <w:rsid w:val="007578BA"/>
    <w:rsid w:val="00757BFB"/>
    <w:rsid w:val="00757DEC"/>
    <w:rsid w:val="0076023B"/>
    <w:rsid w:val="00760490"/>
    <w:rsid w:val="007606A1"/>
    <w:rsid w:val="00760A43"/>
    <w:rsid w:val="00760A9C"/>
    <w:rsid w:val="00760CAE"/>
    <w:rsid w:val="007611B2"/>
    <w:rsid w:val="00761572"/>
    <w:rsid w:val="0076181B"/>
    <w:rsid w:val="0076197E"/>
    <w:rsid w:val="00761CAD"/>
    <w:rsid w:val="00761D86"/>
    <w:rsid w:val="00761DFC"/>
    <w:rsid w:val="007620EE"/>
    <w:rsid w:val="0076224B"/>
    <w:rsid w:val="0076230E"/>
    <w:rsid w:val="007624DA"/>
    <w:rsid w:val="007626B2"/>
    <w:rsid w:val="0076289D"/>
    <w:rsid w:val="00762B41"/>
    <w:rsid w:val="007635D3"/>
    <w:rsid w:val="00763608"/>
    <w:rsid w:val="0076400B"/>
    <w:rsid w:val="007640AF"/>
    <w:rsid w:val="00764170"/>
    <w:rsid w:val="007642F1"/>
    <w:rsid w:val="00764403"/>
    <w:rsid w:val="0076469F"/>
    <w:rsid w:val="00764708"/>
    <w:rsid w:val="00764C3F"/>
    <w:rsid w:val="00764C59"/>
    <w:rsid w:val="00764E6D"/>
    <w:rsid w:val="00765446"/>
    <w:rsid w:val="00765503"/>
    <w:rsid w:val="00765509"/>
    <w:rsid w:val="00765724"/>
    <w:rsid w:val="00765CB6"/>
    <w:rsid w:val="00766CEE"/>
    <w:rsid w:val="00766E79"/>
    <w:rsid w:val="00766FA0"/>
    <w:rsid w:val="00767324"/>
    <w:rsid w:val="00767A51"/>
    <w:rsid w:val="0077017D"/>
    <w:rsid w:val="00770394"/>
    <w:rsid w:val="0077053C"/>
    <w:rsid w:val="007709B1"/>
    <w:rsid w:val="00770A58"/>
    <w:rsid w:val="00770B13"/>
    <w:rsid w:val="00770C57"/>
    <w:rsid w:val="00770ED5"/>
    <w:rsid w:val="0077103A"/>
    <w:rsid w:val="007717DC"/>
    <w:rsid w:val="0077183D"/>
    <w:rsid w:val="0077212A"/>
    <w:rsid w:val="0077240D"/>
    <w:rsid w:val="0077246F"/>
    <w:rsid w:val="007725DA"/>
    <w:rsid w:val="007727AF"/>
    <w:rsid w:val="00772807"/>
    <w:rsid w:val="00772E1A"/>
    <w:rsid w:val="00773265"/>
    <w:rsid w:val="007732D9"/>
    <w:rsid w:val="00773406"/>
    <w:rsid w:val="00773787"/>
    <w:rsid w:val="0077384C"/>
    <w:rsid w:val="00773DBD"/>
    <w:rsid w:val="00774854"/>
    <w:rsid w:val="007749A4"/>
    <w:rsid w:val="00774D30"/>
    <w:rsid w:val="00774E1D"/>
    <w:rsid w:val="00774E40"/>
    <w:rsid w:val="00774FD2"/>
    <w:rsid w:val="00775047"/>
    <w:rsid w:val="0077608C"/>
    <w:rsid w:val="007766CC"/>
    <w:rsid w:val="007766FA"/>
    <w:rsid w:val="007768C5"/>
    <w:rsid w:val="00776974"/>
    <w:rsid w:val="00777124"/>
    <w:rsid w:val="007773A5"/>
    <w:rsid w:val="00777742"/>
    <w:rsid w:val="007779A5"/>
    <w:rsid w:val="00777E55"/>
    <w:rsid w:val="00777EFC"/>
    <w:rsid w:val="007801D4"/>
    <w:rsid w:val="007802B0"/>
    <w:rsid w:val="00780575"/>
    <w:rsid w:val="00780637"/>
    <w:rsid w:val="0078088C"/>
    <w:rsid w:val="00780B15"/>
    <w:rsid w:val="00780B7D"/>
    <w:rsid w:val="00780C10"/>
    <w:rsid w:val="007813F3"/>
    <w:rsid w:val="00781499"/>
    <w:rsid w:val="007814AB"/>
    <w:rsid w:val="00781D61"/>
    <w:rsid w:val="00781D80"/>
    <w:rsid w:val="00782030"/>
    <w:rsid w:val="0078244F"/>
    <w:rsid w:val="0078261B"/>
    <w:rsid w:val="0078266B"/>
    <w:rsid w:val="00782885"/>
    <w:rsid w:val="007828B3"/>
    <w:rsid w:val="00782980"/>
    <w:rsid w:val="00782994"/>
    <w:rsid w:val="00782A39"/>
    <w:rsid w:val="00782D60"/>
    <w:rsid w:val="00782DD7"/>
    <w:rsid w:val="0078316A"/>
    <w:rsid w:val="007836C1"/>
    <w:rsid w:val="00783704"/>
    <w:rsid w:val="00783C92"/>
    <w:rsid w:val="00783EBD"/>
    <w:rsid w:val="00783F03"/>
    <w:rsid w:val="00784134"/>
    <w:rsid w:val="00784256"/>
    <w:rsid w:val="007849A5"/>
    <w:rsid w:val="00784D5A"/>
    <w:rsid w:val="00784DB5"/>
    <w:rsid w:val="00784F37"/>
    <w:rsid w:val="00785296"/>
    <w:rsid w:val="00785548"/>
    <w:rsid w:val="00785B76"/>
    <w:rsid w:val="00785D37"/>
    <w:rsid w:val="00785D7D"/>
    <w:rsid w:val="00785E12"/>
    <w:rsid w:val="00785F71"/>
    <w:rsid w:val="00785F8B"/>
    <w:rsid w:val="00785FF6"/>
    <w:rsid w:val="0078616E"/>
    <w:rsid w:val="007861DC"/>
    <w:rsid w:val="0078636A"/>
    <w:rsid w:val="007863A2"/>
    <w:rsid w:val="00786F97"/>
    <w:rsid w:val="007871C5"/>
    <w:rsid w:val="00787846"/>
    <w:rsid w:val="007878ED"/>
    <w:rsid w:val="00787EA0"/>
    <w:rsid w:val="007905BC"/>
    <w:rsid w:val="0079063E"/>
    <w:rsid w:val="00790914"/>
    <w:rsid w:val="00790AA7"/>
    <w:rsid w:val="00790FFF"/>
    <w:rsid w:val="0079106B"/>
    <w:rsid w:val="00791180"/>
    <w:rsid w:val="007913E9"/>
    <w:rsid w:val="00791428"/>
    <w:rsid w:val="00791569"/>
    <w:rsid w:val="0079248D"/>
    <w:rsid w:val="007924C4"/>
    <w:rsid w:val="00792703"/>
    <w:rsid w:val="00792793"/>
    <w:rsid w:val="00792AAF"/>
    <w:rsid w:val="00792CED"/>
    <w:rsid w:val="00792E97"/>
    <w:rsid w:val="0079305C"/>
    <w:rsid w:val="0079334A"/>
    <w:rsid w:val="0079338A"/>
    <w:rsid w:val="00793425"/>
    <w:rsid w:val="00793541"/>
    <w:rsid w:val="00793A4C"/>
    <w:rsid w:val="00793B35"/>
    <w:rsid w:val="00793B4A"/>
    <w:rsid w:val="00793B51"/>
    <w:rsid w:val="00793DA3"/>
    <w:rsid w:val="00793EF7"/>
    <w:rsid w:val="00794246"/>
    <w:rsid w:val="007945E9"/>
    <w:rsid w:val="0079468E"/>
    <w:rsid w:val="00794A18"/>
    <w:rsid w:val="00794A28"/>
    <w:rsid w:val="00794AD6"/>
    <w:rsid w:val="00794CA4"/>
    <w:rsid w:val="00794E97"/>
    <w:rsid w:val="00794FC0"/>
    <w:rsid w:val="00795263"/>
    <w:rsid w:val="007952DC"/>
    <w:rsid w:val="00795C9E"/>
    <w:rsid w:val="0079609F"/>
    <w:rsid w:val="00796296"/>
    <w:rsid w:val="007964A9"/>
    <w:rsid w:val="007966C6"/>
    <w:rsid w:val="007968AE"/>
    <w:rsid w:val="00796A80"/>
    <w:rsid w:val="00797607"/>
    <w:rsid w:val="00797C64"/>
    <w:rsid w:val="00797CCF"/>
    <w:rsid w:val="00797DAE"/>
    <w:rsid w:val="007A0297"/>
    <w:rsid w:val="007A08A2"/>
    <w:rsid w:val="007A0E51"/>
    <w:rsid w:val="007A1086"/>
    <w:rsid w:val="007A10E2"/>
    <w:rsid w:val="007A128B"/>
    <w:rsid w:val="007A14E6"/>
    <w:rsid w:val="007A1820"/>
    <w:rsid w:val="007A1A56"/>
    <w:rsid w:val="007A1AAD"/>
    <w:rsid w:val="007A1AE2"/>
    <w:rsid w:val="007A1D70"/>
    <w:rsid w:val="007A1EB0"/>
    <w:rsid w:val="007A2379"/>
    <w:rsid w:val="007A245F"/>
    <w:rsid w:val="007A2A8F"/>
    <w:rsid w:val="007A2AEE"/>
    <w:rsid w:val="007A2DBA"/>
    <w:rsid w:val="007A2E7B"/>
    <w:rsid w:val="007A3021"/>
    <w:rsid w:val="007A3471"/>
    <w:rsid w:val="007A3627"/>
    <w:rsid w:val="007A367E"/>
    <w:rsid w:val="007A370F"/>
    <w:rsid w:val="007A3857"/>
    <w:rsid w:val="007A45AD"/>
    <w:rsid w:val="007A4640"/>
    <w:rsid w:val="007A4672"/>
    <w:rsid w:val="007A4919"/>
    <w:rsid w:val="007A4999"/>
    <w:rsid w:val="007A4CC9"/>
    <w:rsid w:val="007A4DFD"/>
    <w:rsid w:val="007A5097"/>
    <w:rsid w:val="007A52E1"/>
    <w:rsid w:val="007A5956"/>
    <w:rsid w:val="007A5CB2"/>
    <w:rsid w:val="007A5E3F"/>
    <w:rsid w:val="007A62D1"/>
    <w:rsid w:val="007A64EC"/>
    <w:rsid w:val="007A6717"/>
    <w:rsid w:val="007A688D"/>
    <w:rsid w:val="007A72A4"/>
    <w:rsid w:val="007A7485"/>
    <w:rsid w:val="007A75F7"/>
    <w:rsid w:val="007A7621"/>
    <w:rsid w:val="007A7944"/>
    <w:rsid w:val="007A7C35"/>
    <w:rsid w:val="007A7E57"/>
    <w:rsid w:val="007A7F43"/>
    <w:rsid w:val="007A7F56"/>
    <w:rsid w:val="007B01AF"/>
    <w:rsid w:val="007B05DA"/>
    <w:rsid w:val="007B0762"/>
    <w:rsid w:val="007B0ABE"/>
    <w:rsid w:val="007B0BAA"/>
    <w:rsid w:val="007B0CD6"/>
    <w:rsid w:val="007B0D19"/>
    <w:rsid w:val="007B0D24"/>
    <w:rsid w:val="007B1268"/>
    <w:rsid w:val="007B1391"/>
    <w:rsid w:val="007B14AA"/>
    <w:rsid w:val="007B14E7"/>
    <w:rsid w:val="007B171B"/>
    <w:rsid w:val="007B1724"/>
    <w:rsid w:val="007B1896"/>
    <w:rsid w:val="007B18E7"/>
    <w:rsid w:val="007B18F4"/>
    <w:rsid w:val="007B1A11"/>
    <w:rsid w:val="007B227C"/>
    <w:rsid w:val="007B22FB"/>
    <w:rsid w:val="007B2521"/>
    <w:rsid w:val="007B2889"/>
    <w:rsid w:val="007B29AA"/>
    <w:rsid w:val="007B2BF9"/>
    <w:rsid w:val="007B2E1B"/>
    <w:rsid w:val="007B3065"/>
    <w:rsid w:val="007B345D"/>
    <w:rsid w:val="007B34BC"/>
    <w:rsid w:val="007B3BE6"/>
    <w:rsid w:val="007B3CD6"/>
    <w:rsid w:val="007B43CC"/>
    <w:rsid w:val="007B4455"/>
    <w:rsid w:val="007B4508"/>
    <w:rsid w:val="007B4961"/>
    <w:rsid w:val="007B51A6"/>
    <w:rsid w:val="007B5359"/>
    <w:rsid w:val="007B53D2"/>
    <w:rsid w:val="007B5535"/>
    <w:rsid w:val="007B5607"/>
    <w:rsid w:val="007B57F5"/>
    <w:rsid w:val="007B5BDD"/>
    <w:rsid w:val="007B5D5D"/>
    <w:rsid w:val="007B5DA9"/>
    <w:rsid w:val="007B6049"/>
    <w:rsid w:val="007B6055"/>
    <w:rsid w:val="007B6379"/>
    <w:rsid w:val="007B6745"/>
    <w:rsid w:val="007B6825"/>
    <w:rsid w:val="007B6982"/>
    <w:rsid w:val="007B6CE9"/>
    <w:rsid w:val="007B7066"/>
    <w:rsid w:val="007B7102"/>
    <w:rsid w:val="007B71DA"/>
    <w:rsid w:val="007B736E"/>
    <w:rsid w:val="007B74EE"/>
    <w:rsid w:val="007B7A0E"/>
    <w:rsid w:val="007B7C26"/>
    <w:rsid w:val="007B7C68"/>
    <w:rsid w:val="007C0278"/>
    <w:rsid w:val="007C03B1"/>
    <w:rsid w:val="007C0578"/>
    <w:rsid w:val="007C0594"/>
    <w:rsid w:val="007C079F"/>
    <w:rsid w:val="007C0884"/>
    <w:rsid w:val="007C0C37"/>
    <w:rsid w:val="007C0C62"/>
    <w:rsid w:val="007C0EEA"/>
    <w:rsid w:val="007C114B"/>
    <w:rsid w:val="007C2014"/>
    <w:rsid w:val="007C24BB"/>
    <w:rsid w:val="007C2721"/>
    <w:rsid w:val="007C285B"/>
    <w:rsid w:val="007C2AD4"/>
    <w:rsid w:val="007C2B17"/>
    <w:rsid w:val="007C2D60"/>
    <w:rsid w:val="007C3FB5"/>
    <w:rsid w:val="007C4099"/>
    <w:rsid w:val="007C40B0"/>
    <w:rsid w:val="007C4339"/>
    <w:rsid w:val="007C466B"/>
    <w:rsid w:val="007C4FF6"/>
    <w:rsid w:val="007C55C4"/>
    <w:rsid w:val="007C59A6"/>
    <w:rsid w:val="007C62A0"/>
    <w:rsid w:val="007C6502"/>
    <w:rsid w:val="007C6714"/>
    <w:rsid w:val="007C6892"/>
    <w:rsid w:val="007C69F2"/>
    <w:rsid w:val="007C6A46"/>
    <w:rsid w:val="007C6AD1"/>
    <w:rsid w:val="007C7124"/>
    <w:rsid w:val="007C7513"/>
    <w:rsid w:val="007C764A"/>
    <w:rsid w:val="007C7803"/>
    <w:rsid w:val="007C7806"/>
    <w:rsid w:val="007C7851"/>
    <w:rsid w:val="007C7B85"/>
    <w:rsid w:val="007C7B97"/>
    <w:rsid w:val="007C7C06"/>
    <w:rsid w:val="007C7FBC"/>
    <w:rsid w:val="007D0180"/>
    <w:rsid w:val="007D03D5"/>
    <w:rsid w:val="007D0F0D"/>
    <w:rsid w:val="007D1057"/>
    <w:rsid w:val="007D1131"/>
    <w:rsid w:val="007D1777"/>
    <w:rsid w:val="007D1880"/>
    <w:rsid w:val="007D1BEE"/>
    <w:rsid w:val="007D1BF6"/>
    <w:rsid w:val="007D1DD5"/>
    <w:rsid w:val="007D201A"/>
    <w:rsid w:val="007D2064"/>
    <w:rsid w:val="007D20CD"/>
    <w:rsid w:val="007D212E"/>
    <w:rsid w:val="007D2485"/>
    <w:rsid w:val="007D256D"/>
    <w:rsid w:val="007D2690"/>
    <w:rsid w:val="007D2767"/>
    <w:rsid w:val="007D3D8F"/>
    <w:rsid w:val="007D4206"/>
    <w:rsid w:val="007D480B"/>
    <w:rsid w:val="007D4B44"/>
    <w:rsid w:val="007D4B61"/>
    <w:rsid w:val="007D4E7F"/>
    <w:rsid w:val="007D4F8F"/>
    <w:rsid w:val="007D54F1"/>
    <w:rsid w:val="007D56F2"/>
    <w:rsid w:val="007D5819"/>
    <w:rsid w:val="007D58C5"/>
    <w:rsid w:val="007D592A"/>
    <w:rsid w:val="007D5D5E"/>
    <w:rsid w:val="007D5D77"/>
    <w:rsid w:val="007D6AF6"/>
    <w:rsid w:val="007D6B08"/>
    <w:rsid w:val="007D6B17"/>
    <w:rsid w:val="007D6B22"/>
    <w:rsid w:val="007D7016"/>
    <w:rsid w:val="007D7069"/>
    <w:rsid w:val="007D7412"/>
    <w:rsid w:val="007D7427"/>
    <w:rsid w:val="007D7590"/>
    <w:rsid w:val="007D78A7"/>
    <w:rsid w:val="007D7D32"/>
    <w:rsid w:val="007E01AB"/>
    <w:rsid w:val="007E03DC"/>
    <w:rsid w:val="007E0A64"/>
    <w:rsid w:val="007E124F"/>
    <w:rsid w:val="007E126B"/>
    <w:rsid w:val="007E163A"/>
    <w:rsid w:val="007E1DC5"/>
    <w:rsid w:val="007E2184"/>
    <w:rsid w:val="007E2AF5"/>
    <w:rsid w:val="007E2F49"/>
    <w:rsid w:val="007E31C1"/>
    <w:rsid w:val="007E3888"/>
    <w:rsid w:val="007E3A74"/>
    <w:rsid w:val="007E3DC0"/>
    <w:rsid w:val="007E4DB0"/>
    <w:rsid w:val="007E4F5B"/>
    <w:rsid w:val="007E540B"/>
    <w:rsid w:val="007E541F"/>
    <w:rsid w:val="007E5670"/>
    <w:rsid w:val="007E57FA"/>
    <w:rsid w:val="007E5889"/>
    <w:rsid w:val="007E5CD0"/>
    <w:rsid w:val="007E5D0B"/>
    <w:rsid w:val="007E5DD7"/>
    <w:rsid w:val="007E5E68"/>
    <w:rsid w:val="007E60CD"/>
    <w:rsid w:val="007E6134"/>
    <w:rsid w:val="007E6A1C"/>
    <w:rsid w:val="007E7157"/>
    <w:rsid w:val="007E716A"/>
    <w:rsid w:val="007E71E2"/>
    <w:rsid w:val="007E721A"/>
    <w:rsid w:val="007E7315"/>
    <w:rsid w:val="007E778C"/>
    <w:rsid w:val="007F02B5"/>
    <w:rsid w:val="007F0572"/>
    <w:rsid w:val="007F0964"/>
    <w:rsid w:val="007F0B3F"/>
    <w:rsid w:val="007F0B4A"/>
    <w:rsid w:val="007F0F5E"/>
    <w:rsid w:val="007F0F96"/>
    <w:rsid w:val="007F11B1"/>
    <w:rsid w:val="007F135C"/>
    <w:rsid w:val="007F1B68"/>
    <w:rsid w:val="007F1CCB"/>
    <w:rsid w:val="007F1D66"/>
    <w:rsid w:val="007F2039"/>
    <w:rsid w:val="007F20A4"/>
    <w:rsid w:val="007F2127"/>
    <w:rsid w:val="007F218E"/>
    <w:rsid w:val="007F2201"/>
    <w:rsid w:val="007F235C"/>
    <w:rsid w:val="007F237A"/>
    <w:rsid w:val="007F2403"/>
    <w:rsid w:val="007F250C"/>
    <w:rsid w:val="007F299E"/>
    <w:rsid w:val="007F2D9D"/>
    <w:rsid w:val="007F2EE3"/>
    <w:rsid w:val="007F2F0C"/>
    <w:rsid w:val="007F2F59"/>
    <w:rsid w:val="007F3114"/>
    <w:rsid w:val="007F31E2"/>
    <w:rsid w:val="007F372F"/>
    <w:rsid w:val="007F3A82"/>
    <w:rsid w:val="007F3A86"/>
    <w:rsid w:val="007F3B49"/>
    <w:rsid w:val="007F3E03"/>
    <w:rsid w:val="007F3F42"/>
    <w:rsid w:val="007F4006"/>
    <w:rsid w:val="007F41A7"/>
    <w:rsid w:val="007F4ABC"/>
    <w:rsid w:val="007F4C90"/>
    <w:rsid w:val="007F509A"/>
    <w:rsid w:val="007F57D5"/>
    <w:rsid w:val="007F57F0"/>
    <w:rsid w:val="007F588B"/>
    <w:rsid w:val="007F5C9C"/>
    <w:rsid w:val="007F651D"/>
    <w:rsid w:val="007F67D1"/>
    <w:rsid w:val="007F6AF8"/>
    <w:rsid w:val="007F6C78"/>
    <w:rsid w:val="007F7AFD"/>
    <w:rsid w:val="007F7C73"/>
    <w:rsid w:val="007F7EA7"/>
    <w:rsid w:val="008001F0"/>
    <w:rsid w:val="0080020F"/>
    <w:rsid w:val="008004E0"/>
    <w:rsid w:val="008004E4"/>
    <w:rsid w:val="008006C4"/>
    <w:rsid w:val="008007BA"/>
    <w:rsid w:val="00800EB5"/>
    <w:rsid w:val="00800FFC"/>
    <w:rsid w:val="008012DA"/>
    <w:rsid w:val="008015D1"/>
    <w:rsid w:val="008015F3"/>
    <w:rsid w:val="00801657"/>
    <w:rsid w:val="0080174E"/>
    <w:rsid w:val="008017D5"/>
    <w:rsid w:val="008018E3"/>
    <w:rsid w:val="00801C4A"/>
    <w:rsid w:val="00801D7E"/>
    <w:rsid w:val="00801D81"/>
    <w:rsid w:val="00802297"/>
    <w:rsid w:val="008022F7"/>
    <w:rsid w:val="00802459"/>
    <w:rsid w:val="0080359A"/>
    <w:rsid w:val="008035FE"/>
    <w:rsid w:val="008037A3"/>
    <w:rsid w:val="00803A44"/>
    <w:rsid w:val="00803B79"/>
    <w:rsid w:val="00803B91"/>
    <w:rsid w:val="00803CCE"/>
    <w:rsid w:val="00803F0C"/>
    <w:rsid w:val="00803FB1"/>
    <w:rsid w:val="0080405F"/>
    <w:rsid w:val="008041F8"/>
    <w:rsid w:val="008042A0"/>
    <w:rsid w:val="00804E0D"/>
    <w:rsid w:val="00805103"/>
    <w:rsid w:val="008052FC"/>
    <w:rsid w:val="008061A0"/>
    <w:rsid w:val="00806400"/>
    <w:rsid w:val="00806664"/>
    <w:rsid w:val="00806937"/>
    <w:rsid w:val="00806A29"/>
    <w:rsid w:val="00806EB1"/>
    <w:rsid w:val="00806EF5"/>
    <w:rsid w:val="0080709A"/>
    <w:rsid w:val="00807397"/>
    <w:rsid w:val="008074E2"/>
    <w:rsid w:val="00807A15"/>
    <w:rsid w:val="00807A86"/>
    <w:rsid w:val="00810230"/>
    <w:rsid w:val="008103CF"/>
    <w:rsid w:val="008103D8"/>
    <w:rsid w:val="008104B0"/>
    <w:rsid w:val="00810A21"/>
    <w:rsid w:val="00810BF5"/>
    <w:rsid w:val="00811117"/>
    <w:rsid w:val="008111FA"/>
    <w:rsid w:val="00811319"/>
    <w:rsid w:val="008113F2"/>
    <w:rsid w:val="00811654"/>
    <w:rsid w:val="00811852"/>
    <w:rsid w:val="00811C28"/>
    <w:rsid w:val="00812390"/>
    <w:rsid w:val="00812521"/>
    <w:rsid w:val="00812644"/>
    <w:rsid w:val="00812A2B"/>
    <w:rsid w:val="00813071"/>
    <w:rsid w:val="00813090"/>
    <w:rsid w:val="00813163"/>
    <w:rsid w:val="008139A1"/>
    <w:rsid w:val="00813BFA"/>
    <w:rsid w:val="00813D61"/>
    <w:rsid w:val="00813DB3"/>
    <w:rsid w:val="00813F40"/>
    <w:rsid w:val="00813FB8"/>
    <w:rsid w:val="008146A4"/>
    <w:rsid w:val="00814940"/>
    <w:rsid w:val="008149DC"/>
    <w:rsid w:val="00814D18"/>
    <w:rsid w:val="00814D1B"/>
    <w:rsid w:val="00814E2C"/>
    <w:rsid w:val="008151A3"/>
    <w:rsid w:val="00815361"/>
    <w:rsid w:val="008159B9"/>
    <w:rsid w:val="00815BF8"/>
    <w:rsid w:val="00815C33"/>
    <w:rsid w:val="00815CF3"/>
    <w:rsid w:val="008167BE"/>
    <w:rsid w:val="008168C4"/>
    <w:rsid w:val="00816A6B"/>
    <w:rsid w:val="008170B6"/>
    <w:rsid w:val="00817169"/>
    <w:rsid w:val="008171C8"/>
    <w:rsid w:val="0081738F"/>
    <w:rsid w:val="008173C3"/>
    <w:rsid w:val="00817656"/>
    <w:rsid w:val="008177C7"/>
    <w:rsid w:val="008178C1"/>
    <w:rsid w:val="0082003F"/>
    <w:rsid w:val="00820150"/>
    <w:rsid w:val="008201B7"/>
    <w:rsid w:val="00820360"/>
    <w:rsid w:val="0082053B"/>
    <w:rsid w:val="00820BBF"/>
    <w:rsid w:val="00820BC4"/>
    <w:rsid w:val="00820CD3"/>
    <w:rsid w:val="00820E00"/>
    <w:rsid w:val="008212E9"/>
    <w:rsid w:val="0082143E"/>
    <w:rsid w:val="008216D4"/>
    <w:rsid w:val="00821801"/>
    <w:rsid w:val="00821F98"/>
    <w:rsid w:val="0082214C"/>
    <w:rsid w:val="00822258"/>
    <w:rsid w:val="00822272"/>
    <w:rsid w:val="00822285"/>
    <w:rsid w:val="00822302"/>
    <w:rsid w:val="0082237A"/>
    <w:rsid w:val="008225E8"/>
    <w:rsid w:val="00822611"/>
    <w:rsid w:val="00822740"/>
    <w:rsid w:val="00822807"/>
    <w:rsid w:val="00822894"/>
    <w:rsid w:val="00822BC2"/>
    <w:rsid w:val="00822C18"/>
    <w:rsid w:val="00822DD6"/>
    <w:rsid w:val="00822DEE"/>
    <w:rsid w:val="00822E17"/>
    <w:rsid w:val="00823252"/>
    <w:rsid w:val="008234C9"/>
    <w:rsid w:val="00823647"/>
    <w:rsid w:val="008236B1"/>
    <w:rsid w:val="00823721"/>
    <w:rsid w:val="008237C3"/>
    <w:rsid w:val="00823ABC"/>
    <w:rsid w:val="00823CE7"/>
    <w:rsid w:val="00823FAA"/>
    <w:rsid w:val="008243AE"/>
    <w:rsid w:val="0082454C"/>
    <w:rsid w:val="008248BA"/>
    <w:rsid w:val="008249BD"/>
    <w:rsid w:val="00824E36"/>
    <w:rsid w:val="008250CF"/>
    <w:rsid w:val="0082527A"/>
    <w:rsid w:val="00825861"/>
    <w:rsid w:val="0082608A"/>
    <w:rsid w:val="00826181"/>
    <w:rsid w:val="008266C7"/>
    <w:rsid w:val="008268BF"/>
    <w:rsid w:val="00826B80"/>
    <w:rsid w:val="00826DEC"/>
    <w:rsid w:val="008275A7"/>
    <w:rsid w:val="00827AB5"/>
    <w:rsid w:val="00827B28"/>
    <w:rsid w:val="00827C4B"/>
    <w:rsid w:val="00827D0D"/>
    <w:rsid w:val="00827DB4"/>
    <w:rsid w:val="00827F4E"/>
    <w:rsid w:val="00830142"/>
    <w:rsid w:val="008301CD"/>
    <w:rsid w:val="00830329"/>
    <w:rsid w:val="00830456"/>
    <w:rsid w:val="00830C87"/>
    <w:rsid w:val="00831BDD"/>
    <w:rsid w:val="00831CBC"/>
    <w:rsid w:val="00831ED8"/>
    <w:rsid w:val="00832708"/>
    <w:rsid w:val="0083270B"/>
    <w:rsid w:val="00832765"/>
    <w:rsid w:val="008327AD"/>
    <w:rsid w:val="00832A24"/>
    <w:rsid w:val="00832C6C"/>
    <w:rsid w:val="00832D00"/>
    <w:rsid w:val="00833078"/>
    <w:rsid w:val="0083336B"/>
    <w:rsid w:val="00833396"/>
    <w:rsid w:val="0083343A"/>
    <w:rsid w:val="008335BC"/>
    <w:rsid w:val="00833799"/>
    <w:rsid w:val="00833881"/>
    <w:rsid w:val="008339D1"/>
    <w:rsid w:val="00833B9A"/>
    <w:rsid w:val="00833BA4"/>
    <w:rsid w:val="00833C0E"/>
    <w:rsid w:val="00833CAD"/>
    <w:rsid w:val="00834B2A"/>
    <w:rsid w:val="00834B5F"/>
    <w:rsid w:val="00834CC0"/>
    <w:rsid w:val="00835362"/>
    <w:rsid w:val="008356C2"/>
    <w:rsid w:val="00835AE8"/>
    <w:rsid w:val="00835CE5"/>
    <w:rsid w:val="00835D9B"/>
    <w:rsid w:val="00835FC9"/>
    <w:rsid w:val="0083625D"/>
    <w:rsid w:val="00836735"/>
    <w:rsid w:val="00836B15"/>
    <w:rsid w:val="00836C10"/>
    <w:rsid w:val="00836E10"/>
    <w:rsid w:val="00836F77"/>
    <w:rsid w:val="00837241"/>
    <w:rsid w:val="00837407"/>
    <w:rsid w:val="008375F7"/>
    <w:rsid w:val="008378B4"/>
    <w:rsid w:val="008378C6"/>
    <w:rsid w:val="00837963"/>
    <w:rsid w:val="00837CD3"/>
    <w:rsid w:val="008401A8"/>
    <w:rsid w:val="00840279"/>
    <w:rsid w:val="00840313"/>
    <w:rsid w:val="00840DC9"/>
    <w:rsid w:val="00840FA7"/>
    <w:rsid w:val="00841178"/>
    <w:rsid w:val="0084126E"/>
    <w:rsid w:val="00841326"/>
    <w:rsid w:val="0084158C"/>
    <w:rsid w:val="0084161F"/>
    <w:rsid w:val="00841B75"/>
    <w:rsid w:val="00841E0A"/>
    <w:rsid w:val="00841FEC"/>
    <w:rsid w:val="00842117"/>
    <w:rsid w:val="008421CF"/>
    <w:rsid w:val="0084221F"/>
    <w:rsid w:val="008424E4"/>
    <w:rsid w:val="00842647"/>
    <w:rsid w:val="0084284A"/>
    <w:rsid w:val="00842971"/>
    <w:rsid w:val="00842E06"/>
    <w:rsid w:val="00842FCD"/>
    <w:rsid w:val="0084314E"/>
    <w:rsid w:val="00843200"/>
    <w:rsid w:val="008433E2"/>
    <w:rsid w:val="0084348F"/>
    <w:rsid w:val="00843518"/>
    <w:rsid w:val="0084376F"/>
    <w:rsid w:val="00843A87"/>
    <w:rsid w:val="008444D6"/>
    <w:rsid w:val="00844CDC"/>
    <w:rsid w:val="00845685"/>
    <w:rsid w:val="00845881"/>
    <w:rsid w:val="00845A8B"/>
    <w:rsid w:val="008461A1"/>
    <w:rsid w:val="00846251"/>
    <w:rsid w:val="008462BF"/>
    <w:rsid w:val="008466E9"/>
    <w:rsid w:val="008466EE"/>
    <w:rsid w:val="00846AB5"/>
    <w:rsid w:val="00846D30"/>
    <w:rsid w:val="00846FE1"/>
    <w:rsid w:val="008472D5"/>
    <w:rsid w:val="008473C7"/>
    <w:rsid w:val="0084757F"/>
    <w:rsid w:val="0084777A"/>
    <w:rsid w:val="00847A69"/>
    <w:rsid w:val="00847C0C"/>
    <w:rsid w:val="00847C52"/>
    <w:rsid w:val="00847C58"/>
    <w:rsid w:val="00847C6F"/>
    <w:rsid w:val="00847E4B"/>
    <w:rsid w:val="00850075"/>
    <w:rsid w:val="008502A9"/>
    <w:rsid w:val="00850334"/>
    <w:rsid w:val="008504BC"/>
    <w:rsid w:val="008504F2"/>
    <w:rsid w:val="00850774"/>
    <w:rsid w:val="00850AA2"/>
    <w:rsid w:val="00850CCB"/>
    <w:rsid w:val="00851042"/>
    <w:rsid w:val="0085135D"/>
    <w:rsid w:val="00851861"/>
    <w:rsid w:val="00851E9C"/>
    <w:rsid w:val="00852060"/>
    <w:rsid w:val="00852395"/>
    <w:rsid w:val="00852474"/>
    <w:rsid w:val="00852577"/>
    <w:rsid w:val="0085283F"/>
    <w:rsid w:val="00852E30"/>
    <w:rsid w:val="00853053"/>
    <w:rsid w:val="00853095"/>
    <w:rsid w:val="008530F1"/>
    <w:rsid w:val="008532DA"/>
    <w:rsid w:val="0085351D"/>
    <w:rsid w:val="008535B5"/>
    <w:rsid w:val="008535BD"/>
    <w:rsid w:val="0085382E"/>
    <w:rsid w:val="00853938"/>
    <w:rsid w:val="00853F73"/>
    <w:rsid w:val="00853F9E"/>
    <w:rsid w:val="00854010"/>
    <w:rsid w:val="008549D3"/>
    <w:rsid w:val="00854CA5"/>
    <w:rsid w:val="008553C0"/>
    <w:rsid w:val="008554CE"/>
    <w:rsid w:val="008555A7"/>
    <w:rsid w:val="00855665"/>
    <w:rsid w:val="00855689"/>
    <w:rsid w:val="008556CC"/>
    <w:rsid w:val="00855EFC"/>
    <w:rsid w:val="0085626F"/>
    <w:rsid w:val="0085640B"/>
    <w:rsid w:val="008565D7"/>
    <w:rsid w:val="0085672F"/>
    <w:rsid w:val="00856F57"/>
    <w:rsid w:val="00857275"/>
    <w:rsid w:val="00857888"/>
    <w:rsid w:val="00857DBB"/>
    <w:rsid w:val="00857F22"/>
    <w:rsid w:val="00857F70"/>
    <w:rsid w:val="00860181"/>
    <w:rsid w:val="00860C03"/>
    <w:rsid w:val="00860C6E"/>
    <w:rsid w:val="00860D1C"/>
    <w:rsid w:val="0086103C"/>
    <w:rsid w:val="00861066"/>
    <w:rsid w:val="00861196"/>
    <w:rsid w:val="00861339"/>
    <w:rsid w:val="0086133D"/>
    <w:rsid w:val="00861400"/>
    <w:rsid w:val="008615E4"/>
    <w:rsid w:val="00861AE9"/>
    <w:rsid w:val="00861F83"/>
    <w:rsid w:val="008627F6"/>
    <w:rsid w:val="00862B69"/>
    <w:rsid w:val="00862C16"/>
    <w:rsid w:val="008632BB"/>
    <w:rsid w:val="0086339B"/>
    <w:rsid w:val="00863554"/>
    <w:rsid w:val="008641A1"/>
    <w:rsid w:val="008641AE"/>
    <w:rsid w:val="00864277"/>
    <w:rsid w:val="00864536"/>
    <w:rsid w:val="008648C6"/>
    <w:rsid w:val="008650D0"/>
    <w:rsid w:val="0086516F"/>
    <w:rsid w:val="00865200"/>
    <w:rsid w:val="00865261"/>
    <w:rsid w:val="008655C5"/>
    <w:rsid w:val="008657E1"/>
    <w:rsid w:val="00865A05"/>
    <w:rsid w:val="00865CD4"/>
    <w:rsid w:val="00865D37"/>
    <w:rsid w:val="00866CDE"/>
    <w:rsid w:val="00866DD9"/>
    <w:rsid w:val="0086703E"/>
    <w:rsid w:val="0086707F"/>
    <w:rsid w:val="00867B45"/>
    <w:rsid w:val="00867DD2"/>
    <w:rsid w:val="00867F5F"/>
    <w:rsid w:val="00870094"/>
    <w:rsid w:val="008703BA"/>
    <w:rsid w:val="0087044A"/>
    <w:rsid w:val="0087051E"/>
    <w:rsid w:val="00870ABA"/>
    <w:rsid w:val="00871319"/>
    <w:rsid w:val="00871E15"/>
    <w:rsid w:val="00872163"/>
    <w:rsid w:val="008724B8"/>
    <w:rsid w:val="00872580"/>
    <w:rsid w:val="00872662"/>
    <w:rsid w:val="008726C2"/>
    <w:rsid w:val="00872AD7"/>
    <w:rsid w:val="00872D3C"/>
    <w:rsid w:val="00872D6C"/>
    <w:rsid w:val="0087319D"/>
    <w:rsid w:val="008731A1"/>
    <w:rsid w:val="00873537"/>
    <w:rsid w:val="008737F2"/>
    <w:rsid w:val="00873852"/>
    <w:rsid w:val="00873916"/>
    <w:rsid w:val="008739B7"/>
    <w:rsid w:val="0087469E"/>
    <w:rsid w:val="0087484F"/>
    <w:rsid w:val="008748E0"/>
    <w:rsid w:val="00874BD4"/>
    <w:rsid w:val="008751AE"/>
    <w:rsid w:val="008754B5"/>
    <w:rsid w:val="00875760"/>
    <w:rsid w:val="00875BBF"/>
    <w:rsid w:val="00875E28"/>
    <w:rsid w:val="00875FE6"/>
    <w:rsid w:val="00876388"/>
    <w:rsid w:val="0087663E"/>
    <w:rsid w:val="00876656"/>
    <w:rsid w:val="00876AE9"/>
    <w:rsid w:val="00876F79"/>
    <w:rsid w:val="00877130"/>
    <w:rsid w:val="008771C6"/>
    <w:rsid w:val="0087735C"/>
    <w:rsid w:val="0087756B"/>
    <w:rsid w:val="0087792D"/>
    <w:rsid w:val="00877ACC"/>
    <w:rsid w:val="00877E10"/>
    <w:rsid w:val="0088009D"/>
    <w:rsid w:val="008803A8"/>
    <w:rsid w:val="008803DB"/>
    <w:rsid w:val="00880409"/>
    <w:rsid w:val="00880452"/>
    <w:rsid w:val="00880584"/>
    <w:rsid w:val="00880CAF"/>
    <w:rsid w:val="00880CD6"/>
    <w:rsid w:val="00880DD1"/>
    <w:rsid w:val="008813D9"/>
    <w:rsid w:val="008815AC"/>
    <w:rsid w:val="00881666"/>
    <w:rsid w:val="00881DF7"/>
    <w:rsid w:val="00881F8D"/>
    <w:rsid w:val="00882472"/>
    <w:rsid w:val="00882563"/>
    <w:rsid w:val="0088268B"/>
    <w:rsid w:val="00882BF6"/>
    <w:rsid w:val="00882CA7"/>
    <w:rsid w:val="00882E52"/>
    <w:rsid w:val="00882FED"/>
    <w:rsid w:val="0088345A"/>
    <w:rsid w:val="0088350E"/>
    <w:rsid w:val="008837C7"/>
    <w:rsid w:val="008839F2"/>
    <w:rsid w:val="00883C07"/>
    <w:rsid w:val="00884336"/>
    <w:rsid w:val="00884350"/>
    <w:rsid w:val="0088442B"/>
    <w:rsid w:val="008844ED"/>
    <w:rsid w:val="0088474B"/>
    <w:rsid w:val="00884A39"/>
    <w:rsid w:val="00884A8C"/>
    <w:rsid w:val="00884BCF"/>
    <w:rsid w:val="00884C7B"/>
    <w:rsid w:val="008850F9"/>
    <w:rsid w:val="0088526D"/>
    <w:rsid w:val="00885527"/>
    <w:rsid w:val="008858D3"/>
    <w:rsid w:val="008858DB"/>
    <w:rsid w:val="00885BEB"/>
    <w:rsid w:val="00885CE1"/>
    <w:rsid w:val="00885F37"/>
    <w:rsid w:val="0088610D"/>
    <w:rsid w:val="008862D1"/>
    <w:rsid w:val="00887499"/>
    <w:rsid w:val="00887557"/>
    <w:rsid w:val="00887892"/>
    <w:rsid w:val="00890175"/>
    <w:rsid w:val="008901D0"/>
    <w:rsid w:val="0089028B"/>
    <w:rsid w:val="0089055F"/>
    <w:rsid w:val="00890FAB"/>
    <w:rsid w:val="00891280"/>
    <w:rsid w:val="00891465"/>
    <w:rsid w:val="00891AB1"/>
    <w:rsid w:val="00891D34"/>
    <w:rsid w:val="0089223B"/>
    <w:rsid w:val="0089260C"/>
    <w:rsid w:val="008926A8"/>
    <w:rsid w:val="00892947"/>
    <w:rsid w:val="00892A67"/>
    <w:rsid w:val="00892AB7"/>
    <w:rsid w:val="00892C01"/>
    <w:rsid w:val="00892FDC"/>
    <w:rsid w:val="00893001"/>
    <w:rsid w:val="00893179"/>
    <w:rsid w:val="008932DB"/>
    <w:rsid w:val="008938D1"/>
    <w:rsid w:val="008938E6"/>
    <w:rsid w:val="00893BD7"/>
    <w:rsid w:val="00894222"/>
    <w:rsid w:val="008943F3"/>
    <w:rsid w:val="00894595"/>
    <w:rsid w:val="0089472D"/>
    <w:rsid w:val="00894998"/>
    <w:rsid w:val="00894A7A"/>
    <w:rsid w:val="00894C3F"/>
    <w:rsid w:val="00894E75"/>
    <w:rsid w:val="0089501A"/>
    <w:rsid w:val="0089518F"/>
    <w:rsid w:val="008952F4"/>
    <w:rsid w:val="00895351"/>
    <w:rsid w:val="00895E06"/>
    <w:rsid w:val="00895FCC"/>
    <w:rsid w:val="0089605F"/>
    <w:rsid w:val="008960DD"/>
    <w:rsid w:val="008960F3"/>
    <w:rsid w:val="008961F6"/>
    <w:rsid w:val="008963E8"/>
    <w:rsid w:val="008967E7"/>
    <w:rsid w:val="00896B2C"/>
    <w:rsid w:val="00896F5A"/>
    <w:rsid w:val="00897332"/>
    <w:rsid w:val="0089740E"/>
    <w:rsid w:val="008976A6"/>
    <w:rsid w:val="00897952"/>
    <w:rsid w:val="00897986"/>
    <w:rsid w:val="008979E7"/>
    <w:rsid w:val="00897B74"/>
    <w:rsid w:val="00897D74"/>
    <w:rsid w:val="00897EC9"/>
    <w:rsid w:val="008A04D3"/>
    <w:rsid w:val="008A06C4"/>
    <w:rsid w:val="008A0C0B"/>
    <w:rsid w:val="008A0C24"/>
    <w:rsid w:val="008A0CAC"/>
    <w:rsid w:val="008A0F71"/>
    <w:rsid w:val="008A0FED"/>
    <w:rsid w:val="008A106C"/>
    <w:rsid w:val="008A1092"/>
    <w:rsid w:val="008A128F"/>
    <w:rsid w:val="008A14A2"/>
    <w:rsid w:val="008A15C6"/>
    <w:rsid w:val="008A1AB9"/>
    <w:rsid w:val="008A1C00"/>
    <w:rsid w:val="008A1D57"/>
    <w:rsid w:val="008A1F23"/>
    <w:rsid w:val="008A2242"/>
    <w:rsid w:val="008A2294"/>
    <w:rsid w:val="008A23A1"/>
    <w:rsid w:val="008A280E"/>
    <w:rsid w:val="008A2CE0"/>
    <w:rsid w:val="008A2D07"/>
    <w:rsid w:val="008A2D4C"/>
    <w:rsid w:val="008A2EB2"/>
    <w:rsid w:val="008A35D2"/>
    <w:rsid w:val="008A35EE"/>
    <w:rsid w:val="008A363B"/>
    <w:rsid w:val="008A3707"/>
    <w:rsid w:val="008A3727"/>
    <w:rsid w:val="008A37C9"/>
    <w:rsid w:val="008A3898"/>
    <w:rsid w:val="008A393A"/>
    <w:rsid w:val="008A3D43"/>
    <w:rsid w:val="008A47AE"/>
    <w:rsid w:val="008A4F89"/>
    <w:rsid w:val="008A5A10"/>
    <w:rsid w:val="008A62B9"/>
    <w:rsid w:val="008A6355"/>
    <w:rsid w:val="008A6482"/>
    <w:rsid w:val="008A67B7"/>
    <w:rsid w:val="008A6C18"/>
    <w:rsid w:val="008A6EB6"/>
    <w:rsid w:val="008A6EE5"/>
    <w:rsid w:val="008A75F4"/>
    <w:rsid w:val="008A7635"/>
    <w:rsid w:val="008A7BC3"/>
    <w:rsid w:val="008A7DC3"/>
    <w:rsid w:val="008B022D"/>
    <w:rsid w:val="008B02C7"/>
    <w:rsid w:val="008B03CD"/>
    <w:rsid w:val="008B0C62"/>
    <w:rsid w:val="008B0F76"/>
    <w:rsid w:val="008B135A"/>
    <w:rsid w:val="008B13B1"/>
    <w:rsid w:val="008B143F"/>
    <w:rsid w:val="008B15EE"/>
    <w:rsid w:val="008B1671"/>
    <w:rsid w:val="008B1BA0"/>
    <w:rsid w:val="008B1BA8"/>
    <w:rsid w:val="008B2413"/>
    <w:rsid w:val="008B26B3"/>
    <w:rsid w:val="008B26E8"/>
    <w:rsid w:val="008B271E"/>
    <w:rsid w:val="008B2C1F"/>
    <w:rsid w:val="008B2E11"/>
    <w:rsid w:val="008B3068"/>
    <w:rsid w:val="008B3B56"/>
    <w:rsid w:val="008B3DDA"/>
    <w:rsid w:val="008B3E4D"/>
    <w:rsid w:val="008B4052"/>
    <w:rsid w:val="008B4124"/>
    <w:rsid w:val="008B45E3"/>
    <w:rsid w:val="008B4679"/>
    <w:rsid w:val="008B4F59"/>
    <w:rsid w:val="008B4F8B"/>
    <w:rsid w:val="008B5425"/>
    <w:rsid w:val="008B59A8"/>
    <w:rsid w:val="008B6027"/>
    <w:rsid w:val="008B6918"/>
    <w:rsid w:val="008B6A26"/>
    <w:rsid w:val="008B6B5C"/>
    <w:rsid w:val="008B6F45"/>
    <w:rsid w:val="008B6FC8"/>
    <w:rsid w:val="008B7377"/>
    <w:rsid w:val="008B7949"/>
    <w:rsid w:val="008B7DB8"/>
    <w:rsid w:val="008C0697"/>
    <w:rsid w:val="008C0BFE"/>
    <w:rsid w:val="008C128A"/>
    <w:rsid w:val="008C1453"/>
    <w:rsid w:val="008C1563"/>
    <w:rsid w:val="008C1745"/>
    <w:rsid w:val="008C1BB1"/>
    <w:rsid w:val="008C1C1C"/>
    <w:rsid w:val="008C1D22"/>
    <w:rsid w:val="008C1E6D"/>
    <w:rsid w:val="008C2135"/>
    <w:rsid w:val="008C22A6"/>
    <w:rsid w:val="008C27FD"/>
    <w:rsid w:val="008C28EF"/>
    <w:rsid w:val="008C29A8"/>
    <w:rsid w:val="008C3140"/>
    <w:rsid w:val="008C328D"/>
    <w:rsid w:val="008C32FE"/>
    <w:rsid w:val="008C354D"/>
    <w:rsid w:val="008C36A1"/>
    <w:rsid w:val="008C388A"/>
    <w:rsid w:val="008C39E9"/>
    <w:rsid w:val="008C3AA8"/>
    <w:rsid w:val="008C3CB1"/>
    <w:rsid w:val="008C3D42"/>
    <w:rsid w:val="008C4192"/>
    <w:rsid w:val="008C46D9"/>
    <w:rsid w:val="008C4AC6"/>
    <w:rsid w:val="008C4CBC"/>
    <w:rsid w:val="008C4EAB"/>
    <w:rsid w:val="008C4FFA"/>
    <w:rsid w:val="008C5447"/>
    <w:rsid w:val="008C59BD"/>
    <w:rsid w:val="008C5F79"/>
    <w:rsid w:val="008C6132"/>
    <w:rsid w:val="008C6250"/>
    <w:rsid w:val="008C62EA"/>
    <w:rsid w:val="008C63FB"/>
    <w:rsid w:val="008C6A21"/>
    <w:rsid w:val="008C6D6F"/>
    <w:rsid w:val="008C717F"/>
    <w:rsid w:val="008C762F"/>
    <w:rsid w:val="008C78BD"/>
    <w:rsid w:val="008C7992"/>
    <w:rsid w:val="008C7D7C"/>
    <w:rsid w:val="008C7F31"/>
    <w:rsid w:val="008C7F72"/>
    <w:rsid w:val="008C7F8C"/>
    <w:rsid w:val="008D01A5"/>
    <w:rsid w:val="008D03B0"/>
    <w:rsid w:val="008D04AD"/>
    <w:rsid w:val="008D0520"/>
    <w:rsid w:val="008D0B9B"/>
    <w:rsid w:val="008D0DEC"/>
    <w:rsid w:val="008D0E3E"/>
    <w:rsid w:val="008D1442"/>
    <w:rsid w:val="008D18C7"/>
    <w:rsid w:val="008D19A8"/>
    <w:rsid w:val="008D1B4B"/>
    <w:rsid w:val="008D1B4D"/>
    <w:rsid w:val="008D1BB7"/>
    <w:rsid w:val="008D1C1D"/>
    <w:rsid w:val="008D1E83"/>
    <w:rsid w:val="008D22D2"/>
    <w:rsid w:val="008D2431"/>
    <w:rsid w:val="008D283E"/>
    <w:rsid w:val="008D2E4A"/>
    <w:rsid w:val="008D2F26"/>
    <w:rsid w:val="008D31D5"/>
    <w:rsid w:val="008D3521"/>
    <w:rsid w:val="008D3664"/>
    <w:rsid w:val="008D3673"/>
    <w:rsid w:val="008D3766"/>
    <w:rsid w:val="008D387B"/>
    <w:rsid w:val="008D3AFD"/>
    <w:rsid w:val="008D3B70"/>
    <w:rsid w:val="008D3C94"/>
    <w:rsid w:val="008D3D29"/>
    <w:rsid w:val="008D3DB1"/>
    <w:rsid w:val="008D4386"/>
    <w:rsid w:val="008D43F3"/>
    <w:rsid w:val="008D4467"/>
    <w:rsid w:val="008D461D"/>
    <w:rsid w:val="008D491A"/>
    <w:rsid w:val="008D494C"/>
    <w:rsid w:val="008D49B2"/>
    <w:rsid w:val="008D4C14"/>
    <w:rsid w:val="008D5D7C"/>
    <w:rsid w:val="008D6155"/>
    <w:rsid w:val="008D6316"/>
    <w:rsid w:val="008D63D5"/>
    <w:rsid w:val="008D6728"/>
    <w:rsid w:val="008D6891"/>
    <w:rsid w:val="008D6DE8"/>
    <w:rsid w:val="008D6F14"/>
    <w:rsid w:val="008D6F46"/>
    <w:rsid w:val="008D712A"/>
    <w:rsid w:val="008D72A1"/>
    <w:rsid w:val="008D72E0"/>
    <w:rsid w:val="008D7369"/>
    <w:rsid w:val="008D7494"/>
    <w:rsid w:val="008D752C"/>
    <w:rsid w:val="008D754B"/>
    <w:rsid w:val="008D7976"/>
    <w:rsid w:val="008D7E00"/>
    <w:rsid w:val="008E01F0"/>
    <w:rsid w:val="008E0546"/>
    <w:rsid w:val="008E0597"/>
    <w:rsid w:val="008E0610"/>
    <w:rsid w:val="008E0684"/>
    <w:rsid w:val="008E06BA"/>
    <w:rsid w:val="008E0760"/>
    <w:rsid w:val="008E07F1"/>
    <w:rsid w:val="008E0CEB"/>
    <w:rsid w:val="008E0FB4"/>
    <w:rsid w:val="008E129A"/>
    <w:rsid w:val="008E1E21"/>
    <w:rsid w:val="008E206D"/>
    <w:rsid w:val="008E21C2"/>
    <w:rsid w:val="008E23D8"/>
    <w:rsid w:val="008E257C"/>
    <w:rsid w:val="008E264C"/>
    <w:rsid w:val="008E288E"/>
    <w:rsid w:val="008E2A33"/>
    <w:rsid w:val="008E2AAD"/>
    <w:rsid w:val="008E2B53"/>
    <w:rsid w:val="008E2D4C"/>
    <w:rsid w:val="008E2E28"/>
    <w:rsid w:val="008E2FDA"/>
    <w:rsid w:val="008E318E"/>
    <w:rsid w:val="008E32E0"/>
    <w:rsid w:val="008E34C2"/>
    <w:rsid w:val="008E36B3"/>
    <w:rsid w:val="008E3870"/>
    <w:rsid w:val="008E39E6"/>
    <w:rsid w:val="008E3B68"/>
    <w:rsid w:val="008E401B"/>
    <w:rsid w:val="008E417E"/>
    <w:rsid w:val="008E4228"/>
    <w:rsid w:val="008E42E5"/>
    <w:rsid w:val="008E4444"/>
    <w:rsid w:val="008E4556"/>
    <w:rsid w:val="008E4C22"/>
    <w:rsid w:val="008E4CCC"/>
    <w:rsid w:val="008E5034"/>
    <w:rsid w:val="008E53DB"/>
    <w:rsid w:val="008E5460"/>
    <w:rsid w:val="008E59F4"/>
    <w:rsid w:val="008E5E71"/>
    <w:rsid w:val="008E64FC"/>
    <w:rsid w:val="008E66F5"/>
    <w:rsid w:val="008E6A03"/>
    <w:rsid w:val="008E6C5E"/>
    <w:rsid w:val="008E6E72"/>
    <w:rsid w:val="008E70E9"/>
    <w:rsid w:val="008E7E44"/>
    <w:rsid w:val="008E7FA2"/>
    <w:rsid w:val="008F049D"/>
    <w:rsid w:val="008F091B"/>
    <w:rsid w:val="008F0A1E"/>
    <w:rsid w:val="008F0CED"/>
    <w:rsid w:val="008F0E83"/>
    <w:rsid w:val="008F1954"/>
    <w:rsid w:val="008F1B60"/>
    <w:rsid w:val="008F1DE3"/>
    <w:rsid w:val="008F2590"/>
    <w:rsid w:val="008F273C"/>
    <w:rsid w:val="008F286E"/>
    <w:rsid w:val="008F2B84"/>
    <w:rsid w:val="008F305A"/>
    <w:rsid w:val="008F31E3"/>
    <w:rsid w:val="008F35B6"/>
    <w:rsid w:val="008F3774"/>
    <w:rsid w:val="008F382A"/>
    <w:rsid w:val="008F3B53"/>
    <w:rsid w:val="008F3B85"/>
    <w:rsid w:val="008F3C9C"/>
    <w:rsid w:val="008F4117"/>
    <w:rsid w:val="008F4531"/>
    <w:rsid w:val="008F49BD"/>
    <w:rsid w:val="008F4BFF"/>
    <w:rsid w:val="008F4E92"/>
    <w:rsid w:val="008F541C"/>
    <w:rsid w:val="008F54A5"/>
    <w:rsid w:val="008F5670"/>
    <w:rsid w:val="008F5A32"/>
    <w:rsid w:val="008F5B24"/>
    <w:rsid w:val="008F5D50"/>
    <w:rsid w:val="008F6073"/>
    <w:rsid w:val="008F615B"/>
    <w:rsid w:val="008F628E"/>
    <w:rsid w:val="008F62A4"/>
    <w:rsid w:val="008F64B5"/>
    <w:rsid w:val="008F6553"/>
    <w:rsid w:val="008F6724"/>
    <w:rsid w:val="008F69AF"/>
    <w:rsid w:val="008F6C05"/>
    <w:rsid w:val="008F6E0D"/>
    <w:rsid w:val="008F7218"/>
    <w:rsid w:val="008F72D0"/>
    <w:rsid w:val="008F78D0"/>
    <w:rsid w:val="008F7AD1"/>
    <w:rsid w:val="00900022"/>
    <w:rsid w:val="009000BD"/>
    <w:rsid w:val="00900398"/>
    <w:rsid w:val="00900D92"/>
    <w:rsid w:val="00900F77"/>
    <w:rsid w:val="0090105C"/>
    <w:rsid w:val="009011BF"/>
    <w:rsid w:val="00901228"/>
    <w:rsid w:val="0090189E"/>
    <w:rsid w:val="00901B78"/>
    <w:rsid w:val="00901BA1"/>
    <w:rsid w:val="00901F99"/>
    <w:rsid w:val="009022FE"/>
    <w:rsid w:val="00902D94"/>
    <w:rsid w:val="00902DCE"/>
    <w:rsid w:val="00903455"/>
    <w:rsid w:val="009037B5"/>
    <w:rsid w:val="00903859"/>
    <w:rsid w:val="009038DA"/>
    <w:rsid w:val="00903DFC"/>
    <w:rsid w:val="00903E32"/>
    <w:rsid w:val="0090423D"/>
    <w:rsid w:val="0090459E"/>
    <w:rsid w:val="00904683"/>
    <w:rsid w:val="009050DE"/>
    <w:rsid w:val="00905491"/>
    <w:rsid w:val="00905507"/>
    <w:rsid w:val="009059CE"/>
    <w:rsid w:val="00905C96"/>
    <w:rsid w:val="00905E48"/>
    <w:rsid w:val="0090612D"/>
    <w:rsid w:val="009067DE"/>
    <w:rsid w:val="0090699A"/>
    <w:rsid w:val="00906E61"/>
    <w:rsid w:val="00906F4A"/>
    <w:rsid w:val="009071A5"/>
    <w:rsid w:val="0090749A"/>
    <w:rsid w:val="0090763A"/>
    <w:rsid w:val="00907CC9"/>
    <w:rsid w:val="00907CF6"/>
    <w:rsid w:val="00907FE6"/>
    <w:rsid w:val="009103CB"/>
    <w:rsid w:val="00910612"/>
    <w:rsid w:val="00910852"/>
    <w:rsid w:val="0091104D"/>
    <w:rsid w:val="00911330"/>
    <w:rsid w:val="0091140C"/>
    <w:rsid w:val="00911A3C"/>
    <w:rsid w:val="0091219A"/>
    <w:rsid w:val="00912660"/>
    <w:rsid w:val="0091277D"/>
    <w:rsid w:val="00912BB6"/>
    <w:rsid w:val="00912DE0"/>
    <w:rsid w:val="00912FA7"/>
    <w:rsid w:val="00913074"/>
    <w:rsid w:val="00913657"/>
    <w:rsid w:val="009136C7"/>
    <w:rsid w:val="00913BAB"/>
    <w:rsid w:val="00914077"/>
    <w:rsid w:val="0091437C"/>
    <w:rsid w:val="00914728"/>
    <w:rsid w:val="0091483E"/>
    <w:rsid w:val="00914BCE"/>
    <w:rsid w:val="00914FA3"/>
    <w:rsid w:val="0091512E"/>
    <w:rsid w:val="00915484"/>
    <w:rsid w:val="00915808"/>
    <w:rsid w:val="00915AA2"/>
    <w:rsid w:val="00915C39"/>
    <w:rsid w:val="00915DE2"/>
    <w:rsid w:val="00915EAE"/>
    <w:rsid w:val="00916133"/>
    <w:rsid w:val="00916314"/>
    <w:rsid w:val="00916377"/>
    <w:rsid w:val="009164CD"/>
    <w:rsid w:val="00916658"/>
    <w:rsid w:val="009167E9"/>
    <w:rsid w:val="00917215"/>
    <w:rsid w:val="00917326"/>
    <w:rsid w:val="00917A17"/>
    <w:rsid w:val="00917A1B"/>
    <w:rsid w:val="00917A2F"/>
    <w:rsid w:val="00917C05"/>
    <w:rsid w:val="00917DB3"/>
    <w:rsid w:val="009204ED"/>
    <w:rsid w:val="0092067D"/>
    <w:rsid w:val="00920A42"/>
    <w:rsid w:val="00920A57"/>
    <w:rsid w:val="00920A9D"/>
    <w:rsid w:val="00920DA7"/>
    <w:rsid w:val="00920DA9"/>
    <w:rsid w:val="00920E70"/>
    <w:rsid w:val="00920F71"/>
    <w:rsid w:val="009212D2"/>
    <w:rsid w:val="0092149E"/>
    <w:rsid w:val="00921B96"/>
    <w:rsid w:val="009220A3"/>
    <w:rsid w:val="0092237B"/>
    <w:rsid w:val="00922395"/>
    <w:rsid w:val="009223EE"/>
    <w:rsid w:val="009227EA"/>
    <w:rsid w:val="009229C7"/>
    <w:rsid w:val="00922AB5"/>
    <w:rsid w:val="00922B88"/>
    <w:rsid w:val="00922C6E"/>
    <w:rsid w:val="00922FC4"/>
    <w:rsid w:val="009232DF"/>
    <w:rsid w:val="009232E7"/>
    <w:rsid w:val="00923304"/>
    <w:rsid w:val="009238DF"/>
    <w:rsid w:val="00923C7E"/>
    <w:rsid w:val="00923D0C"/>
    <w:rsid w:val="00923DBA"/>
    <w:rsid w:val="0092401D"/>
    <w:rsid w:val="00924045"/>
    <w:rsid w:val="00924613"/>
    <w:rsid w:val="009249DC"/>
    <w:rsid w:val="00924AF4"/>
    <w:rsid w:val="00924BC0"/>
    <w:rsid w:val="00924C3A"/>
    <w:rsid w:val="00925148"/>
    <w:rsid w:val="00925253"/>
    <w:rsid w:val="00925392"/>
    <w:rsid w:val="00925443"/>
    <w:rsid w:val="009257C9"/>
    <w:rsid w:val="00925CEF"/>
    <w:rsid w:val="00926232"/>
    <w:rsid w:val="00926485"/>
    <w:rsid w:val="00926707"/>
    <w:rsid w:val="00926AF6"/>
    <w:rsid w:val="00926BC6"/>
    <w:rsid w:val="00926C5F"/>
    <w:rsid w:val="00926CAC"/>
    <w:rsid w:val="00926D1E"/>
    <w:rsid w:val="009270FB"/>
    <w:rsid w:val="00927517"/>
    <w:rsid w:val="00927AA9"/>
    <w:rsid w:val="00927B27"/>
    <w:rsid w:val="00927BED"/>
    <w:rsid w:val="00927D76"/>
    <w:rsid w:val="00930013"/>
    <w:rsid w:val="00930269"/>
    <w:rsid w:val="009304A3"/>
    <w:rsid w:val="00930679"/>
    <w:rsid w:val="00930A20"/>
    <w:rsid w:val="00930B34"/>
    <w:rsid w:val="00930E58"/>
    <w:rsid w:val="00931699"/>
    <w:rsid w:val="00931A41"/>
    <w:rsid w:val="00931B11"/>
    <w:rsid w:val="00931B2F"/>
    <w:rsid w:val="00931DC2"/>
    <w:rsid w:val="00931F1B"/>
    <w:rsid w:val="00931FE7"/>
    <w:rsid w:val="009321BF"/>
    <w:rsid w:val="0093226E"/>
    <w:rsid w:val="009324D8"/>
    <w:rsid w:val="009324EB"/>
    <w:rsid w:val="00932DF9"/>
    <w:rsid w:val="00932F41"/>
    <w:rsid w:val="009330C3"/>
    <w:rsid w:val="00933274"/>
    <w:rsid w:val="0093417D"/>
    <w:rsid w:val="00934340"/>
    <w:rsid w:val="00934599"/>
    <w:rsid w:val="0093461C"/>
    <w:rsid w:val="00934887"/>
    <w:rsid w:val="009348DA"/>
    <w:rsid w:val="0093494E"/>
    <w:rsid w:val="00934A6D"/>
    <w:rsid w:val="00934AA0"/>
    <w:rsid w:val="00934E42"/>
    <w:rsid w:val="00935228"/>
    <w:rsid w:val="009352F7"/>
    <w:rsid w:val="009355F0"/>
    <w:rsid w:val="00935A4E"/>
    <w:rsid w:val="00935D5A"/>
    <w:rsid w:val="00936569"/>
    <w:rsid w:val="009368E5"/>
    <w:rsid w:val="00936B83"/>
    <w:rsid w:val="00936C01"/>
    <w:rsid w:val="00936EED"/>
    <w:rsid w:val="0093720E"/>
    <w:rsid w:val="0093755F"/>
    <w:rsid w:val="0093786B"/>
    <w:rsid w:val="00937CFE"/>
    <w:rsid w:val="00937E4B"/>
    <w:rsid w:val="009409DE"/>
    <w:rsid w:val="00940FFE"/>
    <w:rsid w:val="00941004"/>
    <w:rsid w:val="009410E4"/>
    <w:rsid w:val="0094149B"/>
    <w:rsid w:val="00941568"/>
    <w:rsid w:val="0094158E"/>
    <w:rsid w:val="009418E7"/>
    <w:rsid w:val="00941977"/>
    <w:rsid w:val="00942298"/>
    <w:rsid w:val="00942641"/>
    <w:rsid w:val="00942BA9"/>
    <w:rsid w:val="009432D2"/>
    <w:rsid w:val="00943BAE"/>
    <w:rsid w:val="00943CD2"/>
    <w:rsid w:val="00943DB0"/>
    <w:rsid w:val="00944024"/>
    <w:rsid w:val="009443BD"/>
    <w:rsid w:val="009443F1"/>
    <w:rsid w:val="009444B5"/>
    <w:rsid w:val="0094491F"/>
    <w:rsid w:val="00944A13"/>
    <w:rsid w:val="00944D63"/>
    <w:rsid w:val="00944E8D"/>
    <w:rsid w:val="0094532A"/>
    <w:rsid w:val="0094555B"/>
    <w:rsid w:val="00945B78"/>
    <w:rsid w:val="00945CEC"/>
    <w:rsid w:val="0094681B"/>
    <w:rsid w:val="009468BA"/>
    <w:rsid w:val="009469E8"/>
    <w:rsid w:val="009470EB"/>
    <w:rsid w:val="00947A8D"/>
    <w:rsid w:val="00947AB7"/>
    <w:rsid w:val="00947D05"/>
    <w:rsid w:val="0095018A"/>
    <w:rsid w:val="009501D1"/>
    <w:rsid w:val="009502C2"/>
    <w:rsid w:val="009506CB"/>
    <w:rsid w:val="009508B9"/>
    <w:rsid w:val="00950AED"/>
    <w:rsid w:val="00950B86"/>
    <w:rsid w:val="00950EC7"/>
    <w:rsid w:val="00951139"/>
    <w:rsid w:val="0095120B"/>
    <w:rsid w:val="009512D9"/>
    <w:rsid w:val="0095151E"/>
    <w:rsid w:val="009515FD"/>
    <w:rsid w:val="00951905"/>
    <w:rsid w:val="00951C53"/>
    <w:rsid w:val="00951CD7"/>
    <w:rsid w:val="00951F7F"/>
    <w:rsid w:val="009520EF"/>
    <w:rsid w:val="0095220C"/>
    <w:rsid w:val="0095227B"/>
    <w:rsid w:val="009522B2"/>
    <w:rsid w:val="00952322"/>
    <w:rsid w:val="00952A30"/>
    <w:rsid w:val="00952A5E"/>
    <w:rsid w:val="00952B7C"/>
    <w:rsid w:val="00952DD4"/>
    <w:rsid w:val="009530BD"/>
    <w:rsid w:val="009533FB"/>
    <w:rsid w:val="00953587"/>
    <w:rsid w:val="0095404C"/>
    <w:rsid w:val="009540A6"/>
    <w:rsid w:val="009540F5"/>
    <w:rsid w:val="009541CC"/>
    <w:rsid w:val="009541E0"/>
    <w:rsid w:val="0095420A"/>
    <w:rsid w:val="0095468B"/>
    <w:rsid w:val="00954882"/>
    <w:rsid w:val="00954912"/>
    <w:rsid w:val="00954A22"/>
    <w:rsid w:val="00954CBB"/>
    <w:rsid w:val="00954D8C"/>
    <w:rsid w:val="00954E8A"/>
    <w:rsid w:val="00954EB6"/>
    <w:rsid w:val="00954F44"/>
    <w:rsid w:val="00954F82"/>
    <w:rsid w:val="00955090"/>
    <w:rsid w:val="009551A1"/>
    <w:rsid w:val="009551EA"/>
    <w:rsid w:val="00955318"/>
    <w:rsid w:val="009556D0"/>
    <w:rsid w:val="00956360"/>
    <w:rsid w:val="00956711"/>
    <w:rsid w:val="0095709D"/>
    <w:rsid w:val="009572B4"/>
    <w:rsid w:val="0095776A"/>
    <w:rsid w:val="009577D2"/>
    <w:rsid w:val="0095796D"/>
    <w:rsid w:val="00957A22"/>
    <w:rsid w:val="00957DD5"/>
    <w:rsid w:val="00957FD4"/>
    <w:rsid w:val="009603E2"/>
    <w:rsid w:val="00960414"/>
    <w:rsid w:val="0096088C"/>
    <w:rsid w:val="009609E5"/>
    <w:rsid w:val="00960AF0"/>
    <w:rsid w:val="00960B0A"/>
    <w:rsid w:val="00960D57"/>
    <w:rsid w:val="00960FF8"/>
    <w:rsid w:val="0096128A"/>
    <w:rsid w:val="00961730"/>
    <w:rsid w:val="00961944"/>
    <w:rsid w:val="009619E1"/>
    <w:rsid w:val="00961C5F"/>
    <w:rsid w:val="00961DC7"/>
    <w:rsid w:val="00962309"/>
    <w:rsid w:val="00962A72"/>
    <w:rsid w:val="00962D64"/>
    <w:rsid w:val="00962FAF"/>
    <w:rsid w:val="00963210"/>
    <w:rsid w:val="00963443"/>
    <w:rsid w:val="009634C7"/>
    <w:rsid w:val="009635B2"/>
    <w:rsid w:val="00963B5D"/>
    <w:rsid w:val="00963B67"/>
    <w:rsid w:val="00963D19"/>
    <w:rsid w:val="009643D0"/>
    <w:rsid w:val="00964A4D"/>
    <w:rsid w:val="00964FC3"/>
    <w:rsid w:val="0096503C"/>
    <w:rsid w:val="00965215"/>
    <w:rsid w:val="009653B6"/>
    <w:rsid w:val="0096540E"/>
    <w:rsid w:val="00965697"/>
    <w:rsid w:val="00965A52"/>
    <w:rsid w:val="00965B08"/>
    <w:rsid w:val="00966042"/>
    <w:rsid w:val="009661CB"/>
    <w:rsid w:val="00966275"/>
    <w:rsid w:val="00966369"/>
    <w:rsid w:val="0096666D"/>
    <w:rsid w:val="009666E9"/>
    <w:rsid w:val="00966C09"/>
    <w:rsid w:val="00966D71"/>
    <w:rsid w:val="00966DC1"/>
    <w:rsid w:val="009670E7"/>
    <w:rsid w:val="009672C7"/>
    <w:rsid w:val="009678D8"/>
    <w:rsid w:val="00967929"/>
    <w:rsid w:val="00967A00"/>
    <w:rsid w:val="00967C55"/>
    <w:rsid w:val="0097089F"/>
    <w:rsid w:val="00970E92"/>
    <w:rsid w:val="00971F1A"/>
    <w:rsid w:val="009722CB"/>
    <w:rsid w:val="0097280D"/>
    <w:rsid w:val="009728F2"/>
    <w:rsid w:val="00972DE3"/>
    <w:rsid w:val="00972FD6"/>
    <w:rsid w:val="00973A4C"/>
    <w:rsid w:val="00973AA7"/>
    <w:rsid w:val="00973B0D"/>
    <w:rsid w:val="00973D5E"/>
    <w:rsid w:val="00973D88"/>
    <w:rsid w:val="00973DB6"/>
    <w:rsid w:val="00973FC3"/>
    <w:rsid w:val="0097404F"/>
    <w:rsid w:val="0097455D"/>
    <w:rsid w:val="00974876"/>
    <w:rsid w:val="00974A00"/>
    <w:rsid w:val="00974D83"/>
    <w:rsid w:val="009750B0"/>
    <w:rsid w:val="00975320"/>
    <w:rsid w:val="00975572"/>
    <w:rsid w:val="00975F87"/>
    <w:rsid w:val="00976052"/>
    <w:rsid w:val="00976062"/>
    <w:rsid w:val="009760FD"/>
    <w:rsid w:val="00976173"/>
    <w:rsid w:val="009761DE"/>
    <w:rsid w:val="009763D2"/>
    <w:rsid w:val="00976791"/>
    <w:rsid w:val="00976829"/>
    <w:rsid w:val="00976BA9"/>
    <w:rsid w:val="00976BFF"/>
    <w:rsid w:val="0097706D"/>
    <w:rsid w:val="009770AC"/>
    <w:rsid w:val="009776C3"/>
    <w:rsid w:val="00977704"/>
    <w:rsid w:val="00977932"/>
    <w:rsid w:val="00980174"/>
    <w:rsid w:val="00980A80"/>
    <w:rsid w:val="00980C90"/>
    <w:rsid w:val="00980ECC"/>
    <w:rsid w:val="00981148"/>
    <w:rsid w:val="0098116F"/>
    <w:rsid w:val="00981303"/>
    <w:rsid w:val="00981547"/>
    <w:rsid w:val="00981BFE"/>
    <w:rsid w:val="00982234"/>
    <w:rsid w:val="009823DA"/>
    <w:rsid w:val="009825C6"/>
    <w:rsid w:val="00982F83"/>
    <w:rsid w:val="00983959"/>
    <w:rsid w:val="00983BF4"/>
    <w:rsid w:val="00983D7B"/>
    <w:rsid w:val="00983EEA"/>
    <w:rsid w:val="009840F6"/>
    <w:rsid w:val="00984BB7"/>
    <w:rsid w:val="00984CFB"/>
    <w:rsid w:val="00984DC7"/>
    <w:rsid w:val="00984EC0"/>
    <w:rsid w:val="00984F43"/>
    <w:rsid w:val="0098541F"/>
    <w:rsid w:val="009855A1"/>
    <w:rsid w:val="00985652"/>
    <w:rsid w:val="00985B42"/>
    <w:rsid w:val="00985B94"/>
    <w:rsid w:val="00986849"/>
    <w:rsid w:val="00986B94"/>
    <w:rsid w:val="0098709F"/>
    <w:rsid w:val="009872E6"/>
    <w:rsid w:val="009874BA"/>
    <w:rsid w:val="009875FC"/>
    <w:rsid w:val="00987932"/>
    <w:rsid w:val="00987AB5"/>
    <w:rsid w:val="00987CEA"/>
    <w:rsid w:val="00987DB9"/>
    <w:rsid w:val="00987E8F"/>
    <w:rsid w:val="0099049B"/>
    <w:rsid w:val="00990A83"/>
    <w:rsid w:val="00990C4A"/>
    <w:rsid w:val="00990C7F"/>
    <w:rsid w:val="0099171A"/>
    <w:rsid w:val="009920CC"/>
    <w:rsid w:val="00992523"/>
    <w:rsid w:val="009929C3"/>
    <w:rsid w:val="00993209"/>
    <w:rsid w:val="00993258"/>
    <w:rsid w:val="00993896"/>
    <w:rsid w:val="00993932"/>
    <w:rsid w:val="00993C75"/>
    <w:rsid w:val="00993EBE"/>
    <w:rsid w:val="00994069"/>
    <w:rsid w:val="00994117"/>
    <w:rsid w:val="0099426B"/>
    <w:rsid w:val="00994788"/>
    <w:rsid w:val="00994AEC"/>
    <w:rsid w:val="00995207"/>
    <w:rsid w:val="009956F5"/>
    <w:rsid w:val="00995D25"/>
    <w:rsid w:val="00996509"/>
    <w:rsid w:val="00996566"/>
    <w:rsid w:val="0099674A"/>
    <w:rsid w:val="00996815"/>
    <w:rsid w:val="00997814"/>
    <w:rsid w:val="00997EBF"/>
    <w:rsid w:val="009A00AF"/>
    <w:rsid w:val="009A055B"/>
    <w:rsid w:val="009A0793"/>
    <w:rsid w:val="009A18E6"/>
    <w:rsid w:val="009A21A0"/>
    <w:rsid w:val="009A25A1"/>
    <w:rsid w:val="009A27A7"/>
    <w:rsid w:val="009A29C7"/>
    <w:rsid w:val="009A2C34"/>
    <w:rsid w:val="009A2C56"/>
    <w:rsid w:val="009A32B2"/>
    <w:rsid w:val="009A3BE7"/>
    <w:rsid w:val="009A3F90"/>
    <w:rsid w:val="009A4023"/>
    <w:rsid w:val="009A4434"/>
    <w:rsid w:val="009A4670"/>
    <w:rsid w:val="009A4776"/>
    <w:rsid w:val="009A48E4"/>
    <w:rsid w:val="009A4AE9"/>
    <w:rsid w:val="009A4D10"/>
    <w:rsid w:val="009A4D7F"/>
    <w:rsid w:val="009A5134"/>
    <w:rsid w:val="009A5441"/>
    <w:rsid w:val="009A5498"/>
    <w:rsid w:val="009A5658"/>
    <w:rsid w:val="009A5A10"/>
    <w:rsid w:val="009A5B43"/>
    <w:rsid w:val="009A601B"/>
    <w:rsid w:val="009A625F"/>
    <w:rsid w:val="009A62C2"/>
    <w:rsid w:val="009A68B8"/>
    <w:rsid w:val="009A6C7F"/>
    <w:rsid w:val="009A6D73"/>
    <w:rsid w:val="009A739A"/>
    <w:rsid w:val="009A794B"/>
    <w:rsid w:val="009A7CE1"/>
    <w:rsid w:val="009B0047"/>
    <w:rsid w:val="009B08E8"/>
    <w:rsid w:val="009B10FB"/>
    <w:rsid w:val="009B1406"/>
    <w:rsid w:val="009B15F9"/>
    <w:rsid w:val="009B1656"/>
    <w:rsid w:val="009B16EF"/>
    <w:rsid w:val="009B1A5D"/>
    <w:rsid w:val="009B1A80"/>
    <w:rsid w:val="009B1C09"/>
    <w:rsid w:val="009B1C86"/>
    <w:rsid w:val="009B1F06"/>
    <w:rsid w:val="009B1FD5"/>
    <w:rsid w:val="009B210D"/>
    <w:rsid w:val="009B2243"/>
    <w:rsid w:val="009B24C4"/>
    <w:rsid w:val="009B2553"/>
    <w:rsid w:val="009B272A"/>
    <w:rsid w:val="009B2B0A"/>
    <w:rsid w:val="009B2E17"/>
    <w:rsid w:val="009B3093"/>
    <w:rsid w:val="009B396C"/>
    <w:rsid w:val="009B3E81"/>
    <w:rsid w:val="009B40F1"/>
    <w:rsid w:val="009B424B"/>
    <w:rsid w:val="009B44D8"/>
    <w:rsid w:val="009B4988"/>
    <w:rsid w:val="009B4A33"/>
    <w:rsid w:val="009B4C85"/>
    <w:rsid w:val="009B4CEF"/>
    <w:rsid w:val="009B4D3A"/>
    <w:rsid w:val="009B575C"/>
    <w:rsid w:val="009B5928"/>
    <w:rsid w:val="009B5A32"/>
    <w:rsid w:val="009B6746"/>
    <w:rsid w:val="009B6A17"/>
    <w:rsid w:val="009B6F91"/>
    <w:rsid w:val="009B77ED"/>
    <w:rsid w:val="009B781F"/>
    <w:rsid w:val="009B7A6B"/>
    <w:rsid w:val="009B7A9F"/>
    <w:rsid w:val="009B7B6B"/>
    <w:rsid w:val="009B7BD6"/>
    <w:rsid w:val="009C05D2"/>
    <w:rsid w:val="009C0B3F"/>
    <w:rsid w:val="009C0BD8"/>
    <w:rsid w:val="009C14D4"/>
    <w:rsid w:val="009C1581"/>
    <w:rsid w:val="009C1600"/>
    <w:rsid w:val="009C1643"/>
    <w:rsid w:val="009C198B"/>
    <w:rsid w:val="009C1C43"/>
    <w:rsid w:val="009C1CD0"/>
    <w:rsid w:val="009C1D6C"/>
    <w:rsid w:val="009C20EA"/>
    <w:rsid w:val="009C2339"/>
    <w:rsid w:val="009C23AA"/>
    <w:rsid w:val="009C25A2"/>
    <w:rsid w:val="009C2A93"/>
    <w:rsid w:val="009C3E7D"/>
    <w:rsid w:val="009C43D5"/>
    <w:rsid w:val="009C49F8"/>
    <w:rsid w:val="009C511A"/>
    <w:rsid w:val="009C5199"/>
    <w:rsid w:val="009C563D"/>
    <w:rsid w:val="009C57C8"/>
    <w:rsid w:val="009C5AA1"/>
    <w:rsid w:val="009C5AB8"/>
    <w:rsid w:val="009C5DC8"/>
    <w:rsid w:val="009C62BE"/>
    <w:rsid w:val="009C697F"/>
    <w:rsid w:val="009C69F8"/>
    <w:rsid w:val="009C6A24"/>
    <w:rsid w:val="009C6C59"/>
    <w:rsid w:val="009C7254"/>
    <w:rsid w:val="009C756F"/>
    <w:rsid w:val="009C7F96"/>
    <w:rsid w:val="009D0029"/>
    <w:rsid w:val="009D02D4"/>
    <w:rsid w:val="009D05B1"/>
    <w:rsid w:val="009D06DC"/>
    <w:rsid w:val="009D0A3F"/>
    <w:rsid w:val="009D0AEE"/>
    <w:rsid w:val="009D0B80"/>
    <w:rsid w:val="009D0FBA"/>
    <w:rsid w:val="009D11CB"/>
    <w:rsid w:val="009D1546"/>
    <w:rsid w:val="009D1750"/>
    <w:rsid w:val="009D1D30"/>
    <w:rsid w:val="009D20CF"/>
    <w:rsid w:val="009D22AB"/>
    <w:rsid w:val="009D2977"/>
    <w:rsid w:val="009D2A9F"/>
    <w:rsid w:val="009D2ACF"/>
    <w:rsid w:val="009D2D67"/>
    <w:rsid w:val="009D2D92"/>
    <w:rsid w:val="009D2E51"/>
    <w:rsid w:val="009D3030"/>
    <w:rsid w:val="009D3062"/>
    <w:rsid w:val="009D321F"/>
    <w:rsid w:val="009D33F4"/>
    <w:rsid w:val="009D34E3"/>
    <w:rsid w:val="009D35E6"/>
    <w:rsid w:val="009D38D5"/>
    <w:rsid w:val="009D435F"/>
    <w:rsid w:val="009D46B9"/>
    <w:rsid w:val="009D4813"/>
    <w:rsid w:val="009D5270"/>
    <w:rsid w:val="009D5A4D"/>
    <w:rsid w:val="009D5FB2"/>
    <w:rsid w:val="009D6077"/>
    <w:rsid w:val="009D613E"/>
    <w:rsid w:val="009D6211"/>
    <w:rsid w:val="009D6371"/>
    <w:rsid w:val="009D66B8"/>
    <w:rsid w:val="009D6769"/>
    <w:rsid w:val="009D6C9B"/>
    <w:rsid w:val="009D6FD5"/>
    <w:rsid w:val="009D703C"/>
    <w:rsid w:val="009D71D4"/>
    <w:rsid w:val="009D7389"/>
    <w:rsid w:val="009D738B"/>
    <w:rsid w:val="009D7579"/>
    <w:rsid w:val="009D765D"/>
    <w:rsid w:val="009D7F92"/>
    <w:rsid w:val="009D7FEE"/>
    <w:rsid w:val="009E07C3"/>
    <w:rsid w:val="009E0957"/>
    <w:rsid w:val="009E1325"/>
    <w:rsid w:val="009E1391"/>
    <w:rsid w:val="009E145A"/>
    <w:rsid w:val="009E17F6"/>
    <w:rsid w:val="009E18AA"/>
    <w:rsid w:val="009E1A8C"/>
    <w:rsid w:val="009E24A9"/>
    <w:rsid w:val="009E271F"/>
    <w:rsid w:val="009E31EB"/>
    <w:rsid w:val="009E322D"/>
    <w:rsid w:val="009E342B"/>
    <w:rsid w:val="009E3600"/>
    <w:rsid w:val="009E3B01"/>
    <w:rsid w:val="009E3B26"/>
    <w:rsid w:val="009E3BDD"/>
    <w:rsid w:val="009E3C3A"/>
    <w:rsid w:val="009E4277"/>
    <w:rsid w:val="009E42A9"/>
    <w:rsid w:val="009E472B"/>
    <w:rsid w:val="009E5060"/>
    <w:rsid w:val="009E5BFD"/>
    <w:rsid w:val="009E5C29"/>
    <w:rsid w:val="009E5D2B"/>
    <w:rsid w:val="009E5DB1"/>
    <w:rsid w:val="009E5E8D"/>
    <w:rsid w:val="009E5FC0"/>
    <w:rsid w:val="009E65A6"/>
    <w:rsid w:val="009E665C"/>
    <w:rsid w:val="009E6978"/>
    <w:rsid w:val="009E69E1"/>
    <w:rsid w:val="009E6F50"/>
    <w:rsid w:val="009E7572"/>
    <w:rsid w:val="009E79D2"/>
    <w:rsid w:val="009E7C81"/>
    <w:rsid w:val="009F0025"/>
    <w:rsid w:val="009F04E0"/>
    <w:rsid w:val="009F0C9A"/>
    <w:rsid w:val="009F172F"/>
    <w:rsid w:val="009F17A3"/>
    <w:rsid w:val="009F19B6"/>
    <w:rsid w:val="009F1CF1"/>
    <w:rsid w:val="009F1D9F"/>
    <w:rsid w:val="009F1F61"/>
    <w:rsid w:val="009F2046"/>
    <w:rsid w:val="009F244F"/>
    <w:rsid w:val="009F25B6"/>
    <w:rsid w:val="009F291B"/>
    <w:rsid w:val="009F338C"/>
    <w:rsid w:val="009F34D2"/>
    <w:rsid w:val="009F3904"/>
    <w:rsid w:val="009F3C61"/>
    <w:rsid w:val="009F3CA9"/>
    <w:rsid w:val="009F453F"/>
    <w:rsid w:val="009F46D1"/>
    <w:rsid w:val="009F4864"/>
    <w:rsid w:val="009F4EA0"/>
    <w:rsid w:val="009F4F76"/>
    <w:rsid w:val="009F4F93"/>
    <w:rsid w:val="009F52BE"/>
    <w:rsid w:val="009F53DD"/>
    <w:rsid w:val="009F5894"/>
    <w:rsid w:val="009F5E88"/>
    <w:rsid w:val="009F5F85"/>
    <w:rsid w:val="009F6080"/>
    <w:rsid w:val="009F60C6"/>
    <w:rsid w:val="009F6118"/>
    <w:rsid w:val="009F65A6"/>
    <w:rsid w:val="009F6AC2"/>
    <w:rsid w:val="009F6B57"/>
    <w:rsid w:val="009F6ED1"/>
    <w:rsid w:val="009F6F7C"/>
    <w:rsid w:val="009F7F37"/>
    <w:rsid w:val="009F7F9F"/>
    <w:rsid w:val="00A001E9"/>
    <w:rsid w:val="00A002B3"/>
    <w:rsid w:val="00A0038F"/>
    <w:rsid w:val="00A00483"/>
    <w:rsid w:val="00A004F5"/>
    <w:rsid w:val="00A0062A"/>
    <w:rsid w:val="00A00843"/>
    <w:rsid w:val="00A00CE9"/>
    <w:rsid w:val="00A00E59"/>
    <w:rsid w:val="00A00EC8"/>
    <w:rsid w:val="00A00FCB"/>
    <w:rsid w:val="00A01086"/>
    <w:rsid w:val="00A01135"/>
    <w:rsid w:val="00A0191D"/>
    <w:rsid w:val="00A01A75"/>
    <w:rsid w:val="00A01AF5"/>
    <w:rsid w:val="00A01B9C"/>
    <w:rsid w:val="00A021B9"/>
    <w:rsid w:val="00A024B2"/>
    <w:rsid w:val="00A02967"/>
    <w:rsid w:val="00A029F8"/>
    <w:rsid w:val="00A02E0D"/>
    <w:rsid w:val="00A03690"/>
    <w:rsid w:val="00A036D3"/>
    <w:rsid w:val="00A03A65"/>
    <w:rsid w:val="00A03B85"/>
    <w:rsid w:val="00A04995"/>
    <w:rsid w:val="00A04E2C"/>
    <w:rsid w:val="00A04EE5"/>
    <w:rsid w:val="00A05A94"/>
    <w:rsid w:val="00A05B4C"/>
    <w:rsid w:val="00A05C3F"/>
    <w:rsid w:val="00A05C8A"/>
    <w:rsid w:val="00A06667"/>
    <w:rsid w:val="00A06863"/>
    <w:rsid w:val="00A06B0B"/>
    <w:rsid w:val="00A06D6C"/>
    <w:rsid w:val="00A06DB6"/>
    <w:rsid w:val="00A07F32"/>
    <w:rsid w:val="00A10A38"/>
    <w:rsid w:val="00A10C8C"/>
    <w:rsid w:val="00A10D8B"/>
    <w:rsid w:val="00A10F9C"/>
    <w:rsid w:val="00A11429"/>
    <w:rsid w:val="00A11576"/>
    <w:rsid w:val="00A11EF0"/>
    <w:rsid w:val="00A12240"/>
    <w:rsid w:val="00A12293"/>
    <w:rsid w:val="00A123C0"/>
    <w:rsid w:val="00A124DF"/>
    <w:rsid w:val="00A126CE"/>
    <w:rsid w:val="00A128E3"/>
    <w:rsid w:val="00A12D4B"/>
    <w:rsid w:val="00A12F61"/>
    <w:rsid w:val="00A13042"/>
    <w:rsid w:val="00A136C6"/>
    <w:rsid w:val="00A13E1D"/>
    <w:rsid w:val="00A13EC7"/>
    <w:rsid w:val="00A144FB"/>
    <w:rsid w:val="00A14516"/>
    <w:rsid w:val="00A14580"/>
    <w:rsid w:val="00A14CF6"/>
    <w:rsid w:val="00A14D68"/>
    <w:rsid w:val="00A14FB4"/>
    <w:rsid w:val="00A1521E"/>
    <w:rsid w:val="00A1576D"/>
    <w:rsid w:val="00A15B03"/>
    <w:rsid w:val="00A15C3E"/>
    <w:rsid w:val="00A1618F"/>
    <w:rsid w:val="00A161B0"/>
    <w:rsid w:val="00A168F8"/>
    <w:rsid w:val="00A172E8"/>
    <w:rsid w:val="00A17769"/>
    <w:rsid w:val="00A1790E"/>
    <w:rsid w:val="00A17EE7"/>
    <w:rsid w:val="00A2068A"/>
    <w:rsid w:val="00A207EC"/>
    <w:rsid w:val="00A208A4"/>
    <w:rsid w:val="00A20A42"/>
    <w:rsid w:val="00A20CED"/>
    <w:rsid w:val="00A21030"/>
    <w:rsid w:val="00A21351"/>
    <w:rsid w:val="00A214EF"/>
    <w:rsid w:val="00A21667"/>
    <w:rsid w:val="00A21669"/>
    <w:rsid w:val="00A21679"/>
    <w:rsid w:val="00A2199B"/>
    <w:rsid w:val="00A21BF5"/>
    <w:rsid w:val="00A21C93"/>
    <w:rsid w:val="00A224C7"/>
    <w:rsid w:val="00A22790"/>
    <w:rsid w:val="00A2295A"/>
    <w:rsid w:val="00A229C9"/>
    <w:rsid w:val="00A22D04"/>
    <w:rsid w:val="00A22E73"/>
    <w:rsid w:val="00A22FBC"/>
    <w:rsid w:val="00A238DC"/>
    <w:rsid w:val="00A23AF3"/>
    <w:rsid w:val="00A23B6B"/>
    <w:rsid w:val="00A24155"/>
    <w:rsid w:val="00A2442D"/>
    <w:rsid w:val="00A244A1"/>
    <w:rsid w:val="00A245BE"/>
    <w:rsid w:val="00A24614"/>
    <w:rsid w:val="00A24737"/>
    <w:rsid w:val="00A250E2"/>
    <w:rsid w:val="00A253B7"/>
    <w:rsid w:val="00A2587E"/>
    <w:rsid w:val="00A25AF0"/>
    <w:rsid w:val="00A25B6E"/>
    <w:rsid w:val="00A25CDD"/>
    <w:rsid w:val="00A26FBF"/>
    <w:rsid w:val="00A27366"/>
    <w:rsid w:val="00A274BC"/>
    <w:rsid w:val="00A27721"/>
    <w:rsid w:val="00A27B4B"/>
    <w:rsid w:val="00A27B59"/>
    <w:rsid w:val="00A300F7"/>
    <w:rsid w:val="00A3017F"/>
    <w:rsid w:val="00A3026B"/>
    <w:rsid w:val="00A302AD"/>
    <w:rsid w:val="00A302B6"/>
    <w:rsid w:val="00A30494"/>
    <w:rsid w:val="00A30DF1"/>
    <w:rsid w:val="00A311BF"/>
    <w:rsid w:val="00A312A6"/>
    <w:rsid w:val="00A31521"/>
    <w:rsid w:val="00A31869"/>
    <w:rsid w:val="00A3187A"/>
    <w:rsid w:val="00A31D13"/>
    <w:rsid w:val="00A31D37"/>
    <w:rsid w:val="00A31E7C"/>
    <w:rsid w:val="00A32155"/>
    <w:rsid w:val="00A322CA"/>
    <w:rsid w:val="00A3247F"/>
    <w:rsid w:val="00A32496"/>
    <w:rsid w:val="00A3255F"/>
    <w:rsid w:val="00A32A8A"/>
    <w:rsid w:val="00A32AED"/>
    <w:rsid w:val="00A33D75"/>
    <w:rsid w:val="00A33DB3"/>
    <w:rsid w:val="00A33E87"/>
    <w:rsid w:val="00A33E9F"/>
    <w:rsid w:val="00A3405B"/>
    <w:rsid w:val="00A34501"/>
    <w:rsid w:val="00A347C9"/>
    <w:rsid w:val="00A3482C"/>
    <w:rsid w:val="00A34B1A"/>
    <w:rsid w:val="00A34BFE"/>
    <w:rsid w:val="00A35066"/>
    <w:rsid w:val="00A350A1"/>
    <w:rsid w:val="00A3533E"/>
    <w:rsid w:val="00A3540F"/>
    <w:rsid w:val="00A356D6"/>
    <w:rsid w:val="00A3577D"/>
    <w:rsid w:val="00A3583D"/>
    <w:rsid w:val="00A35D7C"/>
    <w:rsid w:val="00A35F78"/>
    <w:rsid w:val="00A36229"/>
    <w:rsid w:val="00A3635E"/>
    <w:rsid w:val="00A36E22"/>
    <w:rsid w:val="00A36FD0"/>
    <w:rsid w:val="00A3741F"/>
    <w:rsid w:val="00A3752D"/>
    <w:rsid w:val="00A37A68"/>
    <w:rsid w:val="00A40271"/>
    <w:rsid w:val="00A40EC7"/>
    <w:rsid w:val="00A40EFB"/>
    <w:rsid w:val="00A40FA1"/>
    <w:rsid w:val="00A41006"/>
    <w:rsid w:val="00A41530"/>
    <w:rsid w:val="00A41847"/>
    <w:rsid w:val="00A41EF1"/>
    <w:rsid w:val="00A42036"/>
    <w:rsid w:val="00A42230"/>
    <w:rsid w:val="00A42236"/>
    <w:rsid w:val="00A4230F"/>
    <w:rsid w:val="00A42A51"/>
    <w:rsid w:val="00A42BDB"/>
    <w:rsid w:val="00A42F4D"/>
    <w:rsid w:val="00A42F5D"/>
    <w:rsid w:val="00A42FF6"/>
    <w:rsid w:val="00A4366C"/>
    <w:rsid w:val="00A43BCA"/>
    <w:rsid w:val="00A43D22"/>
    <w:rsid w:val="00A43EB8"/>
    <w:rsid w:val="00A4407B"/>
    <w:rsid w:val="00A44401"/>
    <w:rsid w:val="00A44473"/>
    <w:rsid w:val="00A447F5"/>
    <w:rsid w:val="00A44818"/>
    <w:rsid w:val="00A4485A"/>
    <w:rsid w:val="00A44B1B"/>
    <w:rsid w:val="00A44CC7"/>
    <w:rsid w:val="00A4550C"/>
    <w:rsid w:val="00A45E40"/>
    <w:rsid w:val="00A46096"/>
    <w:rsid w:val="00A462C4"/>
    <w:rsid w:val="00A463CE"/>
    <w:rsid w:val="00A465E7"/>
    <w:rsid w:val="00A46666"/>
    <w:rsid w:val="00A467FA"/>
    <w:rsid w:val="00A4690F"/>
    <w:rsid w:val="00A47077"/>
    <w:rsid w:val="00A4767E"/>
    <w:rsid w:val="00A47721"/>
    <w:rsid w:val="00A479A7"/>
    <w:rsid w:val="00A47ACF"/>
    <w:rsid w:val="00A47CCA"/>
    <w:rsid w:val="00A47CE1"/>
    <w:rsid w:val="00A47D38"/>
    <w:rsid w:val="00A50338"/>
    <w:rsid w:val="00A505A2"/>
    <w:rsid w:val="00A50998"/>
    <w:rsid w:val="00A51476"/>
    <w:rsid w:val="00A514F6"/>
    <w:rsid w:val="00A51D99"/>
    <w:rsid w:val="00A51E65"/>
    <w:rsid w:val="00A5214B"/>
    <w:rsid w:val="00A52150"/>
    <w:rsid w:val="00A521D2"/>
    <w:rsid w:val="00A52230"/>
    <w:rsid w:val="00A52358"/>
    <w:rsid w:val="00A5237B"/>
    <w:rsid w:val="00A523C6"/>
    <w:rsid w:val="00A52407"/>
    <w:rsid w:val="00A525CE"/>
    <w:rsid w:val="00A5292E"/>
    <w:rsid w:val="00A52C18"/>
    <w:rsid w:val="00A52FC2"/>
    <w:rsid w:val="00A537B0"/>
    <w:rsid w:val="00A53AD9"/>
    <w:rsid w:val="00A53CDE"/>
    <w:rsid w:val="00A5400C"/>
    <w:rsid w:val="00A540EF"/>
    <w:rsid w:val="00A54259"/>
    <w:rsid w:val="00A543EE"/>
    <w:rsid w:val="00A54509"/>
    <w:rsid w:val="00A5473F"/>
    <w:rsid w:val="00A5477A"/>
    <w:rsid w:val="00A547A9"/>
    <w:rsid w:val="00A54A6A"/>
    <w:rsid w:val="00A54A91"/>
    <w:rsid w:val="00A54DCE"/>
    <w:rsid w:val="00A54F99"/>
    <w:rsid w:val="00A550EA"/>
    <w:rsid w:val="00A559B5"/>
    <w:rsid w:val="00A55EBD"/>
    <w:rsid w:val="00A56203"/>
    <w:rsid w:val="00A566F3"/>
    <w:rsid w:val="00A56968"/>
    <w:rsid w:val="00A56AA3"/>
    <w:rsid w:val="00A56B75"/>
    <w:rsid w:val="00A56CAA"/>
    <w:rsid w:val="00A570DB"/>
    <w:rsid w:val="00A570F7"/>
    <w:rsid w:val="00A57280"/>
    <w:rsid w:val="00A5737D"/>
    <w:rsid w:val="00A57AE8"/>
    <w:rsid w:val="00A57C05"/>
    <w:rsid w:val="00A57E79"/>
    <w:rsid w:val="00A57EA0"/>
    <w:rsid w:val="00A6041D"/>
    <w:rsid w:val="00A6061A"/>
    <w:rsid w:val="00A6068D"/>
    <w:rsid w:val="00A60837"/>
    <w:rsid w:val="00A60A17"/>
    <w:rsid w:val="00A60CA1"/>
    <w:rsid w:val="00A61174"/>
    <w:rsid w:val="00A615A6"/>
    <w:rsid w:val="00A61625"/>
    <w:rsid w:val="00A61631"/>
    <w:rsid w:val="00A61653"/>
    <w:rsid w:val="00A617D7"/>
    <w:rsid w:val="00A61931"/>
    <w:rsid w:val="00A6200E"/>
    <w:rsid w:val="00A6264E"/>
    <w:rsid w:val="00A62708"/>
    <w:rsid w:val="00A62823"/>
    <w:rsid w:val="00A637BD"/>
    <w:rsid w:val="00A63905"/>
    <w:rsid w:val="00A63E45"/>
    <w:rsid w:val="00A63F8C"/>
    <w:rsid w:val="00A641F5"/>
    <w:rsid w:val="00A6439D"/>
    <w:rsid w:val="00A644C4"/>
    <w:rsid w:val="00A64FFC"/>
    <w:rsid w:val="00A65180"/>
    <w:rsid w:val="00A654CF"/>
    <w:rsid w:val="00A65564"/>
    <w:rsid w:val="00A65701"/>
    <w:rsid w:val="00A6584C"/>
    <w:rsid w:val="00A65A1D"/>
    <w:rsid w:val="00A65E7E"/>
    <w:rsid w:val="00A6628D"/>
    <w:rsid w:val="00A66484"/>
    <w:rsid w:val="00A6661C"/>
    <w:rsid w:val="00A66F01"/>
    <w:rsid w:val="00A66F0A"/>
    <w:rsid w:val="00A670D8"/>
    <w:rsid w:val="00A673E1"/>
    <w:rsid w:val="00A67A06"/>
    <w:rsid w:val="00A67A1F"/>
    <w:rsid w:val="00A67DD3"/>
    <w:rsid w:val="00A67F15"/>
    <w:rsid w:val="00A70249"/>
    <w:rsid w:val="00A702FF"/>
    <w:rsid w:val="00A710C1"/>
    <w:rsid w:val="00A71142"/>
    <w:rsid w:val="00A71223"/>
    <w:rsid w:val="00A713EC"/>
    <w:rsid w:val="00A71553"/>
    <w:rsid w:val="00A7182F"/>
    <w:rsid w:val="00A719DD"/>
    <w:rsid w:val="00A71D2C"/>
    <w:rsid w:val="00A72653"/>
    <w:rsid w:val="00A72E68"/>
    <w:rsid w:val="00A72F88"/>
    <w:rsid w:val="00A7359E"/>
    <w:rsid w:val="00A73BE3"/>
    <w:rsid w:val="00A73CC3"/>
    <w:rsid w:val="00A742DA"/>
    <w:rsid w:val="00A74478"/>
    <w:rsid w:val="00A746C3"/>
    <w:rsid w:val="00A74C5F"/>
    <w:rsid w:val="00A750BD"/>
    <w:rsid w:val="00A754BC"/>
    <w:rsid w:val="00A75509"/>
    <w:rsid w:val="00A7563C"/>
    <w:rsid w:val="00A75918"/>
    <w:rsid w:val="00A75A2F"/>
    <w:rsid w:val="00A75C2C"/>
    <w:rsid w:val="00A75F0F"/>
    <w:rsid w:val="00A762DA"/>
    <w:rsid w:val="00A76635"/>
    <w:rsid w:val="00A76718"/>
    <w:rsid w:val="00A768A9"/>
    <w:rsid w:val="00A76A67"/>
    <w:rsid w:val="00A76AEA"/>
    <w:rsid w:val="00A76CED"/>
    <w:rsid w:val="00A77E34"/>
    <w:rsid w:val="00A80505"/>
    <w:rsid w:val="00A80674"/>
    <w:rsid w:val="00A808CC"/>
    <w:rsid w:val="00A8099D"/>
    <w:rsid w:val="00A809C5"/>
    <w:rsid w:val="00A80EC6"/>
    <w:rsid w:val="00A81131"/>
    <w:rsid w:val="00A811E8"/>
    <w:rsid w:val="00A81640"/>
    <w:rsid w:val="00A81645"/>
    <w:rsid w:val="00A81670"/>
    <w:rsid w:val="00A81B39"/>
    <w:rsid w:val="00A81EB2"/>
    <w:rsid w:val="00A82493"/>
    <w:rsid w:val="00A82779"/>
    <w:rsid w:val="00A82C9B"/>
    <w:rsid w:val="00A836B1"/>
    <w:rsid w:val="00A83904"/>
    <w:rsid w:val="00A84062"/>
    <w:rsid w:val="00A8412C"/>
    <w:rsid w:val="00A842B2"/>
    <w:rsid w:val="00A842BA"/>
    <w:rsid w:val="00A843E2"/>
    <w:rsid w:val="00A8448E"/>
    <w:rsid w:val="00A84773"/>
    <w:rsid w:val="00A847E7"/>
    <w:rsid w:val="00A84BEC"/>
    <w:rsid w:val="00A84CAE"/>
    <w:rsid w:val="00A84CCD"/>
    <w:rsid w:val="00A84D29"/>
    <w:rsid w:val="00A850B3"/>
    <w:rsid w:val="00A851FB"/>
    <w:rsid w:val="00A8540C"/>
    <w:rsid w:val="00A85411"/>
    <w:rsid w:val="00A85520"/>
    <w:rsid w:val="00A85768"/>
    <w:rsid w:val="00A85C12"/>
    <w:rsid w:val="00A85CE1"/>
    <w:rsid w:val="00A85DC8"/>
    <w:rsid w:val="00A85E57"/>
    <w:rsid w:val="00A8627A"/>
    <w:rsid w:val="00A86FDA"/>
    <w:rsid w:val="00A874BE"/>
    <w:rsid w:val="00A8798C"/>
    <w:rsid w:val="00A87C4A"/>
    <w:rsid w:val="00A87E5A"/>
    <w:rsid w:val="00A87F04"/>
    <w:rsid w:val="00A90258"/>
    <w:rsid w:val="00A904C0"/>
    <w:rsid w:val="00A90584"/>
    <w:rsid w:val="00A90890"/>
    <w:rsid w:val="00A9089E"/>
    <w:rsid w:val="00A90AEA"/>
    <w:rsid w:val="00A91034"/>
    <w:rsid w:val="00A910B0"/>
    <w:rsid w:val="00A9149D"/>
    <w:rsid w:val="00A9153C"/>
    <w:rsid w:val="00A918E9"/>
    <w:rsid w:val="00A91E7E"/>
    <w:rsid w:val="00A91E8E"/>
    <w:rsid w:val="00A92080"/>
    <w:rsid w:val="00A926B7"/>
    <w:rsid w:val="00A927EE"/>
    <w:rsid w:val="00A92BF2"/>
    <w:rsid w:val="00A92F53"/>
    <w:rsid w:val="00A92F7E"/>
    <w:rsid w:val="00A9342F"/>
    <w:rsid w:val="00A935F8"/>
    <w:rsid w:val="00A9368B"/>
    <w:rsid w:val="00A93F2C"/>
    <w:rsid w:val="00A940CB"/>
    <w:rsid w:val="00A9430D"/>
    <w:rsid w:val="00A943C4"/>
    <w:rsid w:val="00A9468C"/>
    <w:rsid w:val="00A946D0"/>
    <w:rsid w:val="00A9476D"/>
    <w:rsid w:val="00A94B25"/>
    <w:rsid w:val="00A94F00"/>
    <w:rsid w:val="00A94F76"/>
    <w:rsid w:val="00A952DC"/>
    <w:rsid w:val="00A95614"/>
    <w:rsid w:val="00A95666"/>
    <w:rsid w:val="00A95AC1"/>
    <w:rsid w:val="00A95B88"/>
    <w:rsid w:val="00A95C42"/>
    <w:rsid w:val="00A961C6"/>
    <w:rsid w:val="00A962E4"/>
    <w:rsid w:val="00A963D1"/>
    <w:rsid w:val="00A9640D"/>
    <w:rsid w:val="00A9647D"/>
    <w:rsid w:val="00A96CFB"/>
    <w:rsid w:val="00A96E77"/>
    <w:rsid w:val="00A9796B"/>
    <w:rsid w:val="00A97A65"/>
    <w:rsid w:val="00AA0297"/>
    <w:rsid w:val="00AA04CB"/>
    <w:rsid w:val="00AA0544"/>
    <w:rsid w:val="00AA05F9"/>
    <w:rsid w:val="00AA07F7"/>
    <w:rsid w:val="00AA0A46"/>
    <w:rsid w:val="00AA0B86"/>
    <w:rsid w:val="00AA0C63"/>
    <w:rsid w:val="00AA0CAA"/>
    <w:rsid w:val="00AA0DC5"/>
    <w:rsid w:val="00AA11C9"/>
    <w:rsid w:val="00AA1265"/>
    <w:rsid w:val="00AA1355"/>
    <w:rsid w:val="00AA1423"/>
    <w:rsid w:val="00AA15F8"/>
    <w:rsid w:val="00AA1622"/>
    <w:rsid w:val="00AA1652"/>
    <w:rsid w:val="00AA1809"/>
    <w:rsid w:val="00AA196C"/>
    <w:rsid w:val="00AA1BC9"/>
    <w:rsid w:val="00AA1CDC"/>
    <w:rsid w:val="00AA2187"/>
    <w:rsid w:val="00AA2222"/>
    <w:rsid w:val="00AA292A"/>
    <w:rsid w:val="00AA29BE"/>
    <w:rsid w:val="00AA2B11"/>
    <w:rsid w:val="00AA2B4C"/>
    <w:rsid w:val="00AA2D12"/>
    <w:rsid w:val="00AA2D43"/>
    <w:rsid w:val="00AA33EA"/>
    <w:rsid w:val="00AA34DC"/>
    <w:rsid w:val="00AA39F3"/>
    <w:rsid w:val="00AA3D80"/>
    <w:rsid w:val="00AA402F"/>
    <w:rsid w:val="00AA4092"/>
    <w:rsid w:val="00AA435F"/>
    <w:rsid w:val="00AA48FE"/>
    <w:rsid w:val="00AA49B8"/>
    <w:rsid w:val="00AA49F9"/>
    <w:rsid w:val="00AA5076"/>
    <w:rsid w:val="00AA5201"/>
    <w:rsid w:val="00AA55B4"/>
    <w:rsid w:val="00AA5789"/>
    <w:rsid w:val="00AA5C6D"/>
    <w:rsid w:val="00AA5FAC"/>
    <w:rsid w:val="00AA629B"/>
    <w:rsid w:val="00AA69AE"/>
    <w:rsid w:val="00AA6A66"/>
    <w:rsid w:val="00AA6C43"/>
    <w:rsid w:val="00AA6F6D"/>
    <w:rsid w:val="00AA76DE"/>
    <w:rsid w:val="00AA7775"/>
    <w:rsid w:val="00AA78A2"/>
    <w:rsid w:val="00AA7995"/>
    <w:rsid w:val="00AA7EAB"/>
    <w:rsid w:val="00AA7F45"/>
    <w:rsid w:val="00AB020A"/>
    <w:rsid w:val="00AB0378"/>
    <w:rsid w:val="00AB0AAE"/>
    <w:rsid w:val="00AB0B32"/>
    <w:rsid w:val="00AB0EA1"/>
    <w:rsid w:val="00AB104A"/>
    <w:rsid w:val="00AB1456"/>
    <w:rsid w:val="00AB155E"/>
    <w:rsid w:val="00AB1D1D"/>
    <w:rsid w:val="00AB1EF5"/>
    <w:rsid w:val="00AB1F5E"/>
    <w:rsid w:val="00AB2339"/>
    <w:rsid w:val="00AB25F6"/>
    <w:rsid w:val="00AB2AE5"/>
    <w:rsid w:val="00AB2BE0"/>
    <w:rsid w:val="00AB2C00"/>
    <w:rsid w:val="00AB2C44"/>
    <w:rsid w:val="00AB2E0C"/>
    <w:rsid w:val="00AB3013"/>
    <w:rsid w:val="00AB307C"/>
    <w:rsid w:val="00AB3097"/>
    <w:rsid w:val="00AB314B"/>
    <w:rsid w:val="00AB327C"/>
    <w:rsid w:val="00AB3414"/>
    <w:rsid w:val="00AB346B"/>
    <w:rsid w:val="00AB3730"/>
    <w:rsid w:val="00AB3B67"/>
    <w:rsid w:val="00AB3C20"/>
    <w:rsid w:val="00AB3E95"/>
    <w:rsid w:val="00AB3FDD"/>
    <w:rsid w:val="00AB4355"/>
    <w:rsid w:val="00AB453D"/>
    <w:rsid w:val="00AB470B"/>
    <w:rsid w:val="00AB47F2"/>
    <w:rsid w:val="00AB4859"/>
    <w:rsid w:val="00AB4AFA"/>
    <w:rsid w:val="00AB4C2C"/>
    <w:rsid w:val="00AB4E4A"/>
    <w:rsid w:val="00AB50DF"/>
    <w:rsid w:val="00AB5361"/>
    <w:rsid w:val="00AB5908"/>
    <w:rsid w:val="00AB5AB4"/>
    <w:rsid w:val="00AB5CA0"/>
    <w:rsid w:val="00AB6202"/>
    <w:rsid w:val="00AB6353"/>
    <w:rsid w:val="00AB63D0"/>
    <w:rsid w:val="00AB6AF7"/>
    <w:rsid w:val="00AB6BB0"/>
    <w:rsid w:val="00AB6BCE"/>
    <w:rsid w:val="00AB7387"/>
    <w:rsid w:val="00AB7929"/>
    <w:rsid w:val="00AB7BA2"/>
    <w:rsid w:val="00AB7D94"/>
    <w:rsid w:val="00AC0136"/>
    <w:rsid w:val="00AC026C"/>
    <w:rsid w:val="00AC0825"/>
    <w:rsid w:val="00AC0D47"/>
    <w:rsid w:val="00AC101D"/>
    <w:rsid w:val="00AC12E1"/>
    <w:rsid w:val="00AC14EE"/>
    <w:rsid w:val="00AC1739"/>
    <w:rsid w:val="00AC1ACB"/>
    <w:rsid w:val="00AC1B28"/>
    <w:rsid w:val="00AC1F6B"/>
    <w:rsid w:val="00AC205D"/>
    <w:rsid w:val="00AC2319"/>
    <w:rsid w:val="00AC2551"/>
    <w:rsid w:val="00AC258D"/>
    <w:rsid w:val="00AC289D"/>
    <w:rsid w:val="00AC28DD"/>
    <w:rsid w:val="00AC2C21"/>
    <w:rsid w:val="00AC2C7E"/>
    <w:rsid w:val="00AC344E"/>
    <w:rsid w:val="00AC3551"/>
    <w:rsid w:val="00AC35D7"/>
    <w:rsid w:val="00AC3629"/>
    <w:rsid w:val="00AC375B"/>
    <w:rsid w:val="00AC39E9"/>
    <w:rsid w:val="00AC3E6E"/>
    <w:rsid w:val="00AC43D9"/>
    <w:rsid w:val="00AC49A8"/>
    <w:rsid w:val="00AC4B12"/>
    <w:rsid w:val="00AC4BD2"/>
    <w:rsid w:val="00AC51C7"/>
    <w:rsid w:val="00AC574D"/>
    <w:rsid w:val="00AC579E"/>
    <w:rsid w:val="00AC5B72"/>
    <w:rsid w:val="00AC5CCD"/>
    <w:rsid w:val="00AC6266"/>
    <w:rsid w:val="00AC62E4"/>
    <w:rsid w:val="00AC64D9"/>
    <w:rsid w:val="00AC64DC"/>
    <w:rsid w:val="00AC6805"/>
    <w:rsid w:val="00AC6BBA"/>
    <w:rsid w:val="00AC6D32"/>
    <w:rsid w:val="00AC6DFC"/>
    <w:rsid w:val="00AC7047"/>
    <w:rsid w:val="00AC7140"/>
    <w:rsid w:val="00AC71A2"/>
    <w:rsid w:val="00AC7201"/>
    <w:rsid w:val="00AC76EC"/>
    <w:rsid w:val="00AC77D2"/>
    <w:rsid w:val="00AC7E02"/>
    <w:rsid w:val="00AD00C6"/>
    <w:rsid w:val="00AD011C"/>
    <w:rsid w:val="00AD023A"/>
    <w:rsid w:val="00AD0382"/>
    <w:rsid w:val="00AD0552"/>
    <w:rsid w:val="00AD0AE2"/>
    <w:rsid w:val="00AD0EE7"/>
    <w:rsid w:val="00AD1124"/>
    <w:rsid w:val="00AD120C"/>
    <w:rsid w:val="00AD1227"/>
    <w:rsid w:val="00AD124C"/>
    <w:rsid w:val="00AD1567"/>
    <w:rsid w:val="00AD1EAE"/>
    <w:rsid w:val="00AD21AB"/>
    <w:rsid w:val="00AD2471"/>
    <w:rsid w:val="00AD2BCC"/>
    <w:rsid w:val="00AD2E9E"/>
    <w:rsid w:val="00AD30D5"/>
    <w:rsid w:val="00AD3E2D"/>
    <w:rsid w:val="00AD41F7"/>
    <w:rsid w:val="00AD42B9"/>
    <w:rsid w:val="00AD4439"/>
    <w:rsid w:val="00AD4910"/>
    <w:rsid w:val="00AD50D8"/>
    <w:rsid w:val="00AD50F7"/>
    <w:rsid w:val="00AD54F7"/>
    <w:rsid w:val="00AD565B"/>
    <w:rsid w:val="00AD5885"/>
    <w:rsid w:val="00AD5992"/>
    <w:rsid w:val="00AD61F3"/>
    <w:rsid w:val="00AD6B8D"/>
    <w:rsid w:val="00AD6F05"/>
    <w:rsid w:val="00AD7374"/>
    <w:rsid w:val="00AD78FB"/>
    <w:rsid w:val="00AD7B60"/>
    <w:rsid w:val="00AD7DFD"/>
    <w:rsid w:val="00AE070A"/>
    <w:rsid w:val="00AE10C8"/>
    <w:rsid w:val="00AE1150"/>
    <w:rsid w:val="00AE1455"/>
    <w:rsid w:val="00AE1578"/>
    <w:rsid w:val="00AE161B"/>
    <w:rsid w:val="00AE18C5"/>
    <w:rsid w:val="00AE1D78"/>
    <w:rsid w:val="00AE1E5D"/>
    <w:rsid w:val="00AE2147"/>
    <w:rsid w:val="00AE2493"/>
    <w:rsid w:val="00AE2522"/>
    <w:rsid w:val="00AE26C1"/>
    <w:rsid w:val="00AE2875"/>
    <w:rsid w:val="00AE299C"/>
    <w:rsid w:val="00AE35CF"/>
    <w:rsid w:val="00AE35DD"/>
    <w:rsid w:val="00AE372C"/>
    <w:rsid w:val="00AE387E"/>
    <w:rsid w:val="00AE3C84"/>
    <w:rsid w:val="00AE3E4B"/>
    <w:rsid w:val="00AE3EE0"/>
    <w:rsid w:val="00AE4369"/>
    <w:rsid w:val="00AE4610"/>
    <w:rsid w:val="00AE472A"/>
    <w:rsid w:val="00AE494B"/>
    <w:rsid w:val="00AE4B76"/>
    <w:rsid w:val="00AE4D13"/>
    <w:rsid w:val="00AE54C6"/>
    <w:rsid w:val="00AE5719"/>
    <w:rsid w:val="00AE5985"/>
    <w:rsid w:val="00AE599E"/>
    <w:rsid w:val="00AE5FBE"/>
    <w:rsid w:val="00AE629B"/>
    <w:rsid w:val="00AE6B4B"/>
    <w:rsid w:val="00AE6BE5"/>
    <w:rsid w:val="00AE6DBA"/>
    <w:rsid w:val="00AE7280"/>
    <w:rsid w:val="00AE72EF"/>
    <w:rsid w:val="00AE73FB"/>
    <w:rsid w:val="00AE745F"/>
    <w:rsid w:val="00AE7785"/>
    <w:rsid w:val="00AE7EAE"/>
    <w:rsid w:val="00AF003B"/>
    <w:rsid w:val="00AF0385"/>
    <w:rsid w:val="00AF03CF"/>
    <w:rsid w:val="00AF0724"/>
    <w:rsid w:val="00AF07B5"/>
    <w:rsid w:val="00AF0A08"/>
    <w:rsid w:val="00AF0B57"/>
    <w:rsid w:val="00AF0E02"/>
    <w:rsid w:val="00AF0F56"/>
    <w:rsid w:val="00AF10BC"/>
    <w:rsid w:val="00AF1346"/>
    <w:rsid w:val="00AF150C"/>
    <w:rsid w:val="00AF1992"/>
    <w:rsid w:val="00AF2427"/>
    <w:rsid w:val="00AF2429"/>
    <w:rsid w:val="00AF27C6"/>
    <w:rsid w:val="00AF2804"/>
    <w:rsid w:val="00AF28B4"/>
    <w:rsid w:val="00AF2DB6"/>
    <w:rsid w:val="00AF2E33"/>
    <w:rsid w:val="00AF3023"/>
    <w:rsid w:val="00AF32FC"/>
    <w:rsid w:val="00AF34A3"/>
    <w:rsid w:val="00AF3534"/>
    <w:rsid w:val="00AF37A2"/>
    <w:rsid w:val="00AF385C"/>
    <w:rsid w:val="00AF3897"/>
    <w:rsid w:val="00AF399B"/>
    <w:rsid w:val="00AF3E14"/>
    <w:rsid w:val="00AF3F3B"/>
    <w:rsid w:val="00AF44D9"/>
    <w:rsid w:val="00AF4745"/>
    <w:rsid w:val="00AF4787"/>
    <w:rsid w:val="00AF4A58"/>
    <w:rsid w:val="00AF4C16"/>
    <w:rsid w:val="00AF4C57"/>
    <w:rsid w:val="00AF4F68"/>
    <w:rsid w:val="00AF5001"/>
    <w:rsid w:val="00AF5042"/>
    <w:rsid w:val="00AF5895"/>
    <w:rsid w:val="00AF5BC9"/>
    <w:rsid w:val="00AF5D12"/>
    <w:rsid w:val="00AF5E3F"/>
    <w:rsid w:val="00AF5EFB"/>
    <w:rsid w:val="00AF6043"/>
    <w:rsid w:val="00AF622E"/>
    <w:rsid w:val="00AF65C6"/>
    <w:rsid w:val="00AF6678"/>
    <w:rsid w:val="00AF679E"/>
    <w:rsid w:val="00AF6B72"/>
    <w:rsid w:val="00AF6F0B"/>
    <w:rsid w:val="00AF6F7E"/>
    <w:rsid w:val="00AF738D"/>
    <w:rsid w:val="00AF78CB"/>
    <w:rsid w:val="00B000E1"/>
    <w:rsid w:val="00B001A4"/>
    <w:rsid w:val="00B0023D"/>
    <w:rsid w:val="00B0034E"/>
    <w:rsid w:val="00B00CAD"/>
    <w:rsid w:val="00B010C9"/>
    <w:rsid w:val="00B0154D"/>
    <w:rsid w:val="00B01945"/>
    <w:rsid w:val="00B01EFA"/>
    <w:rsid w:val="00B02070"/>
    <w:rsid w:val="00B020C9"/>
    <w:rsid w:val="00B022D3"/>
    <w:rsid w:val="00B02381"/>
    <w:rsid w:val="00B02414"/>
    <w:rsid w:val="00B024E9"/>
    <w:rsid w:val="00B029F0"/>
    <w:rsid w:val="00B02AD2"/>
    <w:rsid w:val="00B02B6D"/>
    <w:rsid w:val="00B02CFD"/>
    <w:rsid w:val="00B02D7B"/>
    <w:rsid w:val="00B02EB4"/>
    <w:rsid w:val="00B02F81"/>
    <w:rsid w:val="00B033DA"/>
    <w:rsid w:val="00B033EE"/>
    <w:rsid w:val="00B0349C"/>
    <w:rsid w:val="00B0358F"/>
    <w:rsid w:val="00B03760"/>
    <w:rsid w:val="00B03905"/>
    <w:rsid w:val="00B04172"/>
    <w:rsid w:val="00B042BD"/>
    <w:rsid w:val="00B0436E"/>
    <w:rsid w:val="00B048A2"/>
    <w:rsid w:val="00B04950"/>
    <w:rsid w:val="00B04ADD"/>
    <w:rsid w:val="00B04D55"/>
    <w:rsid w:val="00B04DAF"/>
    <w:rsid w:val="00B05096"/>
    <w:rsid w:val="00B0570E"/>
    <w:rsid w:val="00B0591B"/>
    <w:rsid w:val="00B05A7C"/>
    <w:rsid w:val="00B05B1D"/>
    <w:rsid w:val="00B06180"/>
    <w:rsid w:val="00B061C5"/>
    <w:rsid w:val="00B06239"/>
    <w:rsid w:val="00B0659D"/>
    <w:rsid w:val="00B06952"/>
    <w:rsid w:val="00B06B9D"/>
    <w:rsid w:val="00B072A7"/>
    <w:rsid w:val="00B07413"/>
    <w:rsid w:val="00B074B6"/>
    <w:rsid w:val="00B07673"/>
    <w:rsid w:val="00B077DB"/>
    <w:rsid w:val="00B07B51"/>
    <w:rsid w:val="00B07BC4"/>
    <w:rsid w:val="00B101A9"/>
    <w:rsid w:val="00B102FE"/>
    <w:rsid w:val="00B10A1D"/>
    <w:rsid w:val="00B10A7E"/>
    <w:rsid w:val="00B10BB4"/>
    <w:rsid w:val="00B110E1"/>
    <w:rsid w:val="00B110F9"/>
    <w:rsid w:val="00B111A3"/>
    <w:rsid w:val="00B11500"/>
    <w:rsid w:val="00B1168E"/>
    <w:rsid w:val="00B11A95"/>
    <w:rsid w:val="00B11B67"/>
    <w:rsid w:val="00B12289"/>
    <w:rsid w:val="00B124C1"/>
    <w:rsid w:val="00B125F0"/>
    <w:rsid w:val="00B12A95"/>
    <w:rsid w:val="00B12D2A"/>
    <w:rsid w:val="00B131CE"/>
    <w:rsid w:val="00B13281"/>
    <w:rsid w:val="00B1328E"/>
    <w:rsid w:val="00B138E7"/>
    <w:rsid w:val="00B138F1"/>
    <w:rsid w:val="00B13913"/>
    <w:rsid w:val="00B13E8A"/>
    <w:rsid w:val="00B141A2"/>
    <w:rsid w:val="00B14765"/>
    <w:rsid w:val="00B14A5F"/>
    <w:rsid w:val="00B14C79"/>
    <w:rsid w:val="00B14D62"/>
    <w:rsid w:val="00B14DCC"/>
    <w:rsid w:val="00B14DD0"/>
    <w:rsid w:val="00B14EBE"/>
    <w:rsid w:val="00B1554F"/>
    <w:rsid w:val="00B155AC"/>
    <w:rsid w:val="00B15D98"/>
    <w:rsid w:val="00B15F59"/>
    <w:rsid w:val="00B15F76"/>
    <w:rsid w:val="00B15FB3"/>
    <w:rsid w:val="00B162C4"/>
    <w:rsid w:val="00B165F8"/>
    <w:rsid w:val="00B16C98"/>
    <w:rsid w:val="00B16E8A"/>
    <w:rsid w:val="00B16EDD"/>
    <w:rsid w:val="00B17251"/>
    <w:rsid w:val="00B1727F"/>
    <w:rsid w:val="00B172C3"/>
    <w:rsid w:val="00B17316"/>
    <w:rsid w:val="00B177BC"/>
    <w:rsid w:val="00B177C6"/>
    <w:rsid w:val="00B201F7"/>
    <w:rsid w:val="00B20372"/>
    <w:rsid w:val="00B21919"/>
    <w:rsid w:val="00B21C6E"/>
    <w:rsid w:val="00B22B97"/>
    <w:rsid w:val="00B23024"/>
    <w:rsid w:val="00B2306D"/>
    <w:rsid w:val="00B231AB"/>
    <w:rsid w:val="00B23273"/>
    <w:rsid w:val="00B232A8"/>
    <w:rsid w:val="00B234F0"/>
    <w:rsid w:val="00B23603"/>
    <w:rsid w:val="00B236BE"/>
    <w:rsid w:val="00B23803"/>
    <w:rsid w:val="00B23A5F"/>
    <w:rsid w:val="00B23B0A"/>
    <w:rsid w:val="00B23F98"/>
    <w:rsid w:val="00B240B5"/>
    <w:rsid w:val="00B240EB"/>
    <w:rsid w:val="00B2447A"/>
    <w:rsid w:val="00B2450D"/>
    <w:rsid w:val="00B249BA"/>
    <w:rsid w:val="00B24C4C"/>
    <w:rsid w:val="00B24D9A"/>
    <w:rsid w:val="00B24E60"/>
    <w:rsid w:val="00B250EA"/>
    <w:rsid w:val="00B25273"/>
    <w:rsid w:val="00B252A9"/>
    <w:rsid w:val="00B25B5A"/>
    <w:rsid w:val="00B25BE9"/>
    <w:rsid w:val="00B25C52"/>
    <w:rsid w:val="00B26072"/>
    <w:rsid w:val="00B26557"/>
    <w:rsid w:val="00B26799"/>
    <w:rsid w:val="00B26A6B"/>
    <w:rsid w:val="00B26CD6"/>
    <w:rsid w:val="00B26D78"/>
    <w:rsid w:val="00B270D4"/>
    <w:rsid w:val="00B273D0"/>
    <w:rsid w:val="00B276F9"/>
    <w:rsid w:val="00B276FF"/>
    <w:rsid w:val="00B2797E"/>
    <w:rsid w:val="00B27AAA"/>
    <w:rsid w:val="00B27FE1"/>
    <w:rsid w:val="00B30020"/>
    <w:rsid w:val="00B3023B"/>
    <w:rsid w:val="00B30738"/>
    <w:rsid w:val="00B3073B"/>
    <w:rsid w:val="00B308BD"/>
    <w:rsid w:val="00B30B12"/>
    <w:rsid w:val="00B31A28"/>
    <w:rsid w:val="00B31A82"/>
    <w:rsid w:val="00B320A8"/>
    <w:rsid w:val="00B3237A"/>
    <w:rsid w:val="00B324E1"/>
    <w:rsid w:val="00B32640"/>
    <w:rsid w:val="00B32788"/>
    <w:rsid w:val="00B32981"/>
    <w:rsid w:val="00B32BCD"/>
    <w:rsid w:val="00B32E7D"/>
    <w:rsid w:val="00B32F38"/>
    <w:rsid w:val="00B3312F"/>
    <w:rsid w:val="00B333FF"/>
    <w:rsid w:val="00B3350E"/>
    <w:rsid w:val="00B33764"/>
    <w:rsid w:val="00B33A35"/>
    <w:rsid w:val="00B33F21"/>
    <w:rsid w:val="00B340CB"/>
    <w:rsid w:val="00B34637"/>
    <w:rsid w:val="00B346D6"/>
    <w:rsid w:val="00B34763"/>
    <w:rsid w:val="00B348DD"/>
    <w:rsid w:val="00B34FDE"/>
    <w:rsid w:val="00B35417"/>
    <w:rsid w:val="00B35B58"/>
    <w:rsid w:val="00B35C34"/>
    <w:rsid w:val="00B35F50"/>
    <w:rsid w:val="00B3600B"/>
    <w:rsid w:val="00B360A5"/>
    <w:rsid w:val="00B36752"/>
    <w:rsid w:val="00B36B92"/>
    <w:rsid w:val="00B36BB4"/>
    <w:rsid w:val="00B36F9D"/>
    <w:rsid w:val="00B370DE"/>
    <w:rsid w:val="00B37206"/>
    <w:rsid w:val="00B3764D"/>
    <w:rsid w:val="00B37777"/>
    <w:rsid w:val="00B377AB"/>
    <w:rsid w:val="00B378D8"/>
    <w:rsid w:val="00B37A77"/>
    <w:rsid w:val="00B37E43"/>
    <w:rsid w:val="00B404AE"/>
    <w:rsid w:val="00B4059D"/>
    <w:rsid w:val="00B4080E"/>
    <w:rsid w:val="00B40A4D"/>
    <w:rsid w:val="00B40B8D"/>
    <w:rsid w:val="00B40BAA"/>
    <w:rsid w:val="00B40D11"/>
    <w:rsid w:val="00B410EA"/>
    <w:rsid w:val="00B41676"/>
    <w:rsid w:val="00B41887"/>
    <w:rsid w:val="00B41B53"/>
    <w:rsid w:val="00B41C9A"/>
    <w:rsid w:val="00B42012"/>
    <w:rsid w:val="00B4211A"/>
    <w:rsid w:val="00B424A5"/>
    <w:rsid w:val="00B42660"/>
    <w:rsid w:val="00B426D2"/>
    <w:rsid w:val="00B42E15"/>
    <w:rsid w:val="00B42F2E"/>
    <w:rsid w:val="00B43524"/>
    <w:rsid w:val="00B436BD"/>
    <w:rsid w:val="00B43AB9"/>
    <w:rsid w:val="00B43BDC"/>
    <w:rsid w:val="00B44010"/>
    <w:rsid w:val="00B440FD"/>
    <w:rsid w:val="00B44126"/>
    <w:rsid w:val="00B44546"/>
    <w:rsid w:val="00B44AB7"/>
    <w:rsid w:val="00B44B43"/>
    <w:rsid w:val="00B44C91"/>
    <w:rsid w:val="00B44DF5"/>
    <w:rsid w:val="00B44EEC"/>
    <w:rsid w:val="00B45305"/>
    <w:rsid w:val="00B4533E"/>
    <w:rsid w:val="00B45480"/>
    <w:rsid w:val="00B4558A"/>
    <w:rsid w:val="00B45CFC"/>
    <w:rsid w:val="00B46043"/>
    <w:rsid w:val="00B460FC"/>
    <w:rsid w:val="00B46206"/>
    <w:rsid w:val="00B46BC2"/>
    <w:rsid w:val="00B46E09"/>
    <w:rsid w:val="00B47023"/>
    <w:rsid w:val="00B47490"/>
    <w:rsid w:val="00B47576"/>
    <w:rsid w:val="00B47715"/>
    <w:rsid w:val="00B50004"/>
    <w:rsid w:val="00B50259"/>
    <w:rsid w:val="00B504F0"/>
    <w:rsid w:val="00B50529"/>
    <w:rsid w:val="00B505F3"/>
    <w:rsid w:val="00B50757"/>
    <w:rsid w:val="00B50944"/>
    <w:rsid w:val="00B50A74"/>
    <w:rsid w:val="00B50B2B"/>
    <w:rsid w:val="00B51112"/>
    <w:rsid w:val="00B514FF"/>
    <w:rsid w:val="00B51582"/>
    <w:rsid w:val="00B518D5"/>
    <w:rsid w:val="00B51AFA"/>
    <w:rsid w:val="00B51B1F"/>
    <w:rsid w:val="00B51E87"/>
    <w:rsid w:val="00B52365"/>
    <w:rsid w:val="00B52452"/>
    <w:rsid w:val="00B5255B"/>
    <w:rsid w:val="00B526CF"/>
    <w:rsid w:val="00B528B3"/>
    <w:rsid w:val="00B537E8"/>
    <w:rsid w:val="00B53BC6"/>
    <w:rsid w:val="00B53E9D"/>
    <w:rsid w:val="00B54CF4"/>
    <w:rsid w:val="00B55168"/>
    <w:rsid w:val="00B554E1"/>
    <w:rsid w:val="00B555BB"/>
    <w:rsid w:val="00B555FC"/>
    <w:rsid w:val="00B55800"/>
    <w:rsid w:val="00B55A37"/>
    <w:rsid w:val="00B55D24"/>
    <w:rsid w:val="00B55F62"/>
    <w:rsid w:val="00B55F93"/>
    <w:rsid w:val="00B560B5"/>
    <w:rsid w:val="00B56AFA"/>
    <w:rsid w:val="00B56CF8"/>
    <w:rsid w:val="00B56F93"/>
    <w:rsid w:val="00B56FF8"/>
    <w:rsid w:val="00B57037"/>
    <w:rsid w:val="00B57310"/>
    <w:rsid w:val="00B5735C"/>
    <w:rsid w:val="00B5782A"/>
    <w:rsid w:val="00B57835"/>
    <w:rsid w:val="00B57BC7"/>
    <w:rsid w:val="00B57F3E"/>
    <w:rsid w:val="00B60588"/>
    <w:rsid w:val="00B6078B"/>
    <w:rsid w:val="00B60944"/>
    <w:rsid w:val="00B610D0"/>
    <w:rsid w:val="00B612BF"/>
    <w:rsid w:val="00B614C2"/>
    <w:rsid w:val="00B61820"/>
    <w:rsid w:val="00B619F1"/>
    <w:rsid w:val="00B61D84"/>
    <w:rsid w:val="00B620A8"/>
    <w:rsid w:val="00B6244A"/>
    <w:rsid w:val="00B62466"/>
    <w:rsid w:val="00B62908"/>
    <w:rsid w:val="00B6294D"/>
    <w:rsid w:val="00B62CF8"/>
    <w:rsid w:val="00B631A5"/>
    <w:rsid w:val="00B631D0"/>
    <w:rsid w:val="00B63455"/>
    <w:rsid w:val="00B6359D"/>
    <w:rsid w:val="00B63761"/>
    <w:rsid w:val="00B637CF"/>
    <w:rsid w:val="00B6381B"/>
    <w:rsid w:val="00B63967"/>
    <w:rsid w:val="00B6397B"/>
    <w:rsid w:val="00B63FA7"/>
    <w:rsid w:val="00B6408A"/>
    <w:rsid w:val="00B6427C"/>
    <w:rsid w:val="00B64523"/>
    <w:rsid w:val="00B6459C"/>
    <w:rsid w:val="00B64745"/>
    <w:rsid w:val="00B64768"/>
    <w:rsid w:val="00B648E8"/>
    <w:rsid w:val="00B64A02"/>
    <w:rsid w:val="00B64C3A"/>
    <w:rsid w:val="00B64C9E"/>
    <w:rsid w:val="00B6503D"/>
    <w:rsid w:val="00B652A3"/>
    <w:rsid w:val="00B654AB"/>
    <w:rsid w:val="00B65539"/>
    <w:rsid w:val="00B657FD"/>
    <w:rsid w:val="00B65994"/>
    <w:rsid w:val="00B65D3E"/>
    <w:rsid w:val="00B66212"/>
    <w:rsid w:val="00B66232"/>
    <w:rsid w:val="00B66242"/>
    <w:rsid w:val="00B66388"/>
    <w:rsid w:val="00B664F9"/>
    <w:rsid w:val="00B66689"/>
    <w:rsid w:val="00B666FC"/>
    <w:rsid w:val="00B668E9"/>
    <w:rsid w:val="00B6739A"/>
    <w:rsid w:val="00B673AA"/>
    <w:rsid w:val="00B6749F"/>
    <w:rsid w:val="00B67A10"/>
    <w:rsid w:val="00B67A31"/>
    <w:rsid w:val="00B67CA7"/>
    <w:rsid w:val="00B67F7D"/>
    <w:rsid w:val="00B70527"/>
    <w:rsid w:val="00B705D4"/>
    <w:rsid w:val="00B70A65"/>
    <w:rsid w:val="00B70F4F"/>
    <w:rsid w:val="00B71175"/>
    <w:rsid w:val="00B7129B"/>
    <w:rsid w:val="00B727A8"/>
    <w:rsid w:val="00B72869"/>
    <w:rsid w:val="00B728A0"/>
    <w:rsid w:val="00B72E05"/>
    <w:rsid w:val="00B7339E"/>
    <w:rsid w:val="00B73416"/>
    <w:rsid w:val="00B73422"/>
    <w:rsid w:val="00B737DA"/>
    <w:rsid w:val="00B7394F"/>
    <w:rsid w:val="00B7428C"/>
    <w:rsid w:val="00B746C4"/>
    <w:rsid w:val="00B7496A"/>
    <w:rsid w:val="00B74A28"/>
    <w:rsid w:val="00B74CB4"/>
    <w:rsid w:val="00B74F26"/>
    <w:rsid w:val="00B75D8D"/>
    <w:rsid w:val="00B75F15"/>
    <w:rsid w:val="00B76134"/>
    <w:rsid w:val="00B76241"/>
    <w:rsid w:val="00B76F94"/>
    <w:rsid w:val="00B77204"/>
    <w:rsid w:val="00B77E59"/>
    <w:rsid w:val="00B77F2F"/>
    <w:rsid w:val="00B77F37"/>
    <w:rsid w:val="00B801BD"/>
    <w:rsid w:val="00B802D8"/>
    <w:rsid w:val="00B804E9"/>
    <w:rsid w:val="00B806E1"/>
    <w:rsid w:val="00B8083A"/>
    <w:rsid w:val="00B80B08"/>
    <w:rsid w:val="00B80B85"/>
    <w:rsid w:val="00B80C5D"/>
    <w:rsid w:val="00B81B07"/>
    <w:rsid w:val="00B81B32"/>
    <w:rsid w:val="00B81E12"/>
    <w:rsid w:val="00B81FDF"/>
    <w:rsid w:val="00B82019"/>
    <w:rsid w:val="00B822D5"/>
    <w:rsid w:val="00B823AC"/>
    <w:rsid w:val="00B82444"/>
    <w:rsid w:val="00B8253A"/>
    <w:rsid w:val="00B8288C"/>
    <w:rsid w:val="00B8291B"/>
    <w:rsid w:val="00B82AAC"/>
    <w:rsid w:val="00B82B0F"/>
    <w:rsid w:val="00B82B22"/>
    <w:rsid w:val="00B830CA"/>
    <w:rsid w:val="00B8347A"/>
    <w:rsid w:val="00B838C7"/>
    <w:rsid w:val="00B83AEE"/>
    <w:rsid w:val="00B83DD8"/>
    <w:rsid w:val="00B83E3A"/>
    <w:rsid w:val="00B84179"/>
    <w:rsid w:val="00B8476A"/>
    <w:rsid w:val="00B84AFD"/>
    <w:rsid w:val="00B84E20"/>
    <w:rsid w:val="00B84F99"/>
    <w:rsid w:val="00B8532A"/>
    <w:rsid w:val="00B859E6"/>
    <w:rsid w:val="00B85BE1"/>
    <w:rsid w:val="00B85D86"/>
    <w:rsid w:val="00B8625D"/>
    <w:rsid w:val="00B86C69"/>
    <w:rsid w:val="00B86FFE"/>
    <w:rsid w:val="00B871BB"/>
    <w:rsid w:val="00B877CE"/>
    <w:rsid w:val="00B87B5A"/>
    <w:rsid w:val="00B87BEA"/>
    <w:rsid w:val="00B87EEB"/>
    <w:rsid w:val="00B87F52"/>
    <w:rsid w:val="00B908C8"/>
    <w:rsid w:val="00B90FBF"/>
    <w:rsid w:val="00B9135D"/>
    <w:rsid w:val="00B914DA"/>
    <w:rsid w:val="00B91A60"/>
    <w:rsid w:val="00B92006"/>
    <w:rsid w:val="00B92555"/>
    <w:rsid w:val="00B9295E"/>
    <w:rsid w:val="00B92E01"/>
    <w:rsid w:val="00B92E07"/>
    <w:rsid w:val="00B93227"/>
    <w:rsid w:val="00B934BE"/>
    <w:rsid w:val="00B9401C"/>
    <w:rsid w:val="00B941FD"/>
    <w:rsid w:val="00B94218"/>
    <w:rsid w:val="00B945E8"/>
    <w:rsid w:val="00B94614"/>
    <w:rsid w:val="00B94FF3"/>
    <w:rsid w:val="00B951C4"/>
    <w:rsid w:val="00B95215"/>
    <w:rsid w:val="00B95562"/>
    <w:rsid w:val="00B95A9E"/>
    <w:rsid w:val="00B96048"/>
    <w:rsid w:val="00B962FD"/>
    <w:rsid w:val="00B9634D"/>
    <w:rsid w:val="00B964FC"/>
    <w:rsid w:val="00B9665C"/>
    <w:rsid w:val="00B96859"/>
    <w:rsid w:val="00B96ACB"/>
    <w:rsid w:val="00B96B56"/>
    <w:rsid w:val="00B96D56"/>
    <w:rsid w:val="00B96F5B"/>
    <w:rsid w:val="00B97E9A"/>
    <w:rsid w:val="00B97F39"/>
    <w:rsid w:val="00BA098E"/>
    <w:rsid w:val="00BA0BA3"/>
    <w:rsid w:val="00BA0EEE"/>
    <w:rsid w:val="00BA1527"/>
    <w:rsid w:val="00BA15EA"/>
    <w:rsid w:val="00BA16ED"/>
    <w:rsid w:val="00BA1955"/>
    <w:rsid w:val="00BA1F44"/>
    <w:rsid w:val="00BA2093"/>
    <w:rsid w:val="00BA2630"/>
    <w:rsid w:val="00BA283E"/>
    <w:rsid w:val="00BA2861"/>
    <w:rsid w:val="00BA297A"/>
    <w:rsid w:val="00BA30EF"/>
    <w:rsid w:val="00BA38E8"/>
    <w:rsid w:val="00BA39DC"/>
    <w:rsid w:val="00BA39F8"/>
    <w:rsid w:val="00BA3CF6"/>
    <w:rsid w:val="00BA3EE4"/>
    <w:rsid w:val="00BA41AA"/>
    <w:rsid w:val="00BA4797"/>
    <w:rsid w:val="00BA47F7"/>
    <w:rsid w:val="00BA4C4D"/>
    <w:rsid w:val="00BA51C2"/>
    <w:rsid w:val="00BA558B"/>
    <w:rsid w:val="00BA5593"/>
    <w:rsid w:val="00BA55D0"/>
    <w:rsid w:val="00BA5B51"/>
    <w:rsid w:val="00BA5E10"/>
    <w:rsid w:val="00BA62C0"/>
    <w:rsid w:val="00BA66AC"/>
    <w:rsid w:val="00BA6A8D"/>
    <w:rsid w:val="00BA6B47"/>
    <w:rsid w:val="00BA6DE4"/>
    <w:rsid w:val="00BA6E09"/>
    <w:rsid w:val="00BA6F6A"/>
    <w:rsid w:val="00BA73A1"/>
    <w:rsid w:val="00BA75C4"/>
    <w:rsid w:val="00BA77ED"/>
    <w:rsid w:val="00BA7C0E"/>
    <w:rsid w:val="00BA7E83"/>
    <w:rsid w:val="00BB0158"/>
    <w:rsid w:val="00BB0282"/>
    <w:rsid w:val="00BB030A"/>
    <w:rsid w:val="00BB068F"/>
    <w:rsid w:val="00BB0753"/>
    <w:rsid w:val="00BB0897"/>
    <w:rsid w:val="00BB0914"/>
    <w:rsid w:val="00BB0AA6"/>
    <w:rsid w:val="00BB0E37"/>
    <w:rsid w:val="00BB0F1F"/>
    <w:rsid w:val="00BB1218"/>
    <w:rsid w:val="00BB18E9"/>
    <w:rsid w:val="00BB1D3B"/>
    <w:rsid w:val="00BB1D3F"/>
    <w:rsid w:val="00BB1DA0"/>
    <w:rsid w:val="00BB1E01"/>
    <w:rsid w:val="00BB1F7A"/>
    <w:rsid w:val="00BB2ACA"/>
    <w:rsid w:val="00BB3145"/>
    <w:rsid w:val="00BB32D6"/>
    <w:rsid w:val="00BB352E"/>
    <w:rsid w:val="00BB39A5"/>
    <w:rsid w:val="00BB3C84"/>
    <w:rsid w:val="00BB3F1D"/>
    <w:rsid w:val="00BB405D"/>
    <w:rsid w:val="00BB463D"/>
    <w:rsid w:val="00BB4ABD"/>
    <w:rsid w:val="00BB4BF0"/>
    <w:rsid w:val="00BB532E"/>
    <w:rsid w:val="00BB5546"/>
    <w:rsid w:val="00BB554C"/>
    <w:rsid w:val="00BB562F"/>
    <w:rsid w:val="00BB58B0"/>
    <w:rsid w:val="00BB5F25"/>
    <w:rsid w:val="00BB5F49"/>
    <w:rsid w:val="00BB6528"/>
    <w:rsid w:val="00BB673C"/>
    <w:rsid w:val="00BB6760"/>
    <w:rsid w:val="00BB7143"/>
    <w:rsid w:val="00BB737D"/>
    <w:rsid w:val="00BB7422"/>
    <w:rsid w:val="00BB7522"/>
    <w:rsid w:val="00BB7557"/>
    <w:rsid w:val="00BB7801"/>
    <w:rsid w:val="00BC0534"/>
    <w:rsid w:val="00BC05EE"/>
    <w:rsid w:val="00BC0DBD"/>
    <w:rsid w:val="00BC0EAC"/>
    <w:rsid w:val="00BC0F32"/>
    <w:rsid w:val="00BC0FEE"/>
    <w:rsid w:val="00BC17CC"/>
    <w:rsid w:val="00BC1925"/>
    <w:rsid w:val="00BC1984"/>
    <w:rsid w:val="00BC1F54"/>
    <w:rsid w:val="00BC1FDD"/>
    <w:rsid w:val="00BC22D5"/>
    <w:rsid w:val="00BC2996"/>
    <w:rsid w:val="00BC2A82"/>
    <w:rsid w:val="00BC2B2F"/>
    <w:rsid w:val="00BC2C94"/>
    <w:rsid w:val="00BC2F27"/>
    <w:rsid w:val="00BC303D"/>
    <w:rsid w:val="00BC3281"/>
    <w:rsid w:val="00BC33AC"/>
    <w:rsid w:val="00BC3698"/>
    <w:rsid w:val="00BC382D"/>
    <w:rsid w:val="00BC39B9"/>
    <w:rsid w:val="00BC3D40"/>
    <w:rsid w:val="00BC46A8"/>
    <w:rsid w:val="00BC4E16"/>
    <w:rsid w:val="00BC4E61"/>
    <w:rsid w:val="00BC52DA"/>
    <w:rsid w:val="00BC5A6E"/>
    <w:rsid w:val="00BC68FE"/>
    <w:rsid w:val="00BC692B"/>
    <w:rsid w:val="00BC6991"/>
    <w:rsid w:val="00BC6EF7"/>
    <w:rsid w:val="00BC7437"/>
    <w:rsid w:val="00BC7470"/>
    <w:rsid w:val="00BC752F"/>
    <w:rsid w:val="00BC757A"/>
    <w:rsid w:val="00BC76EB"/>
    <w:rsid w:val="00BC78CF"/>
    <w:rsid w:val="00BC7CE4"/>
    <w:rsid w:val="00BC7F2A"/>
    <w:rsid w:val="00BC7F7A"/>
    <w:rsid w:val="00BC7FD6"/>
    <w:rsid w:val="00BD0375"/>
    <w:rsid w:val="00BD07E4"/>
    <w:rsid w:val="00BD0913"/>
    <w:rsid w:val="00BD1862"/>
    <w:rsid w:val="00BD192A"/>
    <w:rsid w:val="00BD19B4"/>
    <w:rsid w:val="00BD1AC5"/>
    <w:rsid w:val="00BD1BF3"/>
    <w:rsid w:val="00BD228A"/>
    <w:rsid w:val="00BD28E7"/>
    <w:rsid w:val="00BD2919"/>
    <w:rsid w:val="00BD2F5F"/>
    <w:rsid w:val="00BD3088"/>
    <w:rsid w:val="00BD3089"/>
    <w:rsid w:val="00BD3643"/>
    <w:rsid w:val="00BD3B8B"/>
    <w:rsid w:val="00BD3E0E"/>
    <w:rsid w:val="00BD435B"/>
    <w:rsid w:val="00BD472C"/>
    <w:rsid w:val="00BD5298"/>
    <w:rsid w:val="00BD52EA"/>
    <w:rsid w:val="00BD5426"/>
    <w:rsid w:val="00BD55A8"/>
    <w:rsid w:val="00BD5708"/>
    <w:rsid w:val="00BD5905"/>
    <w:rsid w:val="00BD59A8"/>
    <w:rsid w:val="00BD5BD4"/>
    <w:rsid w:val="00BD5BE4"/>
    <w:rsid w:val="00BD617C"/>
    <w:rsid w:val="00BD6AEE"/>
    <w:rsid w:val="00BD6AF4"/>
    <w:rsid w:val="00BD6E3C"/>
    <w:rsid w:val="00BD6FBC"/>
    <w:rsid w:val="00BD7154"/>
    <w:rsid w:val="00BD72FC"/>
    <w:rsid w:val="00BD732B"/>
    <w:rsid w:val="00BD7758"/>
    <w:rsid w:val="00BD77E4"/>
    <w:rsid w:val="00BD7997"/>
    <w:rsid w:val="00BD7B83"/>
    <w:rsid w:val="00BD7ED7"/>
    <w:rsid w:val="00BE028A"/>
    <w:rsid w:val="00BE0DA2"/>
    <w:rsid w:val="00BE0F8E"/>
    <w:rsid w:val="00BE11CE"/>
    <w:rsid w:val="00BE12CE"/>
    <w:rsid w:val="00BE1348"/>
    <w:rsid w:val="00BE13FE"/>
    <w:rsid w:val="00BE1937"/>
    <w:rsid w:val="00BE1B73"/>
    <w:rsid w:val="00BE1E0D"/>
    <w:rsid w:val="00BE1E91"/>
    <w:rsid w:val="00BE1EBB"/>
    <w:rsid w:val="00BE1EDE"/>
    <w:rsid w:val="00BE20B9"/>
    <w:rsid w:val="00BE2AEC"/>
    <w:rsid w:val="00BE2DE5"/>
    <w:rsid w:val="00BE3040"/>
    <w:rsid w:val="00BE31D0"/>
    <w:rsid w:val="00BE327E"/>
    <w:rsid w:val="00BE3466"/>
    <w:rsid w:val="00BE35DA"/>
    <w:rsid w:val="00BE372B"/>
    <w:rsid w:val="00BE3EA6"/>
    <w:rsid w:val="00BE3F60"/>
    <w:rsid w:val="00BE4014"/>
    <w:rsid w:val="00BE4631"/>
    <w:rsid w:val="00BE4A9C"/>
    <w:rsid w:val="00BE52BC"/>
    <w:rsid w:val="00BE559A"/>
    <w:rsid w:val="00BE5A13"/>
    <w:rsid w:val="00BE5D16"/>
    <w:rsid w:val="00BE5E73"/>
    <w:rsid w:val="00BE60CB"/>
    <w:rsid w:val="00BE621F"/>
    <w:rsid w:val="00BE63A4"/>
    <w:rsid w:val="00BE6A72"/>
    <w:rsid w:val="00BE6D88"/>
    <w:rsid w:val="00BE6EB6"/>
    <w:rsid w:val="00BE7002"/>
    <w:rsid w:val="00BE74D6"/>
    <w:rsid w:val="00BE758D"/>
    <w:rsid w:val="00BE76A8"/>
    <w:rsid w:val="00BE76C6"/>
    <w:rsid w:val="00BE76F7"/>
    <w:rsid w:val="00BE77A4"/>
    <w:rsid w:val="00BE7C3E"/>
    <w:rsid w:val="00BE7EE7"/>
    <w:rsid w:val="00BE7F5C"/>
    <w:rsid w:val="00BE7F8B"/>
    <w:rsid w:val="00BE7FC5"/>
    <w:rsid w:val="00BF0279"/>
    <w:rsid w:val="00BF0329"/>
    <w:rsid w:val="00BF03CF"/>
    <w:rsid w:val="00BF064F"/>
    <w:rsid w:val="00BF0B70"/>
    <w:rsid w:val="00BF0BF6"/>
    <w:rsid w:val="00BF0CC8"/>
    <w:rsid w:val="00BF0DF6"/>
    <w:rsid w:val="00BF0E4B"/>
    <w:rsid w:val="00BF0EE0"/>
    <w:rsid w:val="00BF1127"/>
    <w:rsid w:val="00BF1C5D"/>
    <w:rsid w:val="00BF1D3A"/>
    <w:rsid w:val="00BF1E9E"/>
    <w:rsid w:val="00BF2557"/>
    <w:rsid w:val="00BF2648"/>
    <w:rsid w:val="00BF268E"/>
    <w:rsid w:val="00BF273E"/>
    <w:rsid w:val="00BF2762"/>
    <w:rsid w:val="00BF3F39"/>
    <w:rsid w:val="00BF4BC4"/>
    <w:rsid w:val="00BF4C2E"/>
    <w:rsid w:val="00BF5372"/>
    <w:rsid w:val="00BF5689"/>
    <w:rsid w:val="00BF56FC"/>
    <w:rsid w:val="00BF5E7C"/>
    <w:rsid w:val="00BF5EF3"/>
    <w:rsid w:val="00BF61EA"/>
    <w:rsid w:val="00BF6203"/>
    <w:rsid w:val="00BF62CA"/>
    <w:rsid w:val="00BF63A8"/>
    <w:rsid w:val="00BF64B8"/>
    <w:rsid w:val="00BF66F2"/>
    <w:rsid w:val="00BF68B1"/>
    <w:rsid w:val="00BF69F6"/>
    <w:rsid w:val="00BF6ADE"/>
    <w:rsid w:val="00BF6FA4"/>
    <w:rsid w:val="00BF6FA9"/>
    <w:rsid w:val="00BF725C"/>
    <w:rsid w:val="00BF7734"/>
    <w:rsid w:val="00BF7B51"/>
    <w:rsid w:val="00BF7DE8"/>
    <w:rsid w:val="00BF7E9D"/>
    <w:rsid w:val="00BF7EC1"/>
    <w:rsid w:val="00C00041"/>
    <w:rsid w:val="00C00154"/>
    <w:rsid w:val="00C001B9"/>
    <w:rsid w:val="00C00413"/>
    <w:rsid w:val="00C0050F"/>
    <w:rsid w:val="00C00599"/>
    <w:rsid w:val="00C00F4C"/>
    <w:rsid w:val="00C01253"/>
    <w:rsid w:val="00C01B59"/>
    <w:rsid w:val="00C01C36"/>
    <w:rsid w:val="00C01D99"/>
    <w:rsid w:val="00C01EE2"/>
    <w:rsid w:val="00C01F69"/>
    <w:rsid w:val="00C0223B"/>
    <w:rsid w:val="00C024DA"/>
    <w:rsid w:val="00C02650"/>
    <w:rsid w:val="00C02BF1"/>
    <w:rsid w:val="00C02D97"/>
    <w:rsid w:val="00C02F47"/>
    <w:rsid w:val="00C0307E"/>
    <w:rsid w:val="00C03113"/>
    <w:rsid w:val="00C03333"/>
    <w:rsid w:val="00C0371A"/>
    <w:rsid w:val="00C03BF7"/>
    <w:rsid w:val="00C03D55"/>
    <w:rsid w:val="00C03DCF"/>
    <w:rsid w:val="00C03FC4"/>
    <w:rsid w:val="00C04A7E"/>
    <w:rsid w:val="00C04DF0"/>
    <w:rsid w:val="00C04F99"/>
    <w:rsid w:val="00C05031"/>
    <w:rsid w:val="00C05260"/>
    <w:rsid w:val="00C05312"/>
    <w:rsid w:val="00C057F1"/>
    <w:rsid w:val="00C05BAA"/>
    <w:rsid w:val="00C05E5D"/>
    <w:rsid w:val="00C062A0"/>
    <w:rsid w:val="00C064D7"/>
    <w:rsid w:val="00C065F0"/>
    <w:rsid w:val="00C0677B"/>
    <w:rsid w:val="00C072B7"/>
    <w:rsid w:val="00C07378"/>
    <w:rsid w:val="00C078DD"/>
    <w:rsid w:val="00C079E4"/>
    <w:rsid w:val="00C07A6E"/>
    <w:rsid w:val="00C07D6F"/>
    <w:rsid w:val="00C103A7"/>
    <w:rsid w:val="00C104C2"/>
    <w:rsid w:val="00C107D8"/>
    <w:rsid w:val="00C10876"/>
    <w:rsid w:val="00C109F3"/>
    <w:rsid w:val="00C11198"/>
    <w:rsid w:val="00C1129F"/>
    <w:rsid w:val="00C114C7"/>
    <w:rsid w:val="00C115DB"/>
    <w:rsid w:val="00C11889"/>
    <w:rsid w:val="00C119B6"/>
    <w:rsid w:val="00C11CF9"/>
    <w:rsid w:val="00C1278D"/>
    <w:rsid w:val="00C12BE8"/>
    <w:rsid w:val="00C12D3C"/>
    <w:rsid w:val="00C12E47"/>
    <w:rsid w:val="00C13344"/>
    <w:rsid w:val="00C13376"/>
    <w:rsid w:val="00C13435"/>
    <w:rsid w:val="00C13591"/>
    <w:rsid w:val="00C138F2"/>
    <w:rsid w:val="00C1392F"/>
    <w:rsid w:val="00C13D67"/>
    <w:rsid w:val="00C1403C"/>
    <w:rsid w:val="00C145E5"/>
    <w:rsid w:val="00C14710"/>
    <w:rsid w:val="00C147F3"/>
    <w:rsid w:val="00C14C32"/>
    <w:rsid w:val="00C14C36"/>
    <w:rsid w:val="00C14DD6"/>
    <w:rsid w:val="00C14FC6"/>
    <w:rsid w:val="00C15363"/>
    <w:rsid w:val="00C1598B"/>
    <w:rsid w:val="00C15ABC"/>
    <w:rsid w:val="00C15D52"/>
    <w:rsid w:val="00C15E48"/>
    <w:rsid w:val="00C16301"/>
    <w:rsid w:val="00C16472"/>
    <w:rsid w:val="00C164C1"/>
    <w:rsid w:val="00C16629"/>
    <w:rsid w:val="00C16C27"/>
    <w:rsid w:val="00C17086"/>
    <w:rsid w:val="00C171F5"/>
    <w:rsid w:val="00C17C8B"/>
    <w:rsid w:val="00C17D1B"/>
    <w:rsid w:val="00C200A7"/>
    <w:rsid w:val="00C204ED"/>
    <w:rsid w:val="00C207C6"/>
    <w:rsid w:val="00C20B02"/>
    <w:rsid w:val="00C20B32"/>
    <w:rsid w:val="00C21285"/>
    <w:rsid w:val="00C214F9"/>
    <w:rsid w:val="00C217AE"/>
    <w:rsid w:val="00C2184E"/>
    <w:rsid w:val="00C21A52"/>
    <w:rsid w:val="00C21B94"/>
    <w:rsid w:val="00C21D6B"/>
    <w:rsid w:val="00C2201B"/>
    <w:rsid w:val="00C222D6"/>
    <w:rsid w:val="00C224EF"/>
    <w:rsid w:val="00C22A48"/>
    <w:rsid w:val="00C22ABA"/>
    <w:rsid w:val="00C22BEE"/>
    <w:rsid w:val="00C22D9C"/>
    <w:rsid w:val="00C22F80"/>
    <w:rsid w:val="00C22FA3"/>
    <w:rsid w:val="00C23163"/>
    <w:rsid w:val="00C23565"/>
    <w:rsid w:val="00C23740"/>
    <w:rsid w:val="00C238E1"/>
    <w:rsid w:val="00C23C6F"/>
    <w:rsid w:val="00C23DBE"/>
    <w:rsid w:val="00C24113"/>
    <w:rsid w:val="00C24A64"/>
    <w:rsid w:val="00C24EBD"/>
    <w:rsid w:val="00C256E0"/>
    <w:rsid w:val="00C25A91"/>
    <w:rsid w:val="00C25E6F"/>
    <w:rsid w:val="00C25EBB"/>
    <w:rsid w:val="00C2616A"/>
    <w:rsid w:val="00C261DE"/>
    <w:rsid w:val="00C262CB"/>
    <w:rsid w:val="00C26313"/>
    <w:rsid w:val="00C264F5"/>
    <w:rsid w:val="00C264FC"/>
    <w:rsid w:val="00C2691C"/>
    <w:rsid w:val="00C26F28"/>
    <w:rsid w:val="00C27169"/>
    <w:rsid w:val="00C276BD"/>
    <w:rsid w:val="00C27CA6"/>
    <w:rsid w:val="00C27D94"/>
    <w:rsid w:val="00C27E83"/>
    <w:rsid w:val="00C30B0C"/>
    <w:rsid w:val="00C30BA1"/>
    <w:rsid w:val="00C311EB"/>
    <w:rsid w:val="00C31694"/>
    <w:rsid w:val="00C31835"/>
    <w:rsid w:val="00C31958"/>
    <w:rsid w:val="00C31984"/>
    <w:rsid w:val="00C3198F"/>
    <w:rsid w:val="00C31A53"/>
    <w:rsid w:val="00C31D04"/>
    <w:rsid w:val="00C31F3D"/>
    <w:rsid w:val="00C32647"/>
    <w:rsid w:val="00C32999"/>
    <w:rsid w:val="00C32AA8"/>
    <w:rsid w:val="00C32B85"/>
    <w:rsid w:val="00C32C07"/>
    <w:rsid w:val="00C32E8B"/>
    <w:rsid w:val="00C336B4"/>
    <w:rsid w:val="00C33A3E"/>
    <w:rsid w:val="00C33BDD"/>
    <w:rsid w:val="00C33DA6"/>
    <w:rsid w:val="00C33DC7"/>
    <w:rsid w:val="00C33EAF"/>
    <w:rsid w:val="00C34ACD"/>
    <w:rsid w:val="00C34C40"/>
    <w:rsid w:val="00C34D1A"/>
    <w:rsid w:val="00C34F8D"/>
    <w:rsid w:val="00C35118"/>
    <w:rsid w:val="00C35545"/>
    <w:rsid w:val="00C35558"/>
    <w:rsid w:val="00C355B7"/>
    <w:rsid w:val="00C356F3"/>
    <w:rsid w:val="00C35836"/>
    <w:rsid w:val="00C35B60"/>
    <w:rsid w:val="00C35D15"/>
    <w:rsid w:val="00C36189"/>
    <w:rsid w:val="00C3673C"/>
    <w:rsid w:val="00C3679A"/>
    <w:rsid w:val="00C369FE"/>
    <w:rsid w:val="00C36A3F"/>
    <w:rsid w:val="00C36D30"/>
    <w:rsid w:val="00C370A9"/>
    <w:rsid w:val="00C3776D"/>
    <w:rsid w:val="00C379A9"/>
    <w:rsid w:val="00C379AC"/>
    <w:rsid w:val="00C37B21"/>
    <w:rsid w:val="00C37B83"/>
    <w:rsid w:val="00C37BFE"/>
    <w:rsid w:val="00C37D22"/>
    <w:rsid w:val="00C40122"/>
    <w:rsid w:val="00C4037B"/>
    <w:rsid w:val="00C405BD"/>
    <w:rsid w:val="00C412DA"/>
    <w:rsid w:val="00C413AE"/>
    <w:rsid w:val="00C4172E"/>
    <w:rsid w:val="00C417B5"/>
    <w:rsid w:val="00C41AA7"/>
    <w:rsid w:val="00C41B66"/>
    <w:rsid w:val="00C41B9B"/>
    <w:rsid w:val="00C41DAF"/>
    <w:rsid w:val="00C4237C"/>
    <w:rsid w:val="00C4242D"/>
    <w:rsid w:val="00C42E07"/>
    <w:rsid w:val="00C42FDF"/>
    <w:rsid w:val="00C43289"/>
    <w:rsid w:val="00C43648"/>
    <w:rsid w:val="00C4390A"/>
    <w:rsid w:val="00C4396A"/>
    <w:rsid w:val="00C43A6E"/>
    <w:rsid w:val="00C43E04"/>
    <w:rsid w:val="00C43E3E"/>
    <w:rsid w:val="00C44119"/>
    <w:rsid w:val="00C4417B"/>
    <w:rsid w:val="00C441C8"/>
    <w:rsid w:val="00C4437A"/>
    <w:rsid w:val="00C44830"/>
    <w:rsid w:val="00C449BC"/>
    <w:rsid w:val="00C44C5C"/>
    <w:rsid w:val="00C45204"/>
    <w:rsid w:val="00C4586C"/>
    <w:rsid w:val="00C4591E"/>
    <w:rsid w:val="00C45C51"/>
    <w:rsid w:val="00C45E4A"/>
    <w:rsid w:val="00C4604A"/>
    <w:rsid w:val="00C46117"/>
    <w:rsid w:val="00C46227"/>
    <w:rsid w:val="00C46856"/>
    <w:rsid w:val="00C4685D"/>
    <w:rsid w:val="00C46A50"/>
    <w:rsid w:val="00C46F6F"/>
    <w:rsid w:val="00C47276"/>
    <w:rsid w:val="00C473E9"/>
    <w:rsid w:val="00C47824"/>
    <w:rsid w:val="00C47878"/>
    <w:rsid w:val="00C47A55"/>
    <w:rsid w:val="00C47B5A"/>
    <w:rsid w:val="00C47CC0"/>
    <w:rsid w:val="00C50091"/>
    <w:rsid w:val="00C50C19"/>
    <w:rsid w:val="00C510DE"/>
    <w:rsid w:val="00C5151A"/>
    <w:rsid w:val="00C51A02"/>
    <w:rsid w:val="00C51A6A"/>
    <w:rsid w:val="00C51A9C"/>
    <w:rsid w:val="00C521E2"/>
    <w:rsid w:val="00C5224C"/>
    <w:rsid w:val="00C52421"/>
    <w:rsid w:val="00C529EC"/>
    <w:rsid w:val="00C529F3"/>
    <w:rsid w:val="00C52DAD"/>
    <w:rsid w:val="00C52E2F"/>
    <w:rsid w:val="00C531B9"/>
    <w:rsid w:val="00C53E9D"/>
    <w:rsid w:val="00C5403E"/>
    <w:rsid w:val="00C54273"/>
    <w:rsid w:val="00C5440F"/>
    <w:rsid w:val="00C548A4"/>
    <w:rsid w:val="00C5494C"/>
    <w:rsid w:val="00C54C5E"/>
    <w:rsid w:val="00C54ED4"/>
    <w:rsid w:val="00C55001"/>
    <w:rsid w:val="00C55188"/>
    <w:rsid w:val="00C55258"/>
    <w:rsid w:val="00C5546C"/>
    <w:rsid w:val="00C555FD"/>
    <w:rsid w:val="00C556C3"/>
    <w:rsid w:val="00C55858"/>
    <w:rsid w:val="00C56595"/>
    <w:rsid w:val="00C5709D"/>
    <w:rsid w:val="00C5716D"/>
    <w:rsid w:val="00C57175"/>
    <w:rsid w:val="00C5735C"/>
    <w:rsid w:val="00C5736A"/>
    <w:rsid w:val="00C573B0"/>
    <w:rsid w:val="00C57BD2"/>
    <w:rsid w:val="00C57CCC"/>
    <w:rsid w:val="00C57F5C"/>
    <w:rsid w:val="00C57F65"/>
    <w:rsid w:val="00C60263"/>
    <w:rsid w:val="00C6096A"/>
    <w:rsid w:val="00C60F48"/>
    <w:rsid w:val="00C61127"/>
    <w:rsid w:val="00C611A9"/>
    <w:rsid w:val="00C61AE4"/>
    <w:rsid w:val="00C61BC0"/>
    <w:rsid w:val="00C61E52"/>
    <w:rsid w:val="00C627C1"/>
    <w:rsid w:val="00C62856"/>
    <w:rsid w:val="00C6286D"/>
    <w:rsid w:val="00C62903"/>
    <w:rsid w:val="00C62C06"/>
    <w:rsid w:val="00C62CDF"/>
    <w:rsid w:val="00C62D36"/>
    <w:rsid w:val="00C63213"/>
    <w:rsid w:val="00C6366B"/>
    <w:rsid w:val="00C63692"/>
    <w:rsid w:val="00C63803"/>
    <w:rsid w:val="00C63BDD"/>
    <w:rsid w:val="00C63F5E"/>
    <w:rsid w:val="00C6402D"/>
    <w:rsid w:val="00C6437B"/>
    <w:rsid w:val="00C64B37"/>
    <w:rsid w:val="00C64DEC"/>
    <w:rsid w:val="00C64F61"/>
    <w:rsid w:val="00C65114"/>
    <w:rsid w:val="00C6542A"/>
    <w:rsid w:val="00C654E8"/>
    <w:rsid w:val="00C6575E"/>
    <w:rsid w:val="00C6577D"/>
    <w:rsid w:val="00C65848"/>
    <w:rsid w:val="00C659D0"/>
    <w:rsid w:val="00C65CC3"/>
    <w:rsid w:val="00C65CD2"/>
    <w:rsid w:val="00C662FF"/>
    <w:rsid w:val="00C66416"/>
    <w:rsid w:val="00C664F0"/>
    <w:rsid w:val="00C66BB8"/>
    <w:rsid w:val="00C66C23"/>
    <w:rsid w:val="00C67650"/>
    <w:rsid w:val="00C677A7"/>
    <w:rsid w:val="00C67806"/>
    <w:rsid w:val="00C67C1A"/>
    <w:rsid w:val="00C67C3E"/>
    <w:rsid w:val="00C67E73"/>
    <w:rsid w:val="00C70287"/>
    <w:rsid w:val="00C706A7"/>
    <w:rsid w:val="00C7074B"/>
    <w:rsid w:val="00C70871"/>
    <w:rsid w:val="00C71053"/>
    <w:rsid w:val="00C71160"/>
    <w:rsid w:val="00C71CD0"/>
    <w:rsid w:val="00C71D0B"/>
    <w:rsid w:val="00C71E08"/>
    <w:rsid w:val="00C71ECE"/>
    <w:rsid w:val="00C71F24"/>
    <w:rsid w:val="00C72284"/>
    <w:rsid w:val="00C72518"/>
    <w:rsid w:val="00C7289F"/>
    <w:rsid w:val="00C72C2B"/>
    <w:rsid w:val="00C72D72"/>
    <w:rsid w:val="00C73121"/>
    <w:rsid w:val="00C7325A"/>
    <w:rsid w:val="00C7333B"/>
    <w:rsid w:val="00C73417"/>
    <w:rsid w:val="00C73477"/>
    <w:rsid w:val="00C73D8E"/>
    <w:rsid w:val="00C73E2E"/>
    <w:rsid w:val="00C742A7"/>
    <w:rsid w:val="00C74643"/>
    <w:rsid w:val="00C74945"/>
    <w:rsid w:val="00C74981"/>
    <w:rsid w:val="00C7534C"/>
    <w:rsid w:val="00C75564"/>
    <w:rsid w:val="00C7577C"/>
    <w:rsid w:val="00C757BB"/>
    <w:rsid w:val="00C759D9"/>
    <w:rsid w:val="00C75C79"/>
    <w:rsid w:val="00C75CFD"/>
    <w:rsid w:val="00C766E7"/>
    <w:rsid w:val="00C76B20"/>
    <w:rsid w:val="00C76D54"/>
    <w:rsid w:val="00C77766"/>
    <w:rsid w:val="00C778E8"/>
    <w:rsid w:val="00C77CA3"/>
    <w:rsid w:val="00C77DE0"/>
    <w:rsid w:val="00C77E98"/>
    <w:rsid w:val="00C80281"/>
    <w:rsid w:val="00C805FF"/>
    <w:rsid w:val="00C80639"/>
    <w:rsid w:val="00C806C5"/>
    <w:rsid w:val="00C80887"/>
    <w:rsid w:val="00C808FD"/>
    <w:rsid w:val="00C8094F"/>
    <w:rsid w:val="00C80B81"/>
    <w:rsid w:val="00C80F64"/>
    <w:rsid w:val="00C81340"/>
    <w:rsid w:val="00C8136B"/>
    <w:rsid w:val="00C81529"/>
    <w:rsid w:val="00C81654"/>
    <w:rsid w:val="00C8172E"/>
    <w:rsid w:val="00C817D7"/>
    <w:rsid w:val="00C81D16"/>
    <w:rsid w:val="00C82403"/>
    <w:rsid w:val="00C8245E"/>
    <w:rsid w:val="00C829BF"/>
    <w:rsid w:val="00C82C16"/>
    <w:rsid w:val="00C82CC9"/>
    <w:rsid w:val="00C83177"/>
    <w:rsid w:val="00C8320E"/>
    <w:rsid w:val="00C8326E"/>
    <w:rsid w:val="00C83324"/>
    <w:rsid w:val="00C836C4"/>
    <w:rsid w:val="00C8380C"/>
    <w:rsid w:val="00C838C8"/>
    <w:rsid w:val="00C83ACF"/>
    <w:rsid w:val="00C83F72"/>
    <w:rsid w:val="00C83FAE"/>
    <w:rsid w:val="00C84760"/>
    <w:rsid w:val="00C851AE"/>
    <w:rsid w:val="00C85265"/>
    <w:rsid w:val="00C852AC"/>
    <w:rsid w:val="00C85565"/>
    <w:rsid w:val="00C855D3"/>
    <w:rsid w:val="00C85661"/>
    <w:rsid w:val="00C856AC"/>
    <w:rsid w:val="00C85D52"/>
    <w:rsid w:val="00C85FFF"/>
    <w:rsid w:val="00C8600D"/>
    <w:rsid w:val="00C8639F"/>
    <w:rsid w:val="00C86501"/>
    <w:rsid w:val="00C866F1"/>
    <w:rsid w:val="00C86CE3"/>
    <w:rsid w:val="00C86E12"/>
    <w:rsid w:val="00C871D8"/>
    <w:rsid w:val="00C873FE"/>
    <w:rsid w:val="00C8775C"/>
    <w:rsid w:val="00C87B01"/>
    <w:rsid w:val="00C87B64"/>
    <w:rsid w:val="00C87BBB"/>
    <w:rsid w:val="00C87F48"/>
    <w:rsid w:val="00C901E1"/>
    <w:rsid w:val="00C904D1"/>
    <w:rsid w:val="00C904DB"/>
    <w:rsid w:val="00C90552"/>
    <w:rsid w:val="00C90A3D"/>
    <w:rsid w:val="00C90B40"/>
    <w:rsid w:val="00C90C43"/>
    <w:rsid w:val="00C90D88"/>
    <w:rsid w:val="00C90DA8"/>
    <w:rsid w:val="00C910D8"/>
    <w:rsid w:val="00C912E6"/>
    <w:rsid w:val="00C9173F"/>
    <w:rsid w:val="00C9182F"/>
    <w:rsid w:val="00C91BD5"/>
    <w:rsid w:val="00C91F9D"/>
    <w:rsid w:val="00C92AC9"/>
    <w:rsid w:val="00C92BAB"/>
    <w:rsid w:val="00C92D4D"/>
    <w:rsid w:val="00C93263"/>
    <w:rsid w:val="00C9334E"/>
    <w:rsid w:val="00C93750"/>
    <w:rsid w:val="00C93B20"/>
    <w:rsid w:val="00C93C20"/>
    <w:rsid w:val="00C93F6A"/>
    <w:rsid w:val="00C94214"/>
    <w:rsid w:val="00C94633"/>
    <w:rsid w:val="00C947C8"/>
    <w:rsid w:val="00C94855"/>
    <w:rsid w:val="00C94864"/>
    <w:rsid w:val="00C949B7"/>
    <w:rsid w:val="00C94A25"/>
    <w:rsid w:val="00C94D56"/>
    <w:rsid w:val="00C952AE"/>
    <w:rsid w:val="00C95501"/>
    <w:rsid w:val="00C95506"/>
    <w:rsid w:val="00C95580"/>
    <w:rsid w:val="00C958D3"/>
    <w:rsid w:val="00C95D4A"/>
    <w:rsid w:val="00C95E2D"/>
    <w:rsid w:val="00C95E85"/>
    <w:rsid w:val="00C961EE"/>
    <w:rsid w:val="00C96541"/>
    <w:rsid w:val="00C965B1"/>
    <w:rsid w:val="00C969A2"/>
    <w:rsid w:val="00C969DC"/>
    <w:rsid w:val="00C96E2A"/>
    <w:rsid w:val="00C96E75"/>
    <w:rsid w:val="00C96F7A"/>
    <w:rsid w:val="00C970C5"/>
    <w:rsid w:val="00C973D0"/>
    <w:rsid w:val="00C977B5"/>
    <w:rsid w:val="00C97B2E"/>
    <w:rsid w:val="00CA009B"/>
    <w:rsid w:val="00CA08D2"/>
    <w:rsid w:val="00CA0A25"/>
    <w:rsid w:val="00CA0E67"/>
    <w:rsid w:val="00CA10B1"/>
    <w:rsid w:val="00CA1E16"/>
    <w:rsid w:val="00CA1E9F"/>
    <w:rsid w:val="00CA1ECB"/>
    <w:rsid w:val="00CA1EFF"/>
    <w:rsid w:val="00CA205F"/>
    <w:rsid w:val="00CA21EA"/>
    <w:rsid w:val="00CA22C1"/>
    <w:rsid w:val="00CA2696"/>
    <w:rsid w:val="00CA2700"/>
    <w:rsid w:val="00CA294D"/>
    <w:rsid w:val="00CA2D65"/>
    <w:rsid w:val="00CA31F1"/>
    <w:rsid w:val="00CA3478"/>
    <w:rsid w:val="00CA352C"/>
    <w:rsid w:val="00CA354B"/>
    <w:rsid w:val="00CA35EC"/>
    <w:rsid w:val="00CA3C81"/>
    <w:rsid w:val="00CA3CA4"/>
    <w:rsid w:val="00CA3FA1"/>
    <w:rsid w:val="00CA40E7"/>
    <w:rsid w:val="00CA411C"/>
    <w:rsid w:val="00CA41E8"/>
    <w:rsid w:val="00CA423B"/>
    <w:rsid w:val="00CA4510"/>
    <w:rsid w:val="00CA453F"/>
    <w:rsid w:val="00CA4711"/>
    <w:rsid w:val="00CA476A"/>
    <w:rsid w:val="00CA4B26"/>
    <w:rsid w:val="00CA4B5F"/>
    <w:rsid w:val="00CA4C74"/>
    <w:rsid w:val="00CA4D39"/>
    <w:rsid w:val="00CA518A"/>
    <w:rsid w:val="00CA5B1E"/>
    <w:rsid w:val="00CA6302"/>
    <w:rsid w:val="00CA6760"/>
    <w:rsid w:val="00CA6792"/>
    <w:rsid w:val="00CA6DF3"/>
    <w:rsid w:val="00CA6F9C"/>
    <w:rsid w:val="00CA6FF8"/>
    <w:rsid w:val="00CA6FFB"/>
    <w:rsid w:val="00CA7072"/>
    <w:rsid w:val="00CA71D0"/>
    <w:rsid w:val="00CA721B"/>
    <w:rsid w:val="00CA741A"/>
    <w:rsid w:val="00CA7DD6"/>
    <w:rsid w:val="00CB004E"/>
    <w:rsid w:val="00CB0080"/>
    <w:rsid w:val="00CB019E"/>
    <w:rsid w:val="00CB01F8"/>
    <w:rsid w:val="00CB02A7"/>
    <w:rsid w:val="00CB0430"/>
    <w:rsid w:val="00CB04C6"/>
    <w:rsid w:val="00CB09C2"/>
    <w:rsid w:val="00CB0E58"/>
    <w:rsid w:val="00CB1374"/>
    <w:rsid w:val="00CB1384"/>
    <w:rsid w:val="00CB1B3C"/>
    <w:rsid w:val="00CB1CBC"/>
    <w:rsid w:val="00CB1E2B"/>
    <w:rsid w:val="00CB1F77"/>
    <w:rsid w:val="00CB254A"/>
    <w:rsid w:val="00CB25E2"/>
    <w:rsid w:val="00CB2644"/>
    <w:rsid w:val="00CB2A9A"/>
    <w:rsid w:val="00CB2EAD"/>
    <w:rsid w:val="00CB30F7"/>
    <w:rsid w:val="00CB3210"/>
    <w:rsid w:val="00CB3577"/>
    <w:rsid w:val="00CB361E"/>
    <w:rsid w:val="00CB3944"/>
    <w:rsid w:val="00CB4779"/>
    <w:rsid w:val="00CB533A"/>
    <w:rsid w:val="00CB56B2"/>
    <w:rsid w:val="00CB5B2D"/>
    <w:rsid w:val="00CB5C75"/>
    <w:rsid w:val="00CB5FF1"/>
    <w:rsid w:val="00CB643B"/>
    <w:rsid w:val="00CB69AD"/>
    <w:rsid w:val="00CB6D7B"/>
    <w:rsid w:val="00CB71CE"/>
    <w:rsid w:val="00CB7410"/>
    <w:rsid w:val="00CB7A33"/>
    <w:rsid w:val="00CB7B0F"/>
    <w:rsid w:val="00CB7FA8"/>
    <w:rsid w:val="00CC00D7"/>
    <w:rsid w:val="00CC01EC"/>
    <w:rsid w:val="00CC0514"/>
    <w:rsid w:val="00CC0693"/>
    <w:rsid w:val="00CC0794"/>
    <w:rsid w:val="00CC0C98"/>
    <w:rsid w:val="00CC0E97"/>
    <w:rsid w:val="00CC1127"/>
    <w:rsid w:val="00CC162C"/>
    <w:rsid w:val="00CC1A1E"/>
    <w:rsid w:val="00CC1F97"/>
    <w:rsid w:val="00CC2137"/>
    <w:rsid w:val="00CC2DC6"/>
    <w:rsid w:val="00CC30BC"/>
    <w:rsid w:val="00CC30D4"/>
    <w:rsid w:val="00CC3402"/>
    <w:rsid w:val="00CC3607"/>
    <w:rsid w:val="00CC3940"/>
    <w:rsid w:val="00CC3C42"/>
    <w:rsid w:val="00CC3E3B"/>
    <w:rsid w:val="00CC4319"/>
    <w:rsid w:val="00CC45D8"/>
    <w:rsid w:val="00CC4652"/>
    <w:rsid w:val="00CC4DBE"/>
    <w:rsid w:val="00CC5027"/>
    <w:rsid w:val="00CC5472"/>
    <w:rsid w:val="00CC54CF"/>
    <w:rsid w:val="00CC553C"/>
    <w:rsid w:val="00CC5621"/>
    <w:rsid w:val="00CC5644"/>
    <w:rsid w:val="00CC58DF"/>
    <w:rsid w:val="00CC5B7B"/>
    <w:rsid w:val="00CC5DD4"/>
    <w:rsid w:val="00CC60D3"/>
    <w:rsid w:val="00CC6901"/>
    <w:rsid w:val="00CC6F05"/>
    <w:rsid w:val="00CC7706"/>
    <w:rsid w:val="00CC79C1"/>
    <w:rsid w:val="00CD05D2"/>
    <w:rsid w:val="00CD0743"/>
    <w:rsid w:val="00CD0F56"/>
    <w:rsid w:val="00CD2125"/>
    <w:rsid w:val="00CD24DF"/>
    <w:rsid w:val="00CD259E"/>
    <w:rsid w:val="00CD28E6"/>
    <w:rsid w:val="00CD292B"/>
    <w:rsid w:val="00CD29CB"/>
    <w:rsid w:val="00CD2A52"/>
    <w:rsid w:val="00CD2B33"/>
    <w:rsid w:val="00CD2E1D"/>
    <w:rsid w:val="00CD312A"/>
    <w:rsid w:val="00CD31FE"/>
    <w:rsid w:val="00CD34D1"/>
    <w:rsid w:val="00CD34F7"/>
    <w:rsid w:val="00CD3776"/>
    <w:rsid w:val="00CD3932"/>
    <w:rsid w:val="00CD3987"/>
    <w:rsid w:val="00CD3AE2"/>
    <w:rsid w:val="00CD3B31"/>
    <w:rsid w:val="00CD3B8F"/>
    <w:rsid w:val="00CD3DE2"/>
    <w:rsid w:val="00CD3F76"/>
    <w:rsid w:val="00CD4161"/>
    <w:rsid w:val="00CD43B2"/>
    <w:rsid w:val="00CD46AC"/>
    <w:rsid w:val="00CD484E"/>
    <w:rsid w:val="00CD4E36"/>
    <w:rsid w:val="00CD4F36"/>
    <w:rsid w:val="00CD506E"/>
    <w:rsid w:val="00CD5087"/>
    <w:rsid w:val="00CD515C"/>
    <w:rsid w:val="00CD52A4"/>
    <w:rsid w:val="00CD54B9"/>
    <w:rsid w:val="00CD5535"/>
    <w:rsid w:val="00CD55EE"/>
    <w:rsid w:val="00CD56A5"/>
    <w:rsid w:val="00CD56ED"/>
    <w:rsid w:val="00CD5D82"/>
    <w:rsid w:val="00CD5F5A"/>
    <w:rsid w:val="00CD6499"/>
    <w:rsid w:val="00CD69C1"/>
    <w:rsid w:val="00CD6A60"/>
    <w:rsid w:val="00CD6D95"/>
    <w:rsid w:val="00CD6EFD"/>
    <w:rsid w:val="00CD6F06"/>
    <w:rsid w:val="00CD7597"/>
    <w:rsid w:val="00CD77C5"/>
    <w:rsid w:val="00CD79EB"/>
    <w:rsid w:val="00CD7A73"/>
    <w:rsid w:val="00CD7CC3"/>
    <w:rsid w:val="00CD7FF0"/>
    <w:rsid w:val="00CE0174"/>
    <w:rsid w:val="00CE01BC"/>
    <w:rsid w:val="00CE05A2"/>
    <w:rsid w:val="00CE0800"/>
    <w:rsid w:val="00CE087C"/>
    <w:rsid w:val="00CE0924"/>
    <w:rsid w:val="00CE179F"/>
    <w:rsid w:val="00CE1B3F"/>
    <w:rsid w:val="00CE1D29"/>
    <w:rsid w:val="00CE1ED0"/>
    <w:rsid w:val="00CE20AF"/>
    <w:rsid w:val="00CE29D7"/>
    <w:rsid w:val="00CE2AA2"/>
    <w:rsid w:val="00CE3327"/>
    <w:rsid w:val="00CE336C"/>
    <w:rsid w:val="00CE37A5"/>
    <w:rsid w:val="00CE3DC1"/>
    <w:rsid w:val="00CE3E9C"/>
    <w:rsid w:val="00CE3F0D"/>
    <w:rsid w:val="00CE424D"/>
    <w:rsid w:val="00CE45EA"/>
    <w:rsid w:val="00CE4B43"/>
    <w:rsid w:val="00CE4DB0"/>
    <w:rsid w:val="00CE54E4"/>
    <w:rsid w:val="00CE5596"/>
    <w:rsid w:val="00CE5804"/>
    <w:rsid w:val="00CE5E05"/>
    <w:rsid w:val="00CE5EBA"/>
    <w:rsid w:val="00CE64C0"/>
    <w:rsid w:val="00CE6795"/>
    <w:rsid w:val="00CE682D"/>
    <w:rsid w:val="00CE6998"/>
    <w:rsid w:val="00CE6A18"/>
    <w:rsid w:val="00CE6C2D"/>
    <w:rsid w:val="00CE6F7F"/>
    <w:rsid w:val="00CE7011"/>
    <w:rsid w:val="00CE748E"/>
    <w:rsid w:val="00CE7545"/>
    <w:rsid w:val="00CE75B9"/>
    <w:rsid w:val="00CE75EE"/>
    <w:rsid w:val="00CE76E9"/>
    <w:rsid w:val="00CE79CD"/>
    <w:rsid w:val="00CE79D9"/>
    <w:rsid w:val="00CE7C24"/>
    <w:rsid w:val="00CE7DF1"/>
    <w:rsid w:val="00CF011B"/>
    <w:rsid w:val="00CF04DF"/>
    <w:rsid w:val="00CF0761"/>
    <w:rsid w:val="00CF0EB1"/>
    <w:rsid w:val="00CF1274"/>
    <w:rsid w:val="00CF142C"/>
    <w:rsid w:val="00CF172D"/>
    <w:rsid w:val="00CF1F95"/>
    <w:rsid w:val="00CF2059"/>
    <w:rsid w:val="00CF215E"/>
    <w:rsid w:val="00CF25E7"/>
    <w:rsid w:val="00CF2655"/>
    <w:rsid w:val="00CF2672"/>
    <w:rsid w:val="00CF3853"/>
    <w:rsid w:val="00CF38D7"/>
    <w:rsid w:val="00CF39C2"/>
    <w:rsid w:val="00CF3A3C"/>
    <w:rsid w:val="00CF410D"/>
    <w:rsid w:val="00CF4917"/>
    <w:rsid w:val="00CF58F7"/>
    <w:rsid w:val="00CF5946"/>
    <w:rsid w:val="00CF5BCF"/>
    <w:rsid w:val="00CF610B"/>
    <w:rsid w:val="00CF64CA"/>
    <w:rsid w:val="00CF6538"/>
    <w:rsid w:val="00CF6A16"/>
    <w:rsid w:val="00CF6AD7"/>
    <w:rsid w:val="00CF6D03"/>
    <w:rsid w:val="00CF6D6D"/>
    <w:rsid w:val="00CF6D77"/>
    <w:rsid w:val="00CF7693"/>
    <w:rsid w:val="00CF780D"/>
    <w:rsid w:val="00CF7AA2"/>
    <w:rsid w:val="00CF7AB3"/>
    <w:rsid w:val="00CF7AEC"/>
    <w:rsid w:val="00CF7C9E"/>
    <w:rsid w:val="00D00186"/>
    <w:rsid w:val="00D00283"/>
    <w:rsid w:val="00D002EE"/>
    <w:rsid w:val="00D0066F"/>
    <w:rsid w:val="00D0069F"/>
    <w:rsid w:val="00D0073E"/>
    <w:rsid w:val="00D00967"/>
    <w:rsid w:val="00D00C8B"/>
    <w:rsid w:val="00D00E4F"/>
    <w:rsid w:val="00D0176B"/>
    <w:rsid w:val="00D020C8"/>
    <w:rsid w:val="00D021F3"/>
    <w:rsid w:val="00D0243D"/>
    <w:rsid w:val="00D02C85"/>
    <w:rsid w:val="00D033B1"/>
    <w:rsid w:val="00D0393D"/>
    <w:rsid w:val="00D03D67"/>
    <w:rsid w:val="00D03E03"/>
    <w:rsid w:val="00D04286"/>
    <w:rsid w:val="00D0436B"/>
    <w:rsid w:val="00D04C77"/>
    <w:rsid w:val="00D0590D"/>
    <w:rsid w:val="00D05945"/>
    <w:rsid w:val="00D05BEB"/>
    <w:rsid w:val="00D0632F"/>
    <w:rsid w:val="00D0633E"/>
    <w:rsid w:val="00D06669"/>
    <w:rsid w:val="00D067A2"/>
    <w:rsid w:val="00D06BFB"/>
    <w:rsid w:val="00D06CEF"/>
    <w:rsid w:val="00D06D74"/>
    <w:rsid w:val="00D0715F"/>
    <w:rsid w:val="00D077D7"/>
    <w:rsid w:val="00D07A7F"/>
    <w:rsid w:val="00D07AE4"/>
    <w:rsid w:val="00D07BA2"/>
    <w:rsid w:val="00D07E20"/>
    <w:rsid w:val="00D07EE4"/>
    <w:rsid w:val="00D103F7"/>
    <w:rsid w:val="00D10430"/>
    <w:rsid w:val="00D10911"/>
    <w:rsid w:val="00D109CE"/>
    <w:rsid w:val="00D10E45"/>
    <w:rsid w:val="00D10F6D"/>
    <w:rsid w:val="00D11545"/>
    <w:rsid w:val="00D11A65"/>
    <w:rsid w:val="00D11EC6"/>
    <w:rsid w:val="00D11FD3"/>
    <w:rsid w:val="00D12026"/>
    <w:rsid w:val="00D12AD9"/>
    <w:rsid w:val="00D1355C"/>
    <w:rsid w:val="00D1357F"/>
    <w:rsid w:val="00D13767"/>
    <w:rsid w:val="00D13877"/>
    <w:rsid w:val="00D138DC"/>
    <w:rsid w:val="00D13CF7"/>
    <w:rsid w:val="00D13F6D"/>
    <w:rsid w:val="00D14258"/>
    <w:rsid w:val="00D14333"/>
    <w:rsid w:val="00D14B1C"/>
    <w:rsid w:val="00D14B64"/>
    <w:rsid w:val="00D14C8C"/>
    <w:rsid w:val="00D14DCF"/>
    <w:rsid w:val="00D14F17"/>
    <w:rsid w:val="00D151F4"/>
    <w:rsid w:val="00D15822"/>
    <w:rsid w:val="00D15934"/>
    <w:rsid w:val="00D15A4B"/>
    <w:rsid w:val="00D15A76"/>
    <w:rsid w:val="00D15B24"/>
    <w:rsid w:val="00D15B65"/>
    <w:rsid w:val="00D15C84"/>
    <w:rsid w:val="00D15E3E"/>
    <w:rsid w:val="00D15F4B"/>
    <w:rsid w:val="00D16B53"/>
    <w:rsid w:val="00D1711B"/>
    <w:rsid w:val="00D17654"/>
    <w:rsid w:val="00D176C0"/>
    <w:rsid w:val="00D176DD"/>
    <w:rsid w:val="00D17953"/>
    <w:rsid w:val="00D17D80"/>
    <w:rsid w:val="00D17E81"/>
    <w:rsid w:val="00D20027"/>
    <w:rsid w:val="00D200AC"/>
    <w:rsid w:val="00D200E6"/>
    <w:rsid w:val="00D20653"/>
    <w:rsid w:val="00D20753"/>
    <w:rsid w:val="00D20887"/>
    <w:rsid w:val="00D20D47"/>
    <w:rsid w:val="00D21422"/>
    <w:rsid w:val="00D22470"/>
    <w:rsid w:val="00D22581"/>
    <w:rsid w:val="00D22669"/>
    <w:rsid w:val="00D227ED"/>
    <w:rsid w:val="00D2312A"/>
    <w:rsid w:val="00D23239"/>
    <w:rsid w:val="00D233BC"/>
    <w:rsid w:val="00D238AA"/>
    <w:rsid w:val="00D23ED7"/>
    <w:rsid w:val="00D24570"/>
    <w:rsid w:val="00D24A63"/>
    <w:rsid w:val="00D24A77"/>
    <w:rsid w:val="00D24C55"/>
    <w:rsid w:val="00D24E73"/>
    <w:rsid w:val="00D2523B"/>
    <w:rsid w:val="00D25309"/>
    <w:rsid w:val="00D2543D"/>
    <w:rsid w:val="00D254FD"/>
    <w:rsid w:val="00D2553F"/>
    <w:rsid w:val="00D25A20"/>
    <w:rsid w:val="00D25E5B"/>
    <w:rsid w:val="00D25EBF"/>
    <w:rsid w:val="00D25F84"/>
    <w:rsid w:val="00D26121"/>
    <w:rsid w:val="00D2671D"/>
    <w:rsid w:val="00D269E6"/>
    <w:rsid w:val="00D26AED"/>
    <w:rsid w:val="00D27292"/>
    <w:rsid w:val="00D272C8"/>
    <w:rsid w:val="00D273CE"/>
    <w:rsid w:val="00D27D0B"/>
    <w:rsid w:val="00D30089"/>
    <w:rsid w:val="00D30489"/>
    <w:rsid w:val="00D30717"/>
    <w:rsid w:val="00D30F31"/>
    <w:rsid w:val="00D3111F"/>
    <w:rsid w:val="00D311E6"/>
    <w:rsid w:val="00D31597"/>
    <w:rsid w:val="00D31D74"/>
    <w:rsid w:val="00D31EF7"/>
    <w:rsid w:val="00D31FAF"/>
    <w:rsid w:val="00D3235F"/>
    <w:rsid w:val="00D32ABB"/>
    <w:rsid w:val="00D32B7E"/>
    <w:rsid w:val="00D32D59"/>
    <w:rsid w:val="00D32E4C"/>
    <w:rsid w:val="00D330BF"/>
    <w:rsid w:val="00D332EE"/>
    <w:rsid w:val="00D333E1"/>
    <w:rsid w:val="00D334A6"/>
    <w:rsid w:val="00D33AF4"/>
    <w:rsid w:val="00D33DB6"/>
    <w:rsid w:val="00D33FB6"/>
    <w:rsid w:val="00D3460D"/>
    <w:rsid w:val="00D347B5"/>
    <w:rsid w:val="00D34918"/>
    <w:rsid w:val="00D3495B"/>
    <w:rsid w:val="00D34BEE"/>
    <w:rsid w:val="00D34C38"/>
    <w:rsid w:val="00D34F65"/>
    <w:rsid w:val="00D351F9"/>
    <w:rsid w:val="00D354BC"/>
    <w:rsid w:val="00D3550A"/>
    <w:rsid w:val="00D35611"/>
    <w:rsid w:val="00D35779"/>
    <w:rsid w:val="00D35781"/>
    <w:rsid w:val="00D3640F"/>
    <w:rsid w:val="00D36425"/>
    <w:rsid w:val="00D36B46"/>
    <w:rsid w:val="00D36C49"/>
    <w:rsid w:val="00D36F15"/>
    <w:rsid w:val="00D36F77"/>
    <w:rsid w:val="00D3707C"/>
    <w:rsid w:val="00D372C7"/>
    <w:rsid w:val="00D373E9"/>
    <w:rsid w:val="00D37659"/>
    <w:rsid w:val="00D3772C"/>
    <w:rsid w:val="00D37A23"/>
    <w:rsid w:val="00D37AD6"/>
    <w:rsid w:val="00D37B37"/>
    <w:rsid w:val="00D37BCD"/>
    <w:rsid w:val="00D37F7F"/>
    <w:rsid w:val="00D404AA"/>
    <w:rsid w:val="00D40512"/>
    <w:rsid w:val="00D407F5"/>
    <w:rsid w:val="00D40B80"/>
    <w:rsid w:val="00D40DE3"/>
    <w:rsid w:val="00D40E3D"/>
    <w:rsid w:val="00D41099"/>
    <w:rsid w:val="00D4184C"/>
    <w:rsid w:val="00D41DB3"/>
    <w:rsid w:val="00D41EDF"/>
    <w:rsid w:val="00D422EB"/>
    <w:rsid w:val="00D42386"/>
    <w:rsid w:val="00D4242D"/>
    <w:rsid w:val="00D426DB"/>
    <w:rsid w:val="00D43335"/>
    <w:rsid w:val="00D4347C"/>
    <w:rsid w:val="00D43A98"/>
    <w:rsid w:val="00D43A9C"/>
    <w:rsid w:val="00D43FFA"/>
    <w:rsid w:val="00D447CD"/>
    <w:rsid w:val="00D44897"/>
    <w:rsid w:val="00D449C8"/>
    <w:rsid w:val="00D449DA"/>
    <w:rsid w:val="00D44B2B"/>
    <w:rsid w:val="00D44EF4"/>
    <w:rsid w:val="00D4507F"/>
    <w:rsid w:val="00D45118"/>
    <w:rsid w:val="00D455D2"/>
    <w:rsid w:val="00D45848"/>
    <w:rsid w:val="00D45A01"/>
    <w:rsid w:val="00D45A93"/>
    <w:rsid w:val="00D45FDE"/>
    <w:rsid w:val="00D4640B"/>
    <w:rsid w:val="00D467E7"/>
    <w:rsid w:val="00D46D6D"/>
    <w:rsid w:val="00D46D95"/>
    <w:rsid w:val="00D47230"/>
    <w:rsid w:val="00D4758B"/>
    <w:rsid w:val="00D476A5"/>
    <w:rsid w:val="00D50719"/>
    <w:rsid w:val="00D50771"/>
    <w:rsid w:val="00D5090D"/>
    <w:rsid w:val="00D509B8"/>
    <w:rsid w:val="00D50B82"/>
    <w:rsid w:val="00D50FB5"/>
    <w:rsid w:val="00D51284"/>
    <w:rsid w:val="00D5144D"/>
    <w:rsid w:val="00D518B8"/>
    <w:rsid w:val="00D51C44"/>
    <w:rsid w:val="00D51D6E"/>
    <w:rsid w:val="00D52419"/>
    <w:rsid w:val="00D524E3"/>
    <w:rsid w:val="00D526DF"/>
    <w:rsid w:val="00D5276C"/>
    <w:rsid w:val="00D52836"/>
    <w:rsid w:val="00D528AD"/>
    <w:rsid w:val="00D52A8E"/>
    <w:rsid w:val="00D52D0F"/>
    <w:rsid w:val="00D5346E"/>
    <w:rsid w:val="00D5356D"/>
    <w:rsid w:val="00D535FF"/>
    <w:rsid w:val="00D5361D"/>
    <w:rsid w:val="00D53729"/>
    <w:rsid w:val="00D5375C"/>
    <w:rsid w:val="00D5375F"/>
    <w:rsid w:val="00D53B22"/>
    <w:rsid w:val="00D53DA8"/>
    <w:rsid w:val="00D5444E"/>
    <w:rsid w:val="00D54CDD"/>
    <w:rsid w:val="00D54E9C"/>
    <w:rsid w:val="00D54F7E"/>
    <w:rsid w:val="00D5508F"/>
    <w:rsid w:val="00D55306"/>
    <w:rsid w:val="00D554CB"/>
    <w:rsid w:val="00D556D4"/>
    <w:rsid w:val="00D55886"/>
    <w:rsid w:val="00D55BB8"/>
    <w:rsid w:val="00D55BD8"/>
    <w:rsid w:val="00D55D2C"/>
    <w:rsid w:val="00D55E1F"/>
    <w:rsid w:val="00D56472"/>
    <w:rsid w:val="00D56725"/>
    <w:rsid w:val="00D5678C"/>
    <w:rsid w:val="00D568C9"/>
    <w:rsid w:val="00D56E04"/>
    <w:rsid w:val="00D56E63"/>
    <w:rsid w:val="00D5700A"/>
    <w:rsid w:val="00D57658"/>
    <w:rsid w:val="00D60212"/>
    <w:rsid w:val="00D60309"/>
    <w:rsid w:val="00D603AD"/>
    <w:rsid w:val="00D60597"/>
    <w:rsid w:val="00D60ACC"/>
    <w:rsid w:val="00D60DBC"/>
    <w:rsid w:val="00D61128"/>
    <w:rsid w:val="00D61D1F"/>
    <w:rsid w:val="00D6204D"/>
    <w:rsid w:val="00D622A4"/>
    <w:rsid w:val="00D62466"/>
    <w:rsid w:val="00D62656"/>
    <w:rsid w:val="00D62877"/>
    <w:rsid w:val="00D628F9"/>
    <w:rsid w:val="00D629F2"/>
    <w:rsid w:val="00D62AC4"/>
    <w:rsid w:val="00D62AD0"/>
    <w:rsid w:val="00D6306E"/>
    <w:rsid w:val="00D6310A"/>
    <w:rsid w:val="00D63173"/>
    <w:rsid w:val="00D632CB"/>
    <w:rsid w:val="00D63D77"/>
    <w:rsid w:val="00D63F2C"/>
    <w:rsid w:val="00D63FB4"/>
    <w:rsid w:val="00D6458C"/>
    <w:rsid w:val="00D6481D"/>
    <w:rsid w:val="00D648AA"/>
    <w:rsid w:val="00D649A1"/>
    <w:rsid w:val="00D64E90"/>
    <w:rsid w:val="00D64F66"/>
    <w:rsid w:val="00D65299"/>
    <w:rsid w:val="00D65530"/>
    <w:rsid w:val="00D658F5"/>
    <w:rsid w:val="00D65993"/>
    <w:rsid w:val="00D65CB7"/>
    <w:rsid w:val="00D65CBA"/>
    <w:rsid w:val="00D66325"/>
    <w:rsid w:val="00D66489"/>
    <w:rsid w:val="00D6657C"/>
    <w:rsid w:val="00D66652"/>
    <w:rsid w:val="00D66B0E"/>
    <w:rsid w:val="00D66BBF"/>
    <w:rsid w:val="00D66D6A"/>
    <w:rsid w:val="00D66FCC"/>
    <w:rsid w:val="00D671EF"/>
    <w:rsid w:val="00D679DB"/>
    <w:rsid w:val="00D67A16"/>
    <w:rsid w:val="00D67AAC"/>
    <w:rsid w:val="00D67C49"/>
    <w:rsid w:val="00D67D7B"/>
    <w:rsid w:val="00D67FD0"/>
    <w:rsid w:val="00D7046D"/>
    <w:rsid w:val="00D70641"/>
    <w:rsid w:val="00D70BCF"/>
    <w:rsid w:val="00D70C48"/>
    <w:rsid w:val="00D70D29"/>
    <w:rsid w:val="00D71151"/>
    <w:rsid w:val="00D71187"/>
    <w:rsid w:val="00D7152E"/>
    <w:rsid w:val="00D7166C"/>
    <w:rsid w:val="00D717A9"/>
    <w:rsid w:val="00D71B6A"/>
    <w:rsid w:val="00D71D2A"/>
    <w:rsid w:val="00D71EEE"/>
    <w:rsid w:val="00D72600"/>
    <w:rsid w:val="00D726DF"/>
    <w:rsid w:val="00D7272B"/>
    <w:rsid w:val="00D72A5C"/>
    <w:rsid w:val="00D72AA6"/>
    <w:rsid w:val="00D72ADF"/>
    <w:rsid w:val="00D73036"/>
    <w:rsid w:val="00D73351"/>
    <w:rsid w:val="00D733BE"/>
    <w:rsid w:val="00D735F5"/>
    <w:rsid w:val="00D73C92"/>
    <w:rsid w:val="00D73CF8"/>
    <w:rsid w:val="00D73EDB"/>
    <w:rsid w:val="00D73F3B"/>
    <w:rsid w:val="00D73F53"/>
    <w:rsid w:val="00D73F81"/>
    <w:rsid w:val="00D74233"/>
    <w:rsid w:val="00D7428E"/>
    <w:rsid w:val="00D74325"/>
    <w:rsid w:val="00D74C5A"/>
    <w:rsid w:val="00D74EB2"/>
    <w:rsid w:val="00D74F00"/>
    <w:rsid w:val="00D74FF4"/>
    <w:rsid w:val="00D7536C"/>
    <w:rsid w:val="00D753B5"/>
    <w:rsid w:val="00D753D4"/>
    <w:rsid w:val="00D75856"/>
    <w:rsid w:val="00D7589F"/>
    <w:rsid w:val="00D75944"/>
    <w:rsid w:val="00D75968"/>
    <w:rsid w:val="00D75DAE"/>
    <w:rsid w:val="00D76241"/>
    <w:rsid w:val="00D76795"/>
    <w:rsid w:val="00D769BF"/>
    <w:rsid w:val="00D76B2F"/>
    <w:rsid w:val="00D76B77"/>
    <w:rsid w:val="00D771CA"/>
    <w:rsid w:val="00D7754F"/>
    <w:rsid w:val="00D77844"/>
    <w:rsid w:val="00D779DB"/>
    <w:rsid w:val="00D77E14"/>
    <w:rsid w:val="00D80409"/>
    <w:rsid w:val="00D80412"/>
    <w:rsid w:val="00D80502"/>
    <w:rsid w:val="00D807D4"/>
    <w:rsid w:val="00D80842"/>
    <w:rsid w:val="00D80928"/>
    <w:rsid w:val="00D80F64"/>
    <w:rsid w:val="00D819DD"/>
    <w:rsid w:val="00D81A77"/>
    <w:rsid w:val="00D81DDA"/>
    <w:rsid w:val="00D81FA3"/>
    <w:rsid w:val="00D82296"/>
    <w:rsid w:val="00D82515"/>
    <w:rsid w:val="00D828F4"/>
    <w:rsid w:val="00D82C09"/>
    <w:rsid w:val="00D832D5"/>
    <w:rsid w:val="00D83582"/>
    <w:rsid w:val="00D83BCB"/>
    <w:rsid w:val="00D83EA5"/>
    <w:rsid w:val="00D83F07"/>
    <w:rsid w:val="00D83FDD"/>
    <w:rsid w:val="00D84038"/>
    <w:rsid w:val="00D842D0"/>
    <w:rsid w:val="00D84CF6"/>
    <w:rsid w:val="00D84D1E"/>
    <w:rsid w:val="00D84FD2"/>
    <w:rsid w:val="00D85006"/>
    <w:rsid w:val="00D85276"/>
    <w:rsid w:val="00D85C2C"/>
    <w:rsid w:val="00D85F43"/>
    <w:rsid w:val="00D8605B"/>
    <w:rsid w:val="00D862C8"/>
    <w:rsid w:val="00D8648B"/>
    <w:rsid w:val="00D865A4"/>
    <w:rsid w:val="00D86661"/>
    <w:rsid w:val="00D867E4"/>
    <w:rsid w:val="00D86E7B"/>
    <w:rsid w:val="00D8725D"/>
    <w:rsid w:val="00D87365"/>
    <w:rsid w:val="00D8798C"/>
    <w:rsid w:val="00D87A2D"/>
    <w:rsid w:val="00D87D5F"/>
    <w:rsid w:val="00D90098"/>
    <w:rsid w:val="00D90211"/>
    <w:rsid w:val="00D90528"/>
    <w:rsid w:val="00D906A8"/>
    <w:rsid w:val="00D90BBD"/>
    <w:rsid w:val="00D90E4D"/>
    <w:rsid w:val="00D9176E"/>
    <w:rsid w:val="00D9183B"/>
    <w:rsid w:val="00D91890"/>
    <w:rsid w:val="00D92090"/>
    <w:rsid w:val="00D921E8"/>
    <w:rsid w:val="00D92392"/>
    <w:rsid w:val="00D923A5"/>
    <w:rsid w:val="00D92419"/>
    <w:rsid w:val="00D9259A"/>
    <w:rsid w:val="00D92819"/>
    <w:rsid w:val="00D92BBF"/>
    <w:rsid w:val="00D93B2B"/>
    <w:rsid w:val="00D93B36"/>
    <w:rsid w:val="00D93C65"/>
    <w:rsid w:val="00D93CC7"/>
    <w:rsid w:val="00D93E3F"/>
    <w:rsid w:val="00D9403D"/>
    <w:rsid w:val="00D941A0"/>
    <w:rsid w:val="00D9448E"/>
    <w:rsid w:val="00D944B3"/>
    <w:rsid w:val="00D9460A"/>
    <w:rsid w:val="00D94675"/>
    <w:rsid w:val="00D94D0E"/>
    <w:rsid w:val="00D94E4E"/>
    <w:rsid w:val="00D94F17"/>
    <w:rsid w:val="00D94FC2"/>
    <w:rsid w:val="00D95395"/>
    <w:rsid w:val="00D9565E"/>
    <w:rsid w:val="00D957E8"/>
    <w:rsid w:val="00D95E48"/>
    <w:rsid w:val="00D95ED4"/>
    <w:rsid w:val="00D9606A"/>
    <w:rsid w:val="00D961C9"/>
    <w:rsid w:val="00D9643D"/>
    <w:rsid w:val="00D9647A"/>
    <w:rsid w:val="00D964B4"/>
    <w:rsid w:val="00D96613"/>
    <w:rsid w:val="00D966B2"/>
    <w:rsid w:val="00D9673B"/>
    <w:rsid w:val="00D96A5A"/>
    <w:rsid w:val="00D96D5C"/>
    <w:rsid w:val="00D9703C"/>
    <w:rsid w:val="00D970D7"/>
    <w:rsid w:val="00D975DE"/>
    <w:rsid w:val="00D97787"/>
    <w:rsid w:val="00D977A3"/>
    <w:rsid w:val="00D97E51"/>
    <w:rsid w:val="00DA0053"/>
    <w:rsid w:val="00DA048E"/>
    <w:rsid w:val="00DA0563"/>
    <w:rsid w:val="00DA06AC"/>
    <w:rsid w:val="00DA070B"/>
    <w:rsid w:val="00DA07CB"/>
    <w:rsid w:val="00DA0CDA"/>
    <w:rsid w:val="00DA122F"/>
    <w:rsid w:val="00DA18C3"/>
    <w:rsid w:val="00DA18CA"/>
    <w:rsid w:val="00DA199A"/>
    <w:rsid w:val="00DA1A08"/>
    <w:rsid w:val="00DA1B0D"/>
    <w:rsid w:val="00DA1B2F"/>
    <w:rsid w:val="00DA20E4"/>
    <w:rsid w:val="00DA2150"/>
    <w:rsid w:val="00DA2560"/>
    <w:rsid w:val="00DA2577"/>
    <w:rsid w:val="00DA25C1"/>
    <w:rsid w:val="00DA2695"/>
    <w:rsid w:val="00DA271D"/>
    <w:rsid w:val="00DA27B4"/>
    <w:rsid w:val="00DA2A01"/>
    <w:rsid w:val="00DA300B"/>
    <w:rsid w:val="00DA32E2"/>
    <w:rsid w:val="00DA33FA"/>
    <w:rsid w:val="00DA3536"/>
    <w:rsid w:val="00DA357C"/>
    <w:rsid w:val="00DA35B6"/>
    <w:rsid w:val="00DA38D3"/>
    <w:rsid w:val="00DA3983"/>
    <w:rsid w:val="00DA4555"/>
    <w:rsid w:val="00DA4663"/>
    <w:rsid w:val="00DA4850"/>
    <w:rsid w:val="00DA4B37"/>
    <w:rsid w:val="00DA4DB1"/>
    <w:rsid w:val="00DA50C5"/>
    <w:rsid w:val="00DA52E2"/>
    <w:rsid w:val="00DA53A3"/>
    <w:rsid w:val="00DA55A8"/>
    <w:rsid w:val="00DA5C6B"/>
    <w:rsid w:val="00DA5CE1"/>
    <w:rsid w:val="00DA5D2F"/>
    <w:rsid w:val="00DA5E9D"/>
    <w:rsid w:val="00DA6246"/>
    <w:rsid w:val="00DA6826"/>
    <w:rsid w:val="00DA6827"/>
    <w:rsid w:val="00DA68A9"/>
    <w:rsid w:val="00DA69BE"/>
    <w:rsid w:val="00DA6E9D"/>
    <w:rsid w:val="00DA6F3C"/>
    <w:rsid w:val="00DA730F"/>
    <w:rsid w:val="00DA7323"/>
    <w:rsid w:val="00DA732B"/>
    <w:rsid w:val="00DA752A"/>
    <w:rsid w:val="00DB03AB"/>
    <w:rsid w:val="00DB0495"/>
    <w:rsid w:val="00DB0564"/>
    <w:rsid w:val="00DB0BEA"/>
    <w:rsid w:val="00DB0CF2"/>
    <w:rsid w:val="00DB0DB8"/>
    <w:rsid w:val="00DB11F8"/>
    <w:rsid w:val="00DB155B"/>
    <w:rsid w:val="00DB17D8"/>
    <w:rsid w:val="00DB1A9A"/>
    <w:rsid w:val="00DB1B40"/>
    <w:rsid w:val="00DB260A"/>
    <w:rsid w:val="00DB288F"/>
    <w:rsid w:val="00DB28E8"/>
    <w:rsid w:val="00DB2938"/>
    <w:rsid w:val="00DB2B03"/>
    <w:rsid w:val="00DB2C8C"/>
    <w:rsid w:val="00DB2E63"/>
    <w:rsid w:val="00DB3121"/>
    <w:rsid w:val="00DB33D9"/>
    <w:rsid w:val="00DB3674"/>
    <w:rsid w:val="00DB39D2"/>
    <w:rsid w:val="00DB3CE4"/>
    <w:rsid w:val="00DB3E36"/>
    <w:rsid w:val="00DB41C5"/>
    <w:rsid w:val="00DB4300"/>
    <w:rsid w:val="00DB43BB"/>
    <w:rsid w:val="00DB467A"/>
    <w:rsid w:val="00DB4A49"/>
    <w:rsid w:val="00DB4B47"/>
    <w:rsid w:val="00DB4C57"/>
    <w:rsid w:val="00DB4C5A"/>
    <w:rsid w:val="00DB4FAF"/>
    <w:rsid w:val="00DB5354"/>
    <w:rsid w:val="00DB5B05"/>
    <w:rsid w:val="00DB5CB5"/>
    <w:rsid w:val="00DB5F6B"/>
    <w:rsid w:val="00DB61EB"/>
    <w:rsid w:val="00DB645B"/>
    <w:rsid w:val="00DB68EF"/>
    <w:rsid w:val="00DB6AA6"/>
    <w:rsid w:val="00DB704F"/>
    <w:rsid w:val="00DB7590"/>
    <w:rsid w:val="00DB763A"/>
    <w:rsid w:val="00DB77EA"/>
    <w:rsid w:val="00DB7810"/>
    <w:rsid w:val="00DB781D"/>
    <w:rsid w:val="00DB7BA7"/>
    <w:rsid w:val="00DB7D20"/>
    <w:rsid w:val="00DB7D8B"/>
    <w:rsid w:val="00DC00E9"/>
    <w:rsid w:val="00DC041F"/>
    <w:rsid w:val="00DC0608"/>
    <w:rsid w:val="00DC07A0"/>
    <w:rsid w:val="00DC09EF"/>
    <w:rsid w:val="00DC0BE4"/>
    <w:rsid w:val="00DC1577"/>
    <w:rsid w:val="00DC17E0"/>
    <w:rsid w:val="00DC1B90"/>
    <w:rsid w:val="00DC1CA3"/>
    <w:rsid w:val="00DC1D71"/>
    <w:rsid w:val="00DC1DA7"/>
    <w:rsid w:val="00DC246D"/>
    <w:rsid w:val="00DC25A7"/>
    <w:rsid w:val="00DC25E9"/>
    <w:rsid w:val="00DC2A00"/>
    <w:rsid w:val="00DC2B03"/>
    <w:rsid w:val="00DC2B39"/>
    <w:rsid w:val="00DC2EEC"/>
    <w:rsid w:val="00DC2F98"/>
    <w:rsid w:val="00DC3481"/>
    <w:rsid w:val="00DC3BB2"/>
    <w:rsid w:val="00DC3F3D"/>
    <w:rsid w:val="00DC409A"/>
    <w:rsid w:val="00DC4451"/>
    <w:rsid w:val="00DC44AB"/>
    <w:rsid w:val="00DC4553"/>
    <w:rsid w:val="00DC47E2"/>
    <w:rsid w:val="00DC5145"/>
    <w:rsid w:val="00DC5156"/>
    <w:rsid w:val="00DC540A"/>
    <w:rsid w:val="00DC54CF"/>
    <w:rsid w:val="00DC56D9"/>
    <w:rsid w:val="00DC5A4F"/>
    <w:rsid w:val="00DC5AA1"/>
    <w:rsid w:val="00DC5B79"/>
    <w:rsid w:val="00DC5D84"/>
    <w:rsid w:val="00DC60B7"/>
    <w:rsid w:val="00DC61F7"/>
    <w:rsid w:val="00DC620D"/>
    <w:rsid w:val="00DC634A"/>
    <w:rsid w:val="00DC67E2"/>
    <w:rsid w:val="00DC6C63"/>
    <w:rsid w:val="00DC6CD4"/>
    <w:rsid w:val="00DC6CF6"/>
    <w:rsid w:val="00DC709A"/>
    <w:rsid w:val="00DC77B9"/>
    <w:rsid w:val="00DC7B58"/>
    <w:rsid w:val="00DC7C27"/>
    <w:rsid w:val="00DC7E0B"/>
    <w:rsid w:val="00DC7F13"/>
    <w:rsid w:val="00DD00B5"/>
    <w:rsid w:val="00DD01A0"/>
    <w:rsid w:val="00DD0216"/>
    <w:rsid w:val="00DD022F"/>
    <w:rsid w:val="00DD03A5"/>
    <w:rsid w:val="00DD0532"/>
    <w:rsid w:val="00DD076D"/>
    <w:rsid w:val="00DD095B"/>
    <w:rsid w:val="00DD0A6B"/>
    <w:rsid w:val="00DD0B02"/>
    <w:rsid w:val="00DD1069"/>
    <w:rsid w:val="00DD10D3"/>
    <w:rsid w:val="00DD1458"/>
    <w:rsid w:val="00DD173F"/>
    <w:rsid w:val="00DD2553"/>
    <w:rsid w:val="00DD2C8F"/>
    <w:rsid w:val="00DD3411"/>
    <w:rsid w:val="00DD342B"/>
    <w:rsid w:val="00DD376C"/>
    <w:rsid w:val="00DD3C41"/>
    <w:rsid w:val="00DD3E4C"/>
    <w:rsid w:val="00DD4342"/>
    <w:rsid w:val="00DD4701"/>
    <w:rsid w:val="00DD4B4E"/>
    <w:rsid w:val="00DD4B74"/>
    <w:rsid w:val="00DD4D5F"/>
    <w:rsid w:val="00DD4E1D"/>
    <w:rsid w:val="00DD4FE7"/>
    <w:rsid w:val="00DD5723"/>
    <w:rsid w:val="00DD5D63"/>
    <w:rsid w:val="00DD5E7A"/>
    <w:rsid w:val="00DD6213"/>
    <w:rsid w:val="00DD62F0"/>
    <w:rsid w:val="00DD6443"/>
    <w:rsid w:val="00DD6E04"/>
    <w:rsid w:val="00DD6FE8"/>
    <w:rsid w:val="00DD792F"/>
    <w:rsid w:val="00DD7B11"/>
    <w:rsid w:val="00DD7B3D"/>
    <w:rsid w:val="00DD7DBD"/>
    <w:rsid w:val="00DD7E35"/>
    <w:rsid w:val="00DE01F0"/>
    <w:rsid w:val="00DE022B"/>
    <w:rsid w:val="00DE0A63"/>
    <w:rsid w:val="00DE0AB3"/>
    <w:rsid w:val="00DE0BB6"/>
    <w:rsid w:val="00DE0BDA"/>
    <w:rsid w:val="00DE0E23"/>
    <w:rsid w:val="00DE0FF5"/>
    <w:rsid w:val="00DE1B89"/>
    <w:rsid w:val="00DE1C4C"/>
    <w:rsid w:val="00DE2100"/>
    <w:rsid w:val="00DE210D"/>
    <w:rsid w:val="00DE212D"/>
    <w:rsid w:val="00DE2699"/>
    <w:rsid w:val="00DE285E"/>
    <w:rsid w:val="00DE2FB6"/>
    <w:rsid w:val="00DE31B1"/>
    <w:rsid w:val="00DE32F9"/>
    <w:rsid w:val="00DE33BF"/>
    <w:rsid w:val="00DE3724"/>
    <w:rsid w:val="00DE3A9E"/>
    <w:rsid w:val="00DE3E68"/>
    <w:rsid w:val="00DE4303"/>
    <w:rsid w:val="00DE4791"/>
    <w:rsid w:val="00DE497D"/>
    <w:rsid w:val="00DE4D71"/>
    <w:rsid w:val="00DE4E2D"/>
    <w:rsid w:val="00DE4F5A"/>
    <w:rsid w:val="00DE5750"/>
    <w:rsid w:val="00DE577E"/>
    <w:rsid w:val="00DE5780"/>
    <w:rsid w:val="00DE5BA2"/>
    <w:rsid w:val="00DE5D30"/>
    <w:rsid w:val="00DE6029"/>
    <w:rsid w:val="00DE63D3"/>
    <w:rsid w:val="00DE6C77"/>
    <w:rsid w:val="00DE7372"/>
    <w:rsid w:val="00DE7583"/>
    <w:rsid w:val="00DE76B7"/>
    <w:rsid w:val="00DE7992"/>
    <w:rsid w:val="00DE79DE"/>
    <w:rsid w:val="00DF0747"/>
    <w:rsid w:val="00DF075F"/>
    <w:rsid w:val="00DF0A57"/>
    <w:rsid w:val="00DF0B64"/>
    <w:rsid w:val="00DF0E57"/>
    <w:rsid w:val="00DF0EAA"/>
    <w:rsid w:val="00DF1372"/>
    <w:rsid w:val="00DF156E"/>
    <w:rsid w:val="00DF19A7"/>
    <w:rsid w:val="00DF1FD7"/>
    <w:rsid w:val="00DF2123"/>
    <w:rsid w:val="00DF2593"/>
    <w:rsid w:val="00DF2A12"/>
    <w:rsid w:val="00DF3304"/>
    <w:rsid w:val="00DF36FA"/>
    <w:rsid w:val="00DF37BA"/>
    <w:rsid w:val="00DF380F"/>
    <w:rsid w:val="00DF3C04"/>
    <w:rsid w:val="00DF411E"/>
    <w:rsid w:val="00DF4147"/>
    <w:rsid w:val="00DF4493"/>
    <w:rsid w:val="00DF468B"/>
    <w:rsid w:val="00DF493F"/>
    <w:rsid w:val="00DF4A63"/>
    <w:rsid w:val="00DF4AED"/>
    <w:rsid w:val="00DF4E7B"/>
    <w:rsid w:val="00DF521D"/>
    <w:rsid w:val="00DF5445"/>
    <w:rsid w:val="00DF569A"/>
    <w:rsid w:val="00DF56EC"/>
    <w:rsid w:val="00DF581C"/>
    <w:rsid w:val="00DF59EE"/>
    <w:rsid w:val="00DF5C8C"/>
    <w:rsid w:val="00DF5FFC"/>
    <w:rsid w:val="00DF68B2"/>
    <w:rsid w:val="00DF6D4C"/>
    <w:rsid w:val="00DF6F9F"/>
    <w:rsid w:val="00DF7623"/>
    <w:rsid w:val="00DF7701"/>
    <w:rsid w:val="00DF79BE"/>
    <w:rsid w:val="00DF7AD2"/>
    <w:rsid w:val="00DF7F90"/>
    <w:rsid w:val="00E00536"/>
    <w:rsid w:val="00E00A89"/>
    <w:rsid w:val="00E00C1E"/>
    <w:rsid w:val="00E0119D"/>
    <w:rsid w:val="00E012ED"/>
    <w:rsid w:val="00E01443"/>
    <w:rsid w:val="00E016DB"/>
    <w:rsid w:val="00E0175E"/>
    <w:rsid w:val="00E01A9D"/>
    <w:rsid w:val="00E01AD3"/>
    <w:rsid w:val="00E01C96"/>
    <w:rsid w:val="00E02D0D"/>
    <w:rsid w:val="00E02E2F"/>
    <w:rsid w:val="00E03054"/>
    <w:rsid w:val="00E0328A"/>
    <w:rsid w:val="00E032DC"/>
    <w:rsid w:val="00E03318"/>
    <w:rsid w:val="00E0356C"/>
    <w:rsid w:val="00E038C3"/>
    <w:rsid w:val="00E0393D"/>
    <w:rsid w:val="00E03984"/>
    <w:rsid w:val="00E03B3A"/>
    <w:rsid w:val="00E03FF4"/>
    <w:rsid w:val="00E04218"/>
    <w:rsid w:val="00E044EB"/>
    <w:rsid w:val="00E04D02"/>
    <w:rsid w:val="00E04D51"/>
    <w:rsid w:val="00E054F0"/>
    <w:rsid w:val="00E0559B"/>
    <w:rsid w:val="00E05A5D"/>
    <w:rsid w:val="00E05D64"/>
    <w:rsid w:val="00E06BE3"/>
    <w:rsid w:val="00E06EF1"/>
    <w:rsid w:val="00E073B1"/>
    <w:rsid w:val="00E073F9"/>
    <w:rsid w:val="00E0774E"/>
    <w:rsid w:val="00E1000A"/>
    <w:rsid w:val="00E1016F"/>
    <w:rsid w:val="00E10431"/>
    <w:rsid w:val="00E107C6"/>
    <w:rsid w:val="00E10DCF"/>
    <w:rsid w:val="00E10F0C"/>
    <w:rsid w:val="00E11A35"/>
    <w:rsid w:val="00E11C17"/>
    <w:rsid w:val="00E11DB4"/>
    <w:rsid w:val="00E11E0D"/>
    <w:rsid w:val="00E11FAB"/>
    <w:rsid w:val="00E1233B"/>
    <w:rsid w:val="00E12C52"/>
    <w:rsid w:val="00E12CC0"/>
    <w:rsid w:val="00E12D1E"/>
    <w:rsid w:val="00E12DCB"/>
    <w:rsid w:val="00E12E9F"/>
    <w:rsid w:val="00E13768"/>
    <w:rsid w:val="00E13A92"/>
    <w:rsid w:val="00E13E04"/>
    <w:rsid w:val="00E1410D"/>
    <w:rsid w:val="00E14269"/>
    <w:rsid w:val="00E142CA"/>
    <w:rsid w:val="00E1440B"/>
    <w:rsid w:val="00E1462E"/>
    <w:rsid w:val="00E1499A"/>
    <w:rsid w:val="00E14AEA"/>
    <w:rsid w:val="00E14C81"/>
    <w:rsid w:val="00E152EA"/>
    <w:rsid w:val="00E15568"/>
    <w:rsid w:val="00E15721"/>
    <w:rsid w:val="00E15877"/>
    <w:rsid w:val="00E15939"/>
    <w:rsid w:val="00E15D7E"/>
    <w:rsid w:val="00E1601F"/>
    <w:rsid w:val="00E16ABB"/>
    <w:rsid w:val="00E16E5A"/>
    <w:rsid w:val="00E17375"/>
    <w:rsid w:val="00E175DC"/>
    <w:rsid w:val="00E17BA9"/>
    <w:rsid w:val="00E17CA1"/>
    <w:rsid w:val="00E20637"/>
    <w:rsid w:val="00E206C9"/>
    <w:rsid w:val="00E206EA"/>
    <w:rsid w:val="00E209EE"/>
    <w:rsid w:val="00E20C06"/>
    <w:rsid w:val="00E20FCD"/>
    <w:rsid w:val="00E216C1"/>
    <w:rsid w:val="00E21E3A"/>
    <w:rsid w:val="00E2208E"/>
    <w:rsid w:val="00E220AD"/>
    <w:rsid w:val="00E22139"/>
    <w:rsid w:val="00E2240E"/>
    <w:rsid w:val="00E22508"/>
    <w:rsid w:val="00E22612"/>
    <w:rsid w:val="00E22B21"/>
    <w:rsid w:val="00E22BF4"/>
    <w:rsid w:val="00E230CA"/>
    <w:rsid w:val="00E2310C"/>
    <w:rsid w:val="00E23196"/>
    <w:rsid w:val="00E232D2"/>
    <w:rsid w:val="00E23429"/>
    <w:rsid w:val="00E234A3"/>
    <w:rsid w:val="00E2365B"/>
    <w:rsid w:val="00E2379F"/>
    <w:rsid w:val="00E23979"/>
    <w:rsid w:val="00E23C79"/>
    <w:rsid w:val="00E23FA2"/>
    <w:rsid w:val="00E2448A"/>
    <w:rsid w:val="00E2458D"/>
    <w:rsid w:val="00E2474F"/>
    <w:rsid w:val="00E24858"/>
    <w:rsid w:val="00E2486E"/>
    <w:rsid w:val="00E24A36"/>
    <w:rsid w:val="00E253E9"/>
    <w:rsid w:val="00E2559D"/>
    <w:rsid w:val="00E25908"/>
    <w:rsid w:val="00E25FC5"/>
    <w:rsid w:val="00E2602E"/>
    <w:rsid w:val="00E26132"/>
    <w:rsid w:val="00E2667B"/>
    <w:rsid w:val="00E266E6"/>
    <w:rsid w:val="00E26D56"/>
    <w:rsid w:val="00E2719F"/>
    <w:rsid w:val="00E273DD"/>
    <w:rsid w:val="00E274C2"/>
    <w:rsid w:val="00E276C9"/>
    <w:rsid w:val="00E2775F"/>
    <w:rsid w:val="00E278DD"/>
    <w:rsid w:val="00E27A11"/>
    <w:rsid w:val="00E27A1F"/>
    <w:rsid w:val="00E27C9F"/>
    <w:rsid w:val="00E27F1A"/>
    <w:rsid w:val="00E27FC9"/>
    <w:rsid w:val="00E303ED"/>
    <w:rsid w:val="00E304EA"/>
    <w:rsid w:val="00E30ADA"/>
    <w:rsid w:val="00E30E27"/>
    <w:rsid w:val="00E31216"/>
    <w:rsid w:val="00E3130A"/>
    <w:rsid w:val="00E31535"/>
    <w:rsid w:val="00E316E4"/>
    <w:rsid w:val="00E31951"/>
    <w:rsid w:val="00E322D8"/>
    <w:rsid w:val="00E32409"/>
    <w:rsid w:val="00E32A3A"/>
    <w:rsid w:val="00E32D08"/>
    <w:rsid w:val="00E3309E"/>
    <w:rsid w:val="00E33140"/>
    <w:rsid w:val="00E3353C"/>
    <w:rsid w:val="00E34277"/>
    <w:rsid w:val="00E34354"/>
    <w:rsid w:val="00E343FF"/>
    <w:rsid w:val="00E34D54"/>
    <w:rsid w:val="00E34DA2"/>
    <w:rsid w:val="00E34DED"/>
    <w:rsid w:val="00E34F1F"/>
    <w:rsid w:val="00E34F40"/>
    <w:rsid w:val="00E34F5F"/>
    <w:rsid w:val="00E3523E"/>
    <w:rsid w:val="00E3553D"/>
    <w:rsid w:val="00E355DE"/>
    <w:rsid w:val="00E35AB1"/>
    <w:rsid w:val="00E35F71"/>
    <w:rsid w:val="00E36358"/>
    <w:rsid w:val="00E363F8"/>
    <w:rsid w:val="00E36774"/>
    <w:rsid w:val="00E36B13"/>
    <w:rsid w:val="00E36DA2"/>
    <w:rsid w:val="00E36F74"/>
    <w:rsid w:val="00E3735C"/>
    <w:rsid w:val="00E373C2"/>
    <w:rsid w:val="00E374C2"/>
    <w:rsid w:val="00E3781F"/>
    <w:rsid w:val="00E37AA0"/>
    <w:rsid w:val="00E37FE6"/>
    <w:rsid w:val="00E4007E"/>
    <w:rsid w:val="00E403B2"/>
    <w:rsid w:val="00E40528"/>
    <w:rsid w:val="00E40557"/>
    <w:rsid w:val="00E405D0"/>
    <w:rsid w:val="00E407FB"/>
    <w:rsid w:val="00E4086C"/>
    <w:rsid w:val="00E40AB6"/>
    <w:rsid w:val="00E40B0A"/>
    <w:rsid w:val="00E40CD6"/>
    <w:rsid w:val="00E40E7B"/>
    <w:rsid w:val="00E40EF8"/>
    <w:rsid w:val="00E40F48"/>
    <w:rsid w:val="00E41041"/>
    <w:rsid w:val="00E41361"/>
    <w:rsid w:val="00E413DC"/>
    <w:rsid w:val="00E41510"/>
    <w:rsid w:val="00E4168F"/>
    <w:rsid w:val="00E41777"/>
    <w:rsid w:val="00E419B4"/>
    <w:rsid w:val="00E41DB8"/>
    <w:rsid w:val="00E41E33"/>
    <w:rsid w:val="00E41F11"/>
    <w:rsid w:val="00E41FC5"/>
    <w:rsid w:val="00E421E2"/>
    <w:rsid w:val="00E426B5"/>
    <w:rsid w:val="00E428A3"/>
    <w:rsid w:val="00E42974"/>
    <w:rsid w:val="00E42A9D"/>
    <w:rsid w:val="00E42B6C"/>
    <w:rsid w:val="00E42D6B"/>
    <w:rsid w:val="00E435DC"/>
    <w:rsid w:val="00E43BB2"/>
    <w:rsid w:val="00E4456A"/>
    <w:rsid w:val="00E4458C"/>
    <w:rsid w:val="00E44784"/>
    <w:rsid w:val="00E44990"/>
    <w:rsid w:val="00E44EA5"/>
    <w:rsid w:val="00E44F3C"/>
    <w:rsid w:val="00E45171"/>
    <w:rsid w:val="00E451EE"/>
    <w:rsid w:val="00E45249"/>
    <w:rsid w:val="00E4553D"/>
    <w:rsid w:val="00E4556C"/>
    <w:rsid w:val="00E4570E"/>
    <w:rsid w:val="00E45A6A"/>
    <w:rsid w:val="00E46292"/>
    <w:rsid w:val="00E462FA"/>
    <w:rsid w:val="00E46890"/>
    <w:rsid w:val="00E469CD"/>
    <w:rsid w:val="00E46A8B"/>
    <w:rsid w:val="00E46C78"/>
    <w:rsid w:val="00E47046"/>
    <w:rsid w:val="00E474BA"/>
    <w:rsid w:val="00E4763C"/>
    <w:rsid w:val="00E50089"/>
    <w:rsid w:val="00E500C5"/>
    <w:rsid w:val="00E50430"/>
    <w:rsid w:val="00E506E1"/>
    <w:rsid w:val="00E50B08"/>
    <w:rsid w:val="00E50BFB"/>
    <w:rsid w:val="00E511A2"/>
    <w:rsid w:val="00E51B0F"/>
    <w:rsid w:val="00E51CC9"/>
    <w:rsid w:val="00E51D02"/>
    <w:rsid w:val="00E524F7"/>
    <w:rsid w:val="00E5261B"/>
    <w:rsid w:val="00E52672"/>
    <w:rsid w:val="00E52C5A"/>
    <w:rsid w:val="00E5325C"/>
    <w:rsid w:val="00E53327"/>
    <w:rsid w:val="00E535B9"/>
    <w:rsid w:val="00E53616"/>
    <w:rsid w:val="00E5475B"/>
    <w:rsid w:val="00E547B0"/>
    <w:rsid w:val="00E54B58"/>
    <w:rsid w:val="00E54C74"/>
    <w:rsid w:val="00E550CD"/>
    <w:rsid w:val="00E5521F"/>
    <w:rsid w:val="00E55266"/>
    <w:rsid w:val="00E5528C"/>
    <w:rsid w:val="00E5552D"/>
    <w:rsid w:val="00E5603E"/>
    <w:rsid w:val="00E5622C"/>
    <w:rsid w:val="00E562A3"/>
    <w:rsid w:val="00E5634B"/>
    <w:rsid w:val="00E56365"/>
    <w:rsid w:val="00E56594"/>
    <w:rsid w:val="00E56619"/>
    <w:rsid w:val="00E56920"/>
    <w:rsid w:val="00E56AFC"/>
    <w:rsid w:val="00E56BB0"/>
    <w:rsid w:val="00E56EEC"/>
    <w:rsid w:val="00E572F3"/>
    <w:rsid w:val="00E57336"/>
    <w:rsid w:val="00E5735E"/>
    <w:rsid w:val="00E5742B"/>
    <w:rsid w:val="00E5746C"/>
    <w:rsid w:val="00E57836"/>
    <w:rsid w:val="00E578C4"/>
    <w:rsid w:val="00E57B65"/>
    <w:rsid w:val="00E57B8F"/>
    <w:rsid w:val="00E57ECA"/>
    <w:rsid w:val="00E60518"/>
    <w:rsid w:val="00E6057F"/>
    <w:rsid w:val="00E605D3"/>
    <w:rsid w:val="00E60998"/>
    <w:rsid w:val="00E60D89"/>
    <w:rsid w:val="00E615BB"/>
    <w:rsid w:val="00E6165A"/>
    <w:rsid w:val="00E61841"/>
    <w:rsid w:val="00E6197B"/>
    <w:rsid w:val="00E62119"/>
    <w:rsid w:val="00E623B8"/>
    <w:rsid w:val="00E62544"/>
    <w:rsid w:val="00E62744"/>
    <w:rsid w:val="00E62F31"/>
    <w:rsid w:val="00E6338E"/>
    <w:rsid w:val="00E63573"/>
    <w:rsid w:val="00E63759"/>
    <w:rsid w:val="00E6400F"/>
    <w:rsid w:val="00E64057"/>
    <w:rsid w:val="00E64063"/>
    <w:rsid w:val="00E641C4"/>
    <w:rsid w:val="00E641CA"/>
    <w:rsid w:val="00E6447E"/>
    <w:rsid w:val="00E64859"/>
    <w:rsid w:val="00E64A3D"/>
    <w:rsid w:val="00E64C7C"/>
    <w:rsid w:val="00E65411"/>
    <w:rsid w:val="00E654A2"/>
    <w:rsid w:val="00E656E3"/>
    <w:rsid w:val="00E6591A"/>
    <w:rsid w:val="00E6649B"/>
    <w:rsid w:val="00E66549"/>
    <w:rsid w:val="00E668D4"/>
    <w:rsid w:val="00E6724C"/>
    <w:rsid w:val="00E67367"/>
    <w:rsid w:val="00E67480"/>
    <w:rsid w:val="00E67512"/>
    <w:rsid w:val="00E67604"/>
    <w:rsid w:val="00E6777A"/>
    <w:rsid w:val="00E67BAF"/>
    <w:rsid w:val="00E700DA"/>
    <w:rsid w:val="00E70189"/>
    <w:rsid w:val="00E70432"/>
    <w:rsid w:val="00E70448"/>
    <w:rsid w:val="00E7045E"/>
    <w:rsid w:val="00E705DE"/>
    <w:rsid w:val="00E70A6F"/>
    <w:rsid w:val="00E71A81"/>
    <w:rsid w:val="00E71B37"/>
    <w:rsid w:val="00E71B85"/>
    <w:rsid w:val="00E71DCB"/>
    <w:rsid w:val="00E71E36"/>
    <w:rsid w:val="00E7209D"/>
    <w:rsid w:val="00E720FB"/>
    <w:rsid w:val="00E7274E"/>
    <w:rsid w:val="00E72761"/>
    <w:rsid w:val="00E72C99"/>
    <w:rsid w:val="00E72D7E"/>
    <w:rsid w:val="00E72EA8"/>
    <w:rsid w:val="00E735D1"/>
    <w:rsid w:val="00E7388E"/>
    <w:rsid w:val="00E73A07"/>
    <w:rsid w:val="00E73B49"/>
    <w:rsid w:val="00E73C02"/>
    <w:rsid w:val="00E73DA1"/>
    <w:rsid w:val="00E74197"/>
    <w:rsid w:val="00E745F6"/>
    <w:rsid w:val="00E7481A"/>
    <w:rsid w:val="00E753A1"/>
    <w:rsid w:val="00E756AB"/>
    <w:rsid w:val="00E758AA"/>
    <w:rsid w:val="00E760A1"/>
    <w:rsid w:val="00E7610E"/>
    <w:rsid w:val="00E7612A"/>
    <w:rsid w:val="00E7614F"/>
    <w:rsid w:val="00E76363"/>
    <w:rsid w:val="00E7643E"/>
    <w:rsid w:val="00E7739A"/>
    <w:rsid w:val="00E77649"/>
    <w:rsid w:val="00E7770A"/>
    <w:rsid w:val="00E77964"/>
    <w:rsid w:val="00E779F9"/>
    <w:rsid w:val="00E77C38"/>
    <w:rsid w:val="00E80883"/>
    <w:rsid w:val="00E810B2"/>
    <w:rsid w:val="00E815C7"/>
    <w:rsid w:val="00E816CA"/>
    <w:rsid w:val="00E81E68"/>
    <w:rsid w:val="00E8223B"/>
    <w:rsid w:val="00E82568"/>
    <w:rsid w:val="00E8258F"/>
    <w:rsid w:val="00E82687"/>
    <w:rsid w:val="00E828F7"/>
    <w:rsid w:val="00E82AFB"/>
    <w:rsid w:val="00E82C42"/>
    <w:rsid w:val="00E8339F"/>
    <w:rsid w:val="00E83B6A"/>
    <w:rsid w:val="00E8402E"/>
    <w:rsid w:val="00E845B8"/>
    <w:rsid w:val="00E8478D"/>
    <w:rsid w:val="00E84C2B"/>
    <w:rsid w:val="00E84CBE"/>
    <w:rsid w:val="00E84DDC"/>
    <w:rsid w:val="00E8545C"/>
    <w:rsid w:val="00E85811"/>
    <w:rsid w:val="00E85A6D"/>
    <w:rsid w:val="00E85C0E"/>
    <w:rsid w:val="00E85FC6"/>
    <w:rsid w:val="00E8601A"/>
    <w:rsid w:val="00E86029"/>
    <w:rsid w:val="00E8690A"/>
    <w:rsid w:val="00E86AAB"/>
    <w:rsid w:val="00E86AC2"/>
    <w:rsid w:val="00E86F3B"/>
    <w:rsid w:val="00E87C1F"/>
    <w:rsid w:val="00E904BE"/>
    <w:rsid w:val="00E908AD"/>
    <w:rsid w:val="00E90F30"/>
    <w:rsid w:val="00E910B7"/>
    <w:rsid w:val="00E91375"/>
    <w:rsid w:val="00E9139C"/>
    <w:rsid w:val="00E91689"/>
    <w:rsid w:val="00E916AE"/>
    <w:rsid w:val="00E91928"/>
    <w:rsid w:val="00E919B2"/>
    <w:rsid w:val="00E91AD8"/>
    <w:rsid w:val="00E91E28"/>
    <w:rsid w:val="00E92046"/>
    <w:rsid w:val="00E921D8"/>
    <w:rsid w:val="00E9249A"/>
    <w:rsid w:val="00E9260F"/>
    <w:rsid w:val="00E926A0"/>
    <w:rsid w:val="00E9274B"/>
    <w:rsid w:val="00E929A6"/>
    <w:rsid w:val="00E92DB3"/>
    <w:rsid w:val="00E930BF"/>
    <w:rsid w:val="00E9322E"/>
    <w:rsid w:val="00E93398"/>
    <w:rsid w:val="00E93D25"/>
    <w:rsid w:val="00E93D72"/>
    <w:rsid w:val="00E9401F"/>
    <w:rsid w:val="00E942C1"/>
    <w:rsid w:val="00E947DF"/>
    <w:rsid w:val="00E949B6"/>
    <w:rsid w:val="00E94B8C"/>
    <w:rsid w:val="00E94EAA"/>
    <w:rsid w:val="00E95E06"/>
    <w:rsid w:val="00E96262"/>
    <w:rsid w:val="00E96843"/>
    <w:rsid w:val="00E968FC"/>
    <w:rsid w:val="00E96C46"/>
    <w:rsid w:val="00E96D6D"/>
    <w:rsid w:val="00E97145"/>
    <w:rsid w:val="00E972C9"/>
    <w:rsid w:val="00E97331"/>
    <w:rsid w:val="00E973F6"/>
    <w:rsid w:val="00E9771B"/>
    <w:rsid w:val="00E9794A"/>
    <w:rsid w:val="00E97C09"/>
    <w:rsid w:val="00E97FCF"/>
    <w:rsid w:val="00EA0266"/>
    <w:rsid w:val="00EA05B0"/>
    <w:rsid w:val="00EA0BE9"/>
    <w:rsid w:val="00EA0CD8"/>
    <w:rsid w:val="00EA13D0"/>
    <w:rsid w:val="00EA1F54"/>
    <w:rsid w:val="00EA20AC"/>
    <w:rsid w:val="00EA3210"/>
    <w:rsid w:val="00EA35E0"/>
    <w:rsid w:val="00EA3A04"/>
    <w:rsid w:val="00EA3BAB"/>
    <w:rsid w:val="00EA3EA8"/>
    <w:rsid w:val="00EA42B7"/>
    <w:rsid w:val="00EA448B"/>
    <w:rsid w:val="00EA45E2"/>
    <w:rsid w:val="00EA47EA"/>
    <w:rsid w:val="00EA4AA0"/>
    <w:rsid w:val="00EA4AC7"/>
    <w:rsid w:val="00EA4B58"/>
    <w:rsid w:val="00EA4D1C"/>
    <w:rsid w:val="00EA4DE4"/>
    <w:rsid w:val="00EA4F37"/>
    <w:rsid w:val="00EA4F68"/>
    <w:rsid w:val="00EA5516"/>
    <w:rsid w:val="00EA5750"/>
    <w:rsid w:val="00EA58A6"/>
    <w:rsid w:val="00EA5F21"/>
    <w:rsid w:val="00EA67F6"/>
    <w:rsid w:val="00EA6834"/>
    <w:rsid w:val="00EA6921"/>
    <w:rsid w:val="00EA6ADA"/>
    <w:rsid w:val="00EA6B51"/>
    <w:rsid w:val="00EA6B87"/>
    <w:rsid w:val="00EA6F10"/>
    <w:rsid w:val="00EA7036"/>
    <w:rsid w:val="00EA7307"/>
    <w:rsid w:val="00EA74FE"/>
    <w:rsid w:val="00EA77F9"/>
    <w:rsid w:val="00EA7B2A"/>
    <w:rsid w:val="00EA7C8E"/>
    <w:rsid w:val="00EA7D97"/>
    <w:rsid w:val="00EA7E86"/>
    <w:rsid w:val="00EA7F76"/>
    <w:rsid w:val="00EB0107"/>
    <w:rsid w:val="00EB0346"/>
    <w:rsid w:val="00EB08E0"/>
    <w:rsid w:val="00EB094E"/>
    <w:rsid w:val="00EB0AC1"/>
    <w:rsid w:val="00EB0AD9"/>
    <w:rsid w:val="00EB0B39"/>
    <w:rsid w:val="00EB0E84"/>
    <w:rsid w:val="00EB110E"/>
    <w:rsid w:val="00EB12A3"/>
    <w:rsid w:val="00EB14A2"/>
    <w:rsid w:val="00EB1564"/>
    <w:rsid w:val="00EB17F4"/>
    <w:rsid w:val="00EB1833"/>
    <w:rsid w:val="00EB19FA"/>
    <w:rsid w:val="00EB1C40"/>
    <w:rsid w:val="00EB1CB6"/>
    <w:rsid w:val="00EB1F7C"/>
    <w:rsid w:val="00EB250B"/>
    <w:rsid w:val="00EB27AF"/>
    <w:rsid w:val="00EB2F36"/>
    <w:rsid w:val="00EB34C4"/>
    <w:rsid w:val="00EB35B3"/>
    <w:rsid w:val="00EB3A7B"/>
    <w:rsid w:val="00EB3A9E"/>
    <w:rsid w:val="00EB3AF7"/>
    <w:rsid w:val="00EB4113"/>
    <w:rsid w:val="00EB412F"/>
    <w:rsid w:val="00EB4AE4"/>
    <w:rsid w:val="00EB4FBA"/>
    <w:rsid w:val="00EB50B1"/>
    <w:rsid w:val="00EB53E9"/>
    <w:rsid w:val="00EB5450"/>
    <w:rsid w:val="00EB5A0D"/>
    <w:rsid w:val="00EB60C4"/>
    <w:rsid w:val="00EB624B"/>
    <w:rsid w:val="00EB668D"/>
    <w:rsid w:val="00EB6848"/>
    <w:rsid w:val="00EB6AF4"/>
    <w:rsid w:val="00EB6E62"/>
    <w:rsid w:val="00EB6F43"/>
    <w:rsid w:val="00EB7028"/>
    <w:rsid w:val="00EB708F"/>
    <w:rsid w:val="00EB740B"/>
    <w:rsid w:val="00EB74F0"/>
    <w:rsid w:val="00EB7688"/>
    <w:rsid w:val="00EB7E21"/>
    <w:rsid w:val="00EB7E6C"/>
    <w:rsid w:val="00EC03D3"/>
    <w:rsid w:val="00EC0458"/>
    <w:rsid w:val="00EC09C4"/>
    <w:rsid w:val="00EC15EE"/>
    <w:rsid w:val="00EC1617"/>
    <w:rsid w:val="00EC1A0D"/>
    <w:rsid w:val="00EC1B97"/>
    <w:rsid w:val="00EC2076"/>
    <w:rsid w:val="00EC220C"/>
    <w:rsid w:val="00EC239E"/>
    <w:rsid w:val="00EC25F8"/>
    <w:rsid w:val="00EC2893"/>
    <w:rsid w:val="00EC29F7"/>
    <w:rsid w:val="00EC2ECA"/>
    <w:rsid w:val="00EC2EE4"/>
    <w:rsid w:val="00EC2F3D"/>
    <w:rsid w:val="00EC337B"/>
    <w:rsid w:val="00EC3436"/>
    <w:rsid w:val="00EC3970"/>
    <w:rsid w:val="00EC4259"/>
    <w:rsid w:val="00EC440C"/>
    <w:rsid w:val="00EC47F1"/>
    <w:rsid w:val="00EC4B6C"/>
    <w:rsid w:val="00EC5002"/>
    <w:rsid w:val="00EC515A"/>
    <w:rsid w:val="00EC5BA1"/>
    <w:rsid w:val="00EC5BBA"/>
    <w:rsid w:val="00EC5C22"/>
    <w:rsid w:val="00EC5D57"/>
    <w:rsid w:val="00EC5D93"/>
    <w:rsid w:val="00EC5E52"/>
    <w:rsid w:val="00EC6C88"/>
    <w:rsid w:val="00EC6CB6"/>
    <w:rsid w:val="00EC6D72"/>
    <w:rsid w:val="00EC6E94"/>
    <w:rsid w:val="00EC7155"/>
    <w:rsid w:val="00EC715D"/>
    <w:rsid w:val="00EC7519"/>
    <w:rsid w:val="00EC7B8F"/>
    <w:rsid w:val="00EC7F6D"/>
    <w:rsid w:val="00EC7F90"/>
    <w:rsid w:val="00ED06AF"/>
    <w:rsid w:val="00ED0C90"/>
    <w:rsid w:val="00ED0E45"/>
    <w:rsid w:val="00ED0F04"/>
    <w:rsid w:val="00ED146E"/>
    <w:rsid w:val="00ED1621"/>
    <w:rsid w:val="00ED1BAF"/>
    <w:rsid w:val="00ED1FF8"/>
    <w:rsid w:val="00ED20BC"/>
    <w:rsid w:val="00ED20BF"/>
    <w:rsid w:val="00ED27C7"/>
    <w:rsid w:val="00ED2812"/>
    <w:rsid w:val="00ED2830"/>
    <w:rsid w:val="00ED2A60"/>
    <w:rsid w:val="00ED2CED"/>
    <w:rsid w:val="00ED2EA4"/>
    <w:rsid w:val="00ED30F8"/>
    <w:rsid w:val="00ED32CA"/>
    <w:rsid w:val="00ED3319"/>
    <w:rsid w:val="00ED33AD"/>
    <w:rsid w:val="00ED3613"/>
    <w:rsid w:val="00ED3B89"/>
    <w:rsid w:val="00ED41AC"/>
    <w:rsid w:val="00ED4434"/>
    <w:rsid w:val="00ED46E8"/>
    <w:rsid w:val="00ED49FF"/>
    <w:rsid w:val="00ED4D88"/>
    <w:rsid w:val="00ED4E9B"/>
    <w:rsid w:val="00ED4EA4"/>
    <w:rsid w:val="00ED4EF1"/>
    <w:rsid w:val="00ED50D1"/>
    <w:rsid w:val="00ED532E"/>
    <w:rsid w:val="00ED554C"/>
    <w:rsid w:val="00ED5595"/>
    <w:rsid w:val="00ED55E1"/>
    <w:rsid w:val="00ED5916"/>
    <w:rsid w:val="00ED5C19"/>
    <w:rsid w:val="00ED5D9D"/>
    <w:rsid w:val="00ED5EB9"/>
    <w:rsid w:val="00ED6556"/>
    <w:rsid w:val="00ED6A2F"/>
    <w:rsid w:val="00ED6DD1"/>
    <w:rsid w:val="00ED6E4F"/>
    <w:rsid w:val="00ED736D"/>
    <w:rsid w:val="00ED765B"/>
    <w:rsid w:val="00ED7973"/>
    <w:rsid w:val="00ED797E"/>
    <w:rsid w:val="00ED7BB1"/>
    <w:rsid w:val="00ED7C08"/>
    <w:rsid w:val="00ED7C69"/>
    <w:rsid w:val="00ED7D31"/>
    <w:rsid w:val="00EE026B"/>
    <w:rsid w:val="00EE0516"/>
    <w:rsid w:val="00EE13E6"/>
    <w:rsid w:val="00EE15B3"/>
    <w:rsid w:val="00EE1635"/>
    <w:rsid w:val="00EE198C"/>
    <w:rsid w:val="00EE1D65"/>
    <w:rsid w:val="00EE2142"/>
    <w:rsid w:val="00EE229C"/>
    <w:rsid w:val="00EE260A"/>
    <w:rsid w:val="00EE262F"/>
    <w:rsid w:val="00EE294E"/>
    <w:rsid w:val="00EE2B50"/>
    <w:rsid w:val="00EE2DAA"/>
    <w:rsid w:val="00EE2E27"/>
    <w:rsid w:val="00EE33AD"/>
    <w:rsid w:val="00EE34E3"/>
    <w:rsid w:val="00EE351E"/>
    <w:rsid w:val="00EE3829"/>
    <w:rsid w:val="00EE3846"/>
    <w:rsid w:val="00EE3DB2"/>
    <w:rsid w:val="00EE3F4D"/>
    <w:rsid w:val="00EE4003"/>
    <w:rsid w:val="00EE41FD"/>
    <w:rsid w:val="00EE44C9"/>
    <w:rsid w:val="00EE482F"/>
    <w:rsid w:val="00EE495C"/>
    <w:rsid w:val="00EE4CF2"/>
    <w:rsid w:val="00EE4CF7"/>
    <w:rsid w:val="00EE4DB0"/>
    <w:rsid w:val="00EE4F41"/>
    <w:rsid w:val="00EE5323"/>
    <w:rsid w:val="00EE55E2"/>
    <w:rsid w:val="00EE560F"/>
    <w:rsid w:val="00EE5617"/>
    <w:rsid w:val="00EE5AA1"/>
    <w:rsid w:val="00EE5BAF"/>
    <w:rsid w:val="00EE5DC9"/>
    <w:rsid w:val="00EE6158"/>
    <w:rsid w:val="00EE6803"/>
    <w:rsid w:val="00EE6B3A"/>
    <w:rsid w:val="00EE74AD"/>
    <w:rsid w:val="00EE751A"/>
    <w:rsid w:val="00EE760C"/>
    <w:rsid w:val="00EE789D"/>
    <w:rsid w:val="00EE79A0"/>
    <w:rsid w:val="00EE7BC4"/>
    <w:rsid w:val="00EE7D7A"/>
    <w:rsid w:val="00EE7EEB"/>
    <w:rsid w:val="00EE7F97"/>
    <w:rsid w:val="00EF04B5"/>
    <w:rsid w:val="00EF10B6"/>
    <w:rsid w:val="00EF114F"/>
    <w:rsid w:val="00EF17DE"/>
    <w:rsid w:val="00EF1933"/>
    <w:rsid w:val="00EF1D4C"/>
    <w:rsid w:val="00EF22A3"/>
    <w:rsid w:val="00EF23D9"/>
    <w:rsid w:val="00EF2437"/>
    <w:rsid w:val="00EF26F6"/>
    <w:rsid w:val="00EF2EF5"/>
    <w:rsid w:val="00EF3563"/>
    <w:rsid w:val="00EF3A9A"/>
    <w:rsid w:val="00EF3BBA"/>
    <w:rsid w:val="00EF3CA0"/>
    <w:rsid w:val="00EF3E58"/>
    <w:rsid w:val="00EF4571"/>
    <w:rsid w:val="00EF4A8D"/>
    <w:rsid w:val="00EF54C9"/>
    <w:rsid w:val="00EF56AA"/>
    <w:rsid w:val="00EF5CC7"/>
    <w:rsid w:val="00EF5EB3"/>
    <w:rsid w:val="00EF64DD"/>
    <w:rsid w:val="00EF65FE"/>
    <w:rsid w:val="00EF6B78"/>
    <w:rsid w:val="00EF6BFA"/>
    <w:rsid w:val="00EF719F"/>
    <w:rsid w:val="00EF7660"/>
    <w:rsid w:val="00EF7720"/>
    <w:rsid w:val="00EF7F32"/>
    <w:rsid w:val="00F0020C"/>
    <w:rsid w:val="00F003AE"/>
    <w:rsid w:val="00F00486"/>
    <w:rsid w:val="00F00989"/>
    <w:rsid w:val="00F00A42"/>
    <w:rsid w:val="00F00AFB"/>
    <w:rsid w:val="00F01189"/>
    <w:rsid w:val="00F014C5"/>
    <w:rsid w:val="00F01884"/>
    <w:rsid w:val="00F018DE"/>
    <w:rsid w:val="00F01A71"/>
    <w:rsid w:val="00F01E0A"/>
    <w:rsid w:val="00F01FDA"/>
    <w:rsid w:val="00F023DB"/>
    <w:rsid w:val="00F02889"/>
    <w:rsid w:val="00F0292C"/>
    <w:rsid w:val="00F0303F"/>
    <w:rsid w:val="00F030F4"/>
    <w:rsid w:val="00F0342F"/>
    <w:rsid w:val="00F034E5"/>
    <w:rsid w:val="00F035CE"/>
    <w:rsid w:val="00F0364A"/>
    <w:rsid w:val="00F03953"/>
    <w:rsid w:val="00F03B42"/>
    <w:rsid w:val="00F040A2"/>
    <w:rsid w:val="00F04184"/>
    <w:rsid w:val="00F04320"/>
    <w:rsid w:val="00F043A5"/>
    <w:rsid w:val="00F04437"/>
    <w:rsid w:val="00F044FA"/>
    <w:rsid w:val="00F0450A"/>
    <w:rsid w:val="00F049E8"/>
    <w:rsid w:val="00F05096"/>
    <w:rsid w:val="00F05436"/>
    <w:rsid w:val="00F0564F"/>
    <w:rsid w:val="00F058AB"/>
    <w:rsid w:val="00F05E9A"/>
    <w:rsid w:val="00F05F49"/>
    <w:rsid w:val="00F06A5D"/>
    <w:rsid w:val="00F06DFF"/>
    <w:rsid w:val="00F06E8A"/>
    <w:rsid w:val="00F077E4"/>
    <w:rsid w:val="00F07CD5"/>
    <w:rsid w:val="00F07EE7"/>
    <w:rsid w:val="00F10197"/>
    <w:rsid w:val="00F10A29"/>
    <w:rsid w:val="00F1133D"/>
    <w:rsid w:val="00F11692"/>
    <w:rsid w:val="00F1173D"/>
    <w:rsid w:val="00F1179A"/>
    <w:rsid w:val="00F117B7"/>
    <w:rsid w:val="00F117F8"/>
    <w:rsid w:val="00F11BF5"/>
    <w:rsid w:val="00F11C44"/>
    <w:rsid w:val="00F11DCF"/>
    <w:rsid w:val="00F11EC9"/>
    <w:rsid w:val="00F12234"/>
    <w:rsid w:val="00F1231D"/>
    <w:rsid w:val="00F12551"/>
    <w:rsid w:val="00F12570"/>
    <w:rsid w:val="00F129B8"/>
    <w:rsid w:val="00F129C5"/>
    <w:rsid w:val="00F12A3A"/>
    <w:rsid w:val="00F132B6"/>
    <w:rsid w:val="00F133CB"/>
    <w:rsid w:val="00F13686"/>
    <w:rsid w:val="00F13A26"/>
    <w:rsid w:val="00F13A6E"/>
    <w:rsid w:val="00F13C27"/>
    <w:rsid w:val="00F13E02"/>
    <w:rsid w:val="00F142E1"/>
    <w:rsid w:val="00F14B51"/>
    <w:rsid w:val="00F15204"/>
    <w:rsid w:val="00F15321"/>
    <w:rsid w:val="00F156EA"/>
    <w:rsid w:val="00F15BF0"/>
    <w:rsid w:val="00F15C53"/>
    <w:rsid w:val="00F160B0"/>
    <w:rsid w:val="00F16244"/>
    <w:rsid w:val="00F16317"/>
    <w:rsid w:val="00F16366"/>
    <w:rsid w:val="00F163DE"/>
    <w:rsid w:val="00F16518"/>
    <w:rsid w:val="00F165D1"/>
    <w:rsid w:val="00F16AE8"/>
    <w:rsid w:val="00F16BC7"/>
    <w:rsid w:val="00F172C9"/>
    <w:rsid w:val="00F1732F"/>
    <w:rsid w:val="00F17702"/>
    <w:rsid w:val="00F17ACB"/>
    <w:rsid w:val="00F20108"/>
    <w:rsid w:val="00F20B8A"/>
    <w:rsid w:val="00F20C4E"/>
    <w:rsid w:val="00F216EB"/>
    <w:rsid w:val="00F218E9"/>
    <w:rsid w:val="00F21CE0"/>
    <w:rsid w:val="00F21E57"/>
    <w:rsid w:val="00F22004"/>
    <w:rsid w:val="00F2217A"/>
    <w:rsid w:val="00F22988"/>
    <w:rsid w:val="00F229CC"/>
    <w:rsid w:val="00F22A0F"/>
    <w:rsid w:val="00F22ADB"/>
    <w:rsid w:val="00F23329"/>
    <w:rsid w:val="00F235CD"/>
    <w:rsid w:val="00F2361C"/>
    <w:rsid w:val="00F2371F"/>
    <w:rsid w:val="00F239FE"/>
    <w:rsid w:val="00F23E1A"/>
    <w:rsid w:val="00F243A4"/>
    <w:rsid w:val="00F243FB"/>
    <w:rsid w:val="00F24934"/>
    <w:rsid w:val="00F249E1"/>
    <w:rsid w:val="00F24CD6"/>
    <w:rsid w:val="00F2521B"/>
    <w:rsid w:val="00F253BB"/>
    <w:rsid w:val="00F253F7"/>
    <w:rsid w:val="00F25919"/>
    <w:rsid w:val="00F25E4C"/>
    <w:rsid w:val="00F26078"/>
    <w:rsid w:val="00F2622B"/>
    <w:rsid w:val="00F262BC"/>
    <w:rsid w:val="00F2667D"/>
    <w:rsid w:val="00F26CBF"/>
    <w:rsid w:val="00F26FDD"/>
    <w:rsid w:val="00F275FE"/>
    <w:rsid w:val="00F27D33"/>
    <w:rsid w:val="00F300AF"/>
    <w:rsid w:val="00F302D1"/>
    <w:rsid w:val="00F305D3"/>
    <w:rsid w:val="00F30EAF"/>
    <w:rsid w:val="00F30FDF"/>
    <w:rsid w:val="00F31246"/>
    <w:rsid w:val="00F31319"/>
    <w:rsid w:val="00F3140C"/>
    <w:rsid w:val="00F3169A"/>
    <w:rsid w:val="00F316F1"/>
    <w:rsid w:val="00F3172B"/>
    <w:rsid w:val="00F31C06"/>
    <w:rsid w:val="00F31DE7"/>
    <w:rsid w:val="00F321C6"/>
    <w:rsid w:val="00F3253B"/>
    <w:rsid w:val="00F32EA9"/>
    <w:rsid w:val="00F33274"/>
    <w:rsid w:val="00F33329"/>
    <w:rsid w:val="00F333B2"/>
    <w:rsid w:val="00F33B6B"/>
    <w:rsid w:val="00F33D3D"/>
    <w:rsid w:val="00F33F78"/>
    <w:rsid w:val="00F34332"/>
    <w:rsid w:val="00F343D9"/>
    <w:rsid w:val="00F34553"/>
    <w:rsid w:val="00F34802"/>
    <w:rsid w:val="00F3498B"/>
    <w:rsid w:val="00F34D95"/>
    <w:rsid w:val="00F35180"/>
    <w:rsid w:val="00F3520B"/>
    <w:rsid w:val="00F3529E"/>
    <w:rsid w:val="00F35357"/>
    <w:rsid w:val="00F357C9"/>
    <w:rsid w:val="00F35AA4"/>
    <w:rsid w:val="00F365E0"/>
    <w:rsid w:val="00F3671E"/>
    <w:rsid w:val="00F3688E"/>
    <w:rsid w:val="00F36A31"/>
    <w:rsid w:val="00F36CAE"/>
    <w:rsid w:val="00F3720A"/>
    <w:rsid w:val="00F37410"/>
    <w:rsid w:val="00F3752A"/>
    <w:rsid w:val="00F379D6"/>
    <w:rsid w:val="00F37A1B"/>
    <w:rsid w:val="00F37B3C"/>
    <w:rsid w:val="00F37C07"/>
    <w:rsid w:val="00F37D52"/>
    <w:rsid w:val="00F4019C"/>
    <w:rsid w:val="00F404A2"/>
    <w:rsid w:val="00F40AF0"/>
    <w:rsid w:val="00F41032"/>
    <w:rsid w:val="00F4115E"/>
    <w:rsid w:val="00F41310"/>
    <w:rsid w:val="00F415EE"/>
    <w:rsid w:val="00F41E91"/>
    <w:rsid w:val="00F41ED4"/>
    <w:rsid w:val="00F4291E"/>
    <w:rsid w:val="00F42D57"/>
    <w:rsid w:val="00F42DF3"/>
    <w:rsid w:val="00F430AE"/>
    <w:rsid w:val="00F4321F"/>
    <w:rsid w:val="00F4336D"/>
    <w:rsid w:val="00F43705"/>
    <w:rsid w:val="00F437F3"/>
    <w:rsid w:val="00F438B3"/>
    <w:rsid w:val="00F439BD"/>
    <w:rsid w:val="00F43A40"/>
    <w:rsid w:val="00F43BBC"/>
    <w:rsid w:val="00F43C07"/>
    <w:rsid w:val="00F43C62"/>
    <w:rsid w:val="00F4409D"/>
    <w:rsid w:val="00F442D4"/>
    <w:rsid w:val="00F44326"/>
    <w:rsid w:val="00F444A4"/>
    <w:rsid w:val="00F44569"/>
    <w:rsid w:val="00F44AC4"/>
    <w:rsid w:val="00F44B78"/>
    <w:rsid w:val="00F44E1F"/>
    <w:rsid w:val="00F45114"/>
    <w:rsid w:val="00F4512C"/>
    <w:rsid w:val="00F451BF"/>
    <w:rsid w:val="00F452E6"/>
    <w:rsid w:val="00F4560F"/>
    <w:rsid w:val="00F4573A"/>
    <w:rsid w:val="00F4591C"/>
    <w:rsid w:val="00F45A04"/>
    <w:rsid w:val="00F45ABC"/>
    <w:rsid w:val="00F45C22"/>
    <w:rsid w:val="00F4601D"/>
    <w:rsid w:val="00F4621B"/>
    <w:rsid w:val="00F465E7"/>
    <w:rsid w:val="00F46623"/>
    <w:rsid w:val="00F468C2"/>
    <w:rsid w:val="00F472CA"/>
    <w:rsid w:val="00F473EC"/>
    <w:rsid w:val="00F475FF"/>
    <w:rsid w:val="00F47627"/>
    <w:rsid w:val="00F4775C"/>
    <w:rsid w:val="00F47880"/>
    <w:rsid w:val="00F47ABF"/>
    <w:rsid w:val="00F47BAC"/>
    <w:rsid w:val="00F47E62"/>
    <w:rsid w:val="00F50252"/>
    <w:rsid w:val="00F5031C"/>
    <w:rsid w:val="00F5075A"/>
    <w:rsid w:val="00F5080D"/>
    <w:rsid w:val="00F508BA"/>
    <w:rsid w:val="00F50FA2"/>
    <w:rsid w:val="00F514F0"/>
    <w:rsid w:val="00F51681"/>
    <w:rsid w:val="00F51836"/>
    <w:rsid w:val="00F51B8B"/>
    <w:rsid w:val="00F51C66"/>
    <w:rsid w:val="00F51E1C"/>
    <w:rsid w:val="00F51FC6"/>
    <w:rsid w:val="00F52187"/>
    <w:rsid w:val="00F52294"/>
    <w:rsid w:val="00F52594"/>
    <w:rsid w:val="00F527F8"/>
    <w:rsid w:val="00F52965"/>
    <w:rsid w:val="00F52F4D"/>
    <w:rsid w:val="00F53090"/>
    <w:rsid w:val="00F538A1"/>
    <w:rsid w:val="00F53A30"/>
    <w:rsid w:val="00F53CCF"/>
    <w:rsid w:val="00F53DFC"/>
    <w:rsid w:val="00F53F79"/>
    <w:rsid w:val="00F548D1"/>
    <w:rsid w:val="00F548F9"/>
    <w:rsid w:val="00F54D1B"/>
    <w:rsid w:val="00F54DA9"/>
    <w:rsid w:val="00F54FBA"/>
    <w:rsid w:val="00F553C9"/>
    <w:rsid w:val="00F553F9"/>
    <w:rsid w:val="00F55405"/>
    <w:rsid w:val="00F5542C"/>
    <w:rsid w:val="00F5562D"/>
    <w:rsid w:val="00F562EF"/>
    <w:rsid w:val="00F56548"/>
    <w:rsid w:val="00F565D7"/>
    <w:rsid w:val="00F56606"/>
    <w:rsid w:val="00F56AE3"/>
    <w:rsid w:val="00F56C62"/>
    <w:rsid w:val="00F56DD4"/>
    <w:rsid w:val="00F57929"/>
    <w:rsid w:val="00F57B10"/>
    <w:rsid w:val="00F57CAF"/>
    <w:rsid w:val="00F57E27"/>
    <w:rsid w:val="00F60277"/>
    <w:rsid w:val="00F60689"/>
    <w:rsid w:val="00F60E06"/>
    <w:rsid w:val="00F60F5C"/>
    <w:rsid w:val="00F6147D"/>
    <w:rsid w:val="00F61663"/>
    <w:rsid w:val="00F61705"/>
    <w:rsid w:val="00F6200A"/>
    <w:rsid w:val="00F62064"/>
    <w:rsid w:val="00F62246"/>
    <w:rsid w:val="00F6234A"/>
    <w:rsid w:val="00F62614"/>
    <w:rsid w:val="00F62617"/>
    <w:rsid w:val="00F62626"/>
    <w:rsid w:val="00F6283F"/>
    <w:rsid w:val="00F62AFB"/>
    <w:rsid w:val="00F62BE6"/>
    <w:rsid w:val="00F632DF"/>
    <w:rsid w:val="00F63504"/>
    <w:rsid w:val="00F63734"/>
    <w:rsid w:val="00F63970"/>
    <w:rsid w:val="00F64483"/>
    <w:rsid w:val="00F64679"/>
    <w:rsid w:val="00F6497E"/>
    <w:rsid w:val="00F64B72"/>
    <w:rsid w:val="00F64E61"/>
    <w:rsid w:val="00F65021"/>
    <w:rsid w:val="00F65132"/>
    <w:rsid w:val="00F651A4"/>
    <w:rsid w:val="00F652B3"/>
    <w:rsid w:val="00F6568E"/>
    <w:rsid w:val="00F65705"/>
    <w:rsid w:val="00F65774"/>
    <w:rsid w:val="00F657BC"/>
    <w:rsid w:val="00F65B21"/>
    <w:rsid w:val="00F65B3E"/>
    <w:rsid w:val="00F65CE9"/>
    <w:rsid w:val="00F665AF"/>
    <w:rsid w:val="00F66A9C"/>
    <w:rsid w:val="00F66D61"/>
    <w:rsid w:val="00F66FFD"/>
    <w:rsid w:val="00F67409"/>
    <w:rsid w:val="00F67415"/>
    <w:rsid w:val="00F6756F"/>
    <w:rsid w:val="00F678BD"/>
    <w:rsid w:val="00F67B64"/>
    <w:rsid w:val="00F67C36"/>
    <w:rsid w:val="00F67DE1"/>
    <w:rsid w:val="00F702A6"/>
    <w:rsid w:val="00F702C3"/>
    <w:rsid w:val="00F702D4"/>
    <w:rsid w:val="00F705B3"/>
    <w:rsid w:val="00F70A3F"/>
    <w:rsid w:val="00F70B63"/>
    <w:rsid w:val="00F70B9B"/>
    <w:rsid w:val="00F715E3"/>
    <w:rsid w:val="00F7164C"/>
    <w:rsid w:val="00F717D0"/>
    <w:rsid w:val="00F71898"/>
    <w:rsid w:val="00F71A91"/>
    <w:rsid w:val="00F71B1E"/>
    <w:rsid w:val="00F72175"/>
    <w:rsid w:val="00F721CB"/>
    <w:rsid w:val="00F72213"/>
    <w:rsid w:val="00F722AB"/>
    <w:rsid w:val="00F72ACD"/>
    <w:rsid w:val="00F72B98"/>
    <w:rsid w:val="00F72C2D"/>
    <w:rsid w:val="00F72FF2"/>
    <w:rsid w:val="00F731AB"/>
    <w:rsid w:val="00F73317"/>
    <w:rsid w:val="00F73359"/>
    <w:rsid w:val="00F7370A"/>
    <w:rsid w:val="00F73BBF"/>
    <w:rsid w:val="00F742ED"/>
    <w:rsid w:val="00F74E7D"/>
    <w:rsid w:val="00F75014"/>
    <w:rsid w:val="00F7519F"/>
    <w:rsid w:val="00F7524E"/>
    <w:rsid w:val="00F75776"/>
    <w:rsid w:val="00F75842"/>
    <w:rsid w:val="00F75948"/>
    <w:rsid w:val="00F75CA0"/>
    <w:rsid w:val="00F75D5F"/>
    <w:rsid w:val="00F764BE"/>
    <w:rsid w:val="00F76502"/>
    <w:rsid w:val="00F7682D"/>
    <w:rsid w:val="00F76866"/>
    <w:rsid w:val="00F76B18"/>
    <w:rsid w:val="00F76BA5"/>
    <w:rsid w:val="00F77382"/>
    <w:rsid w:val="00F775B1"/>
    <w:rsid w:val="00F77D59"/>
    <w:rsid w:val="00F77DEA"/>
    <w:rsid w:val="00F77E25"/>
    <w:rsid w:val="00F80628"/>
    <w:rsid w:val="00F80685"/>
    <w:rsid w:val="00F80A28"/>
    <w:rsid w:val="00F80C4B"/>
    <w:rsid w:val="00F81117"/>
    <w:rsid w:val="00F8147E"/>
    <w:rsid w:val="00F814BD"/>
    <w:rsid w:val="00F81AB3"/>
    <w:rsid w:val="00F81DF3"/>
    <w:rsid w:val="00F81F0D"/>
    <w:rsid w:val="00F82190"/>
    <w:rsid w:val="00F82685"/>
    <w:rsid w:val="00F8284E"/>
    <w:rsid w:val="00F828AE"/>
    <w:rsid w:val="00F82909"/>
    <w:rsid w:val="00F82972"/>
    <w:rsid w:val="00F829C3"/>
    <w:rsid w:val="00F82CC7"/>
    <w:rsid w:val="00F82D2E"/>
    <w:rsid w:val="00F82D87"/>
    <w:rsid w:val="00F82E4F"/>
    <w:rsid w:val="00F82F23"/>
    <w:rsid w:val="00F82FEB"/>
    <w:rsid w:val="00F8305A"/>
    <w:rsid w:val="00F83191"/>
    <w:rsid w:val="00F835AD"/>
    <w:rsid w:val="00F83635"/>
    <w:rsid w:val="00F83683"/>
    <w:rsid w:val="00F83E08"/>
    <w:rsid w:val="00F83FB9"/>
    <w:rsid w:val="00F846C7"/>
    <w:rsid w:val="00F84778"/>
    <w:rsid w:val="00F84C79"/>
    <w:rsid w:val="00F84D54"/>
    <w:rsid w:val="00F84E3C"/>
    <w:rsid w:val="00F853F0"/>
    <w:rsid w:val="00F8556C"/>
    <w:rsid w:val="00F85E3F"/>
    <w:rsid w:val="00F86127"/>
    <w:rsid w:val="00F862A3"/>
    <w:rsid w:val="00F86428"/>
    <w:rsid w:val="00F8645A"/>
    <w:rsid w:val="00F86708"/>
    <w:rsid w:val="00F86967"/>
    <w:rsid w:val="00F86C88"/>
    <w:rsid w:val="00F86E70"/>
    <w:rsid w:val="00F86F4F"/>
    <w:rsid w:val="00F8725D"/>
    <w:rsid w:val="00F8747E"/>
    <w:rsid w:val="00F875CF"/>
    <w:rsid w:val="00F875F7"/>
    <w:rsid w:val="00F87C74"/>
    <w:rsid w:val="00F87FAA"/>
    <w:rsid w:val="00F9004D"/>
    <w:rsid w:val="00F9035D"/>
    <w:rsid w:val="00F9058D"/>
    <w:rsid w:val="00F909F6"/>
    <w:rsid w:val="00F90F98"/>
    <w:rsid w:val="00F90FD7"/>
    <w:rsid w:val="00F911E7"/>
    <w:rsid w:val="00F91207"/>
    <w:rsid w:val="00F913ED"/>
    <w:rsid w:val="00F91429"/>
    <w:rsid w:val="00F91B7F"/>
    <w:rsid w:val="00F92470"/>
    <w:rsid w:val="00F92651"/>
    <w:rsid w:val="00F92984"/>
    <w:rsid w:val="00F92A6E"/>
    <w:rsid w:val="00F930D5"/>
    <w:rsid w:val="00F933A8"/>
    <w:rsid w:val="00F933BB"/>
    <w:rsid w:val="00F93CC2"/>
    <w:rsid w:val="00F93E4A"/>
    <w:rsid w:val="00F93EBA"/>
    <w:rsid w:val="00F9424C"/>
    <w:rsid w:val="00F9427B"/>
    <w:rsid w:val="00F9432F"/>
    <w:rsid w:val="00F947A2"/>
    <w:rsid w:val="00F947AB"/>
    <w:rsid w:val="00F94A24"/>
    <w:rsid w:val="00F94AEE"/>
    <w:rsid w:val="00F94C3A"/>
    <w:rsid w:val="00F94CDB"/>
    <w:rsid w:val="00F94EFB"/>
    <w:rsid w:val="00F95393"/>
    <w:rsid w:val="00F95802"/>
    <w:rsid w:val="00F95C68"/>
    <w:rsid w:val="00F960E3"/>
    <w:rsid w:val="00F9625F"/>
    <w:rsid w:val="00F9646F"/>
    <w:rsid w:val="00F967D8"/>
    <w:rsid w:val="00F96986"/>
    <w:rsid w:val="00F969AE"/>
    <w:rsid w:val="00F96A05"/>
    <w:rsid w:val="00F970AB"/>
    <w:rsid w:val="00F975F1"/>
    <w:rsid w:val="00F978FA"/>
    <w:rsid w:val="00F97BBD"/>
    <w:rsid w:val="00F97C53"/>
    <w:rsid w:val="00F97ED5"/>
    <w:rsid w:val="00F97F89"/>
    <w:rsid w:val="00FA018D"/>
    <w:rsid w:val="00FA0353"/>
    <w:rsid w:val="00FA03C4"/>
    <w:rsid w:val="00FA0569"/>
    <w:rsid w:val="00FA06E7"/>
    <w:rsid w:val="00FA06FC"/>
    <w:rsid w:val="00FA0A1F"/>
    <w:rsid w:val="00FA0A95"/>
    <w:rsid w:val="00FA0B47"/>
    <w:rsid w:val="00FA0BE2"/>
    <w:rsid w:val="00FA1359"/>
    <w:rsid w:val="00FA1412"/>
    <w:rsid w:val="00FA150A"/>
    <w:rsid w:val="00FA1756"/>
    <w:rsid w:val="00FA1F08"/>
    <w:rsid w:val="00FA223C"/>
    <w:rsid w:val="00FA22BE"/>
    <w:rsid w:val="00FA23C2"/>
    <w:rsid w:val="00FA25A4"/>
    <w:rsid w:val="00FA2756"/>
    <w:rsid w:val="00FA2EB8"/>
    <w:rsid w:val="00FA2FC0"/>
    <w:rsid w:val="00FA3083"/>
    <w:rsid w:val="00FA3936"/>
    <w:rsid w:val="00FA3A66"/>
    <w:rsid w:val="00FA3BE4"/>
    <w:rsid w:val="00FA3F67"/>
    <w:rsid w:val="00FA3F98"/>
    <w:rsid w:val="00FA4490"/>
    <w:rsid w:val="00FA4A71"/>
    <w:rsid w:val="00FA4A83"/>
    <w:rsid w:val="00FA506D"/>
    <w:rsid w:val="00FA52AF"/>
    <w:rsid w:val="00FA5383"/>
    <w:rsid w:val="00FA540F"/>
    <w:rsid w:val="00FA564E"/>
    <w:rsid w:val="00FA5B08"/>
    <w:rsid w:val="00FA5B65"/>
    <w:rsid w:val="00FA5B85"/>
    <w:rsid w:val="00FA5B8D"/>
    <w:rsid w:val="00FA5D48"/>
    <w:rsid w:val="00FA631F"/>
    <w:rsid w:val="00FA63A3"/>
    <w:rsid w:val="00FA6413"/>
    <w:rsid w:val="00FA646F"/>
    <w:rsid w:val="00FA6918"/>
    <w:rsid w:val="00FA6DE7"/>
    <w:rsid w:val="00FA6F29"/>
    <w:rsid w:val="00FA7349"/>
    <w:rsid w:val="00FA74C1"/>
    <w:rsid w:val="00FA767D"/>
    <w:rsid w:val="00FA7964"/>
    <w:rsid w:val="00FA7A98"/>
    <w:rsid w:val="00FA7BCD"/>
    <w:rsid w:val="00FA7C9C"/>
    <w:rsid w:val="00FA7E3E"/>
    <w:rsid w:val="00FA7E60"/>
    <w:rsid w:val="00FB01F5"/>
    <w:rsid w:val="00FB07C7"/>
    <w:rsid w:val="00FB09D1"/>
    <w:rsid w:val="00FB0BE6"/>
    <w:rsid w:val="00FB0C37"/>
    <w:rsid w:val="00FB0E74"/>
    <w:rsid w:val="00FB0F03"/>
    <w:rsid w:val="00FB106E"/>
    <w:rsid w:val="00FB16EA"/>
    <w:rsid w:val="00FB1D2A"/>
    <w:rsid w:val="00FB1F20"/>
    <w:rsid w:val="00FB1FEC"/>
    <w:rsid w:val="00FB201E"/>
    <w:rsid w:val="00FB21F7"/>
    <w:rsid w:val="00FB2464"/>
    <w:rsid w:val="00FB26E7"/>
    <w:rsid w:val="00FB2AD8"/>
    <w:rsid w:val="00FB2DB7"/>
    <w:rsid w:val="00FB2F34"/>
    <w:rsid w:val="00FB36FA"/>
    <w:rsid w:val="00FB3730"/>
    <w:rsid w:val="00FB394D"/>
    <w:rsid w:val="00FB3C99"/>
    <w:rsid w:val="00FB3D1C"/>
    <w:rsid w:val="00FB3E72"/>
    <w:rsid w:val="00FB41A0"/>
    <w:rsid w:val="00FB480D"/>
    <w:rsid w:val="00FB49D0"/>
    <w:rsid w:val="00FB4E53"/>
    <w:rsid w:val="00FB4F0B"/>
    <w:rsid w:val="00FB5105"/>
    <w:rsid w:val="00FB547C"/>
    <w:rsid w:val="00FB5567"/>
    <w:rsid w:val="00FB560E"/>
    <w:rsid w:val="00FB5811"/>
    <w:rsid w:val="00FB5EA8"/>
    <w:rsid w:val="00FB619D"/>
    <w:rsid w:val="00FB637B"/>
    <w:rsid w:val="00FB637C"/>
    <w:rsid w:val="00FB6A3B"/>
    <w:rsid w:val="00FB741C"/>
    <w:rsid w:val="00FB7680"/>
    <w:rsid w:val="00FB7727"/>
    <w:rsid w:val="00FB7882"/>
    <w:rsid w:val="00FB7917"/>
    <w:rsid w:val="00FB7D6D"/>
    <w:rsid w:val="00FB7FCB"/>
    <w:rsid w:val="00FC0306"/>
    <w:rsid w:val="00FC04EB"/>
    <w:rsid w:val="00FC0962"/>
    <w:rsid w:val="00FC0CAE"/>
    <w:rsid w:val="00FC0EA1"/>
    <w:rsid w:val="00FC10FF"/>
    <w:rsid w:val="00FC1305"/>
    <w:rsid w:val="00FC174F"/>
    <w:rsid w:val="00FC1B1D"/>
    <w:rsid w:val="00FC1BD4"/>
    <w:rsid w:val="00FC21CF"/>
    <w:rsid w:val="00FC2BC2"/>
    <w:rsid w:val="00FC2C1E"/>
    <w:rsid w:val="00FC3118"/>
    <w:rsid w:val="00FC313F"/>
    <w:rsid w:val="00FC3167"/>
    <w:rsid w:val="00FC326F"/>
    <w:rsid w:val="00FC3900"/>
    <w:rsid w:val="00FC3E6A"/>
    <w:rsid w:val="00FC4249"/>
    <w:rsid w:val="00FC4272"/>
    <w:rsid w:val="00FC467A"/>
    <w:rsid w:val="00FC4767"/>
    <w:rsid w:val="00FC487F"/>
    <w:rsid w:val="00FC4ADC"/>
    <w:rsid w:val="00FC4F68"/>
    <w:rsid w:val="00FC5046"/>
    <w:rsid w:val="00FC5072"/>
    <w:rsid w:val="00FC510D"/>
    <w:rsid w:val="00FC553D"/>
    <w:rsid w:val="00FC5596"/>
    <w:rsid w:val="00FC57CB"/>
    <w:rsid w:val="00FC5893"/>
    <w:rsid w:val="00FC58B8"/>
    <w:rsid w:val="00FC5A3E"/>
    <w:rsid w:val="00FC5A9E"/>
    <w:rsid w:val="00FC6013"/>
    <w:rsid w:val="00FC6164"/>
    <w:rsid w:val="00FC61F2"/>
    <w:rsid w:val="00FC6CCF"/>
    <w:rsid w:val="00FC704A"/>
    <w:rsid w:val="00FC79F7"/>
    <w:rsid w:val="00FD0038"/>
    <w:rsid w:val="00FD02AC"/>
    <w:rsid w:val="00FD054D"/>
    <w:rsid w:val="00FD056B"/>
    <w:rsid w:val="00FD0A31"/>
    <w:rsid w:val="00FD0BA8"/>
    <w:rsid w:val="00FD0FE6"/>
    <w:rsid w:val="00FD10BF"/>
    <w:rsid w:val="00FD1247"/>
    <w:rsid w:val="00FD13B7"/>
    <w:rsid w:val="00FD1CAA"/>
    <w:rsid w:val="00FD2129"/>
    <w:rsid w:val="00FD216B"/>
    <w:rsid w:val="00FD233E"/>
    <w:rsid w:val="00FD2452"/>
    <w:rsid w:val="00FD2CE5"/>
    <w:rsid w:val="00FD362B"/>
    <w:rsid w:val="00FD37A4"/>
    <w:rsid w:val="00FD3D32"/>
    <w:rsid w:val="00FD3EBC"/>
    <w:rsid w:val="00FD3F49"/>
    <w:rsid w:val="00FD41DD"/>
    <w:rsid w:val="00FD4610"/>
    <w:rsid w:val="00FD48D5"/>
    <w:rsid w:val="00FD4C7E"/>
    <w:rsid w:val="00FD4D2F"/>
    <w:rsid w:val="00FD4F56"/>
    <w:rsid w:val="00FD54AD"/>
    <w:rsid w:val="00FD59F3"/>
    <w:rsid w:val="00FD5A7E"/>
    <w:rsid w:val="00FD5C30"/>
    <w:rsid w:val="00FD5ED4"/>
    <w:rsid w:val="00FD637E"/>
    <w:rsid w:val="00FD6478"/>
    <w:rsid w:val="00FD65F7"/>
    <w:rsid w:val="00FD676C"/>
    <w:rsid w:val="00FD6791"/>
    <w:rsid w:val="00FD6829"/>
    <w:rsid w:val="00FD6BA9"/>
    <w:rsid w:val="00FD6C1A"/>
    <w:rsid w:val="00FD6E1D"/>
    <w:rsid w:val="00FD6EE5"/>
    <w:rsid w:val="00FD7159"/>
    <w:rsid w:val="00FD7242"/>
    <w:rsid w:val="00FD75A5"/>
    <w:rsid w:val="00FD778D"/>
    <w:rsid w:val="00FD7CE7"/>
    <w:rsid w:val="00FD7E1D"/>
    <w:rsid w:val="00FE0713"/>
    <w:rsid w:val="00FE087E"/>
    <w:rsid w:val="00FE0D79"/>
    <w:rsid w:val="00FE0F61"/>
    <w:rsid w:val="00FE1507"/>
    <w:rsid w:val="00FE1595"/>
    <w:rsid w:val="00FE17B3"/>
    <w:rsid w:val="00FE1D09"/>
    <w:rsid w:val="00FE1F31"/>
    <w:rsid w:val="00FE2075"/>
    <w:rsid w:val="00FE20EA"/>
    <w:rsid w:val="00FE23D8"/>
    <w:rsid w:val="00FE25A5"/>
    <w:rsid w:val="00FE2678"/>
    <w:rsid w:val="00FE26B6"/>
    <w:rsid w:val="00FE2846"/>
    <w:rsid w:val="00FE2C7E"/>
    <w:rsid w:val="00FE2EB8"/>
    <w:rsid w:val="00FE2F3C"/>
    <w:rsid w:val="00FE3069"/>
    <w:rsid w:val="00FE309B"/>
    <w:rsid w:val="00FE36C5"/>
    <w:rsid w:val="00FE3D2F"/>
    <w:rsid w:val="00FE4364"/>
    <w:rsid w:val="00FE460F"/>
    <w:rsid w:val="00FE461B"/>
    <w:rsid w:val="00FE4A9C"/>
    <w:rsid w:val="00FE4F40"/>
    <w:rsid w:val="00FE4FCC"/>
    <w:rsid w:val="00FE5C9D"/>
    <w:rsid w:val="00FE603E"/>
    <w:rsid w:val="00FE6168"/>
    <w:rsid w:val="00FE6A22"/>
    <w:rsid w:val="00FE6ABE"/>
    <w:rsid w:val="00FE6E5A"/>
    <w:rsid w:val="00FE6EAA"/>
    <w:rsid w:val="00FE7180"/>
    <w:rsid w:val="00FE7677"/>
    <w:rsid w:val="00FE79F4"/>
    <w:rsid w:val="00FE7B7B"/>
    <w:rsid w:val="00FF01F1"/>
    <w:rsid w:val="00FF0314"/>
    <w:rsid w:val="00FF0589"/>
    <w:rsid w:val="00FF0D3B"/>
    <w:rsid w:val="00FF0DAB"/>
    <w:rsid w:val="00FF0E1F"/>
    <w:rsid w:val="00FF0E58"/>
    <w:rsid w:val="00FF0F0F"/>
    <w:rsid w:val="00FF11B4"/>
    <w:rsid w:val="00FF158B"/>
    <w:rsid w:val="00FF165D"/>
    <w:rsid w:val="00FF1BB3"/>
    <w:rsid w:val="00FF1FEE"/>
    <w:rsid w:val="00FF219F"/>
    <w:rsid w:val="00FF2247"/>
    <w:rsid w:val="00FF24DB"/>
    <w:rsid w:val="00FF292B"/>
    <w:rsid w:val="00FF2962"/>
    <w:rsid w:val="00FF2C58"/>
    <w:rsid w:val="00FF3061"/>
    <w:rsid w:val="00FF3073"/>
    <w:rsid w:val="00FF3173"/>
    <w:rsid w:val="00FF351F"/>
    <w:rsid w:val="00FF371A"/>
    <w:rsid w:val="00FF3745"/>
    <w:rsid w:val="00FF3772"/>
    <w:rsid w:val="00FF3883"/>
    <w:rsid w:val="00FF3BE5"/>
    <w:rsid w:val="00FF4130"/>
    <w:rsid w:val="00FF442C"/>
    <w:rsid w:val="00FF45D2"/>
    <w:rsid w:val="00FF496E"/>
    <w:rsid w:val="00FF4EBE"/>
    <w:rsid w:val="00FF4EFA"/>
    <w:rsid w:val="00FF4FA2"/>
    <w:rsid w:val="00FF502F"/>
    <w:rsid w:val="00FF5245"/>
    <w:rsid w:val="00FF5521"/>
    <w:rsid w:val="00FF5547"/>
    <w:rsid w:val="00FF5641"/>
    <w:rsid w:val="00FF576B"/>
    <w:rsid w:val="00FF5ADD"/>
    <w:rsid w:val="00FF5C6E"/>
    <w:rsid w:val="00FF6520"/>
    <w:rsid w:val="00FF6BDC"/>
    <w:rsid w:val="00FF6C00"/>
    <w:rsid w:val="00FF6D8B"/>
    <w:rsid w:val="00FF713A"/>
    <w:rsid w:val="00FF7295"/>
    <w:rsid w:val="00FF73B3"/>
    <w:rsid w:val="00FF7836"/>
    <w:rsid w:val="00FF7848"/>
    <w:rsid w:val="00FF78CA"/>
    <w:rsid w:val="00FF7913"/>
    <w:rsid w:val="00FF7F59"/>
    <w:rsid w:val="00FF7F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2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621FEC"/>
    <w:rPr>
      <w:color w:val="808080"/>
    </w:rPr>
  </w:style>
  <w:style w:type="paragraph" w:styleId="Revisie">
    <w:name w:val="Revision"/>
    <w:hidden/>
    <w:uiPriority w:val="99"/>
    <w:semiHidden/>
    <w:rsid w:val="00621FEC"/>
    <w:rPr>
      <w:rFonts w:ascii="Univers" w:hAnsi="Univers"/>
      <w:sz w:val="22"/>
      <w:szCs w:val="24"/>
    </w:rPr>
  </w:style>
  <w:style w:type="paragraph" w:styleId="Lijstalinea">
    <w:name w:val="List Paragraph"/>
    <w:basedOn w:val="Standaard"/>
    <w:uiPriority w:val="34"/>
    <w:qFormat/>
    <w:rsid w:val="006F0BE3"/>
    <w:pPr>
      <w:ind w:left="720"/>
      <w:contextualSpacing/>
    </w:pPr>
  </w:style>
  <w:style w:type="paragraph" w:styleId="Voetnoottekst">
    <w:name w:val="footnote text"/>
    <w:basedOn w:val="Standaard"/>
    <w:link w:val="VoetnoottekstChar"/>
    <w:uiPriority w:val="99"/>
    <w:unhideWhenUsed/>
    <w:rsid w:val="001B1C4B"/>
    <w:rPr>
      <w:sz w:val="20"/>
      <w:szCs w:val="20"/>
    </w:rPr>
  </w:style>
  <w:style w:type="character" w:customStyle="1" w:styleId="VoetnoottekstChar">
    <w:name w:val="Voetnoottekst Char"/>
    <w:basedOn w:val="Standaardalinea-lettertype"/>
    <w:link w:val="Voetnoottekst"/>
    <w:uiPriority w:val="99"/>
    <w:rsid w:val="001B1C4B"/>
    <w:rPr>
      <w:rFonts w:ascii="Univers" w:hAnsi="Univers"/>
    </w:rPr>
  </w:style>
  <w:style w:type="character" w:styleId="Voetnootmarkering">
    <w:name w:val="footnote reference"/>
    <w:basedOn w:val="Standaardalinea-lettertype"/>
    <w:uiPriority w:val="99"/>
    <w:semiHidden/>
    <w:unhideWhenUsed/>
    <w:rsid w:val="001B1C4B"/>
    <w:rPr>
      <w:vertAlign w:val="superscript"/>
    </w:rPr>
  </w:style>
  <w:style w:type="character" w:styleId="Hyperlink">
    <w:name w:val="Hyperlink"/>
    <w:basedOn w:val="Standaardalinea-lettertype"/>
    <w:uiPriority w:val="99"/>
    <w:unhideWhenUsed/>
    <w:rsid w:val="001B1C4B"/>
    <w:rPr>
      <w:color w:val="0000FF" w:themeColor="hyperlink"/>
      <w:u w:val="single"/>
    </w:rPr>
  </w:style>
  <w:style w:type="character" w:styleId="Onopgelostemelding">
    <w:name w:val="Unresolved Mention"/>
    <w:basedOn w:val="Standaardalinea-lettertype"/>
    <w:uiPriority w:val="99"/>
    <w:rsid w:val="001B1C4B"/>
    <w:rPr>
      <w:color w:val="605E5C"/>
      <w:shd w:val="clear" w:color="auto" w:fill="E1DFDD"/>
    </w:rPr>
  </w:style>
  <w:style w:type="character" w:customStyle="1" w:styleId="visually-hidden">
    <w:name w:val="visually-hidden"/>
    <w:basedOn w:val="Standaardalinea-lettertype"/>
    <w:rsid w:val="007B2BF9"/>
  </w:style>
  <w:style w:type="character" w:styleId="Verwijzingopmerking">
    <w:name w:val="annotation reference"/>
    <w:basedOn w:val="Standaardalinea-lettertype"/>
    <w:uiPriority w:val="99"/>
    <w:semiHidden/>
    <w:unhideWhenUsed/>
    <w:rsid w:val="00B0358F"/>
    <w:rPr>
      <w:sz w:val="16"/>
      <w:szCs w:val="16"/>
    </w:rPr>
  </w:style>
  <w:style w:type="paragraph" w:styleId="Tekstopmerking">
    <w:name w:val="annotation text"/>
    <w:basedOn w:val="Standaard"/>
    <w:link w:val="TekstopmerkingChar"/>
    <w:uiPriority w:val="99"/>
    <w:unhideWhenUsed/>
    <w:rsid w:val="00B0358F"/>
    <w:rPr>
      <w:sz w:val="20"/>
      <w:szCs w:val="20"/>
    </w:rPr>
  </w:style>
  <w:style w:type="character" w:customStyle="1" w:styleId="TekstopmerkingChar">
    <w:name w:val="Tekst opmerking Char"/>
    <w:basedOn w:val="Standaardalinea-lettertype"/>
    <w:link w:val="Tekstopmerking"/>
    <w:uiPriority w:val="99"/>
    <w:rsid w:val="00B0358F"/>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B0358F"/>
    <w:rPr>
      <w:b/>
      <w:bCs/>
    </w:rPr>
  </w:style>
  <w:style w:type="character" w:customStyle="1" w:styleId="OnderwerpvanopmerkingChar">
    <w:name w:val="Onderwerp van opmerking Char"/>
    <w:basedOn w:val="TekstopmerkingChar"/>
    <w:link w:val="Onderwerpvanopmerking"/>
    <w:uiPriority w:val="99"/>
    <w:semiHidden/>
    <w:rsid w:val="00B0358F"/>
    <w:rPr>
      <w:rFonts w:ascii="Univers" w:hAnsi="Univers"/>
      <w:b/>
      <w:bCs/>
    </w:rPr>
  </w:style>
  <w:style w:type="character" w:styleId="GevolgdeHyperlink">
    <w:name w:val="FollowedHyperlink"/>
    <w:basedOn w:val="Standaardalinea-lettertype"/>
    <w:uiPriority w:val="99"/>
    <w:semiHidden/>
    <w:unhideWhenUsed/>
    <w:rsid w:val="000969F7"/>
    <w:rPr>
      <w:color w:val="800080" w:themeColor="followedHyperlink"/>
      <w:u w:val="single"/>
    </w:rPr>
  </w:style>
  <w:style w:type="paragraph" w:styleId="Normaalweb">
    <w:name w:val="Normal (Web)"/>
    <w:basedOn w:val="Standaard"/>
    <w:uiPriority w:val="99"/>
    <w:semiHidden/>
    <w:unhideWhenUsed/>
    <w:rsid w:val="007A4999"/>
    <w:pPr>
      <w:spacing w:before="100" w:beforeAutospacing="1" w:after="100" w:afterAutospacing="1"/>
    </w:pPr>
    <w:rPr>
      <w:rFonts w:ascii="Times New Roman" w:hAnsi="Times New Roman"/>
      <w:sz w:val="24"/>
    </w:rPr>
  </w:style>
  <w:style w:type="character" w:styleId="Vermelding">
    <w:name w:val="Mention"/>
    <w:basedOn w:val="Standaardalinea-lettertype"/>
    <w:uiPriority w:val="99"/>
    <w:rsid w:val="007A4999"/>
    <w:rPr>
      <w:color w:val="2B579A"/>
      <w:shd w:val="clear" w:color="auto" w:fill="E1DFDD"/>
    </w:rPr>
  </w:style>
  <w:style w:type="character" w:styleId="Zwaar">
    <w:name w:val="Strong"/>
    <w:basedOn w:val="Standaardalinea-lettertype"/>
    <w:uiPriority w:val="22"/>
    <w:qFormat/>
    <w:rsid w:val="000F1D31"/>
    <w:rPr>
      <w:b/>
      <w:bCs/>
    </w:rPr>
  </w:style>
  <w:style w:type="character" w:styleId="Nadruk">
    <w:name w:val="Emphasis"/>
    <w:basedOn w:val="Standaardalinea-lettertype"/>
    <w:uiPriority w:val="20"/>
    <w:qFormat/>
    <w:rsid w:val="000F1D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561754">
      <w:bodyDiv w:val="1"/>
      <w:marLeft w:val="0"/>
      <w:marRight w:val="0"/>
      <w:marTop w:val="0"/>
      <w:marBottom w:val="0"/>
      <w:divBdr>
        <w:top w:val="none" w:sz="0" w:space="0" w:color="auto"/>
        <w:left w:val="none" w:sz="0" w:space="0" w:color="auto"/>
        <w:bottom w:val="none" w:sz="0" w:space="0" w:color="auto"/>
        <w:right w:val="none" w:sz="0" w:space="0" w:color="auto"/>
      </w:divBdr>
    </w:div>
    <w:div w:id="1425954839">
      <w:bodyDiv w:val="1"/>
      <w:marLeft w:val="0"/>
      <w:marRight w:val="0"/>
      <w:marTop w:val="0"/>
      <w:marBottom w:val="0"/>
      <w:divBdr>
        <w:top w:val="none" w:sz="0" w:space="0" w:color="auto"/>
        <w:left w:val="none" w:sz="0" w:space="0" w:color="auto"/>
        <w:bottom w:val="none" w:sz="0" w:space="0" w:color="auto"/>
        <w:right w:val="none" w:sz="0" w:space="0" w:color="auto"/>
      </w:divBdr>
    </w:div>
    <w:div w:id="1539195454">
      <w:bodyDiv w:val="1"/>
      <w:marLeft w:val="0"/>
      <w:marRight w:val="0"/>
      <w:marTop w:val="0"/>
      <w:marBottom w:val="0"/>
      <w:divBdr>
        <w:top w:val="none" w:sz="0" w:space="0" w:color="auto"/>
        <w:left w:val="none" w:sz="0" w:space="0" w:color="auto"/>
        <w:bottom w:val="none" w:sz="0" w:space="0" w:color="auto"/>
        <w:right w:val="none" w:sz="0" w:space="0" w:color="auto"/>
      </w:divBdr>
    </w:div>
    <w:div w:id="211192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hart" Target="charts/chart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chart" Target="charts/chart2.xml" Id="rId9" /><Relationship Type="http://schemas.openxmlformats.org/officeDocument/2006/relationships/glossaryDocument" Target="glossary/document.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Map1"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rvs\persoonlijk\documenten\ipenburgd\Documenten%20ipenburgd\Amendenten%202013-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trendline>
            <c:spPr>
              <a:ln w="19050" cap="rnd">
                <a:solidFill>
                  <a:schemeClr val="accent1"/>
                </a:solidFill>
                <a:prstDash val="sysDot"/>
              </a:ln>
              <a:effectLst/>
            </c:spPr>
            <c:trendlineType val="linear"/>
            <c:dispRSqr val="0"/>
            <c:dispEq val="0"/>
          </c:trendline>
          <c:cat>
            <c:numRef>
              <c:f>Blad1!$H$4:$H$27</c:f>
              <c:numCache>
                <c:formatCode>General</c:formatCode>
                <c:ptCount val="2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numCache>
            </c:numRef>
          </c:cat>
          <c:val>
            <c:numRef>
              <c:f>Blad1!$I$4:$I$27</c:f>
              <c:numCache>
                <c:formatCode>General</c:formatCode>
                <c:ptCount val="24"/>
                <c:pt idx="0">
                  <c:v>10</c:v>
                </c:pt>
                <c:pt idx="1">
                  <c:v>9</c:v>
                </c:pt>
                <c:pt idx="2">
                  <c:v>12</c:v>
                </c:pt>
                <c:pt idx="3">
                  <c:v>8</c:v>
                </c:pt>
                <c:pt idx="4">
                  <c:v>11</c:v>
                </c:pt>
                <c:pt idx="5">
                  <c:v>8</c:v>
                </c:pt>
                <c:pt idx="6">
                  <c:v>23</c:v>
                </c:pt>
                <c:pt idx="7">
                  <c:v>9</c:v>
                </c:pt>
                <c:pt idx="8">
                  <c:v>14</c:v>
                </c:pt>
                <c:pt idx="9">
                  <c:v>6</c:v>
                </c:pt>
                <c:pt idx="10">
                  <c:v>8</c:v>
                </c:pt>
                <c:pt idx="11">
                  <c:v>15</c:v>
                </c:pt>
                <c:pt idx="12">
                  <c:v>18</c:v>
                </c:pt>
                <c:pt idx="13">
                  <c:v>9</c:v>
                </c:pt>
                <c:pt idx="14">
                  <c:v>15</c:v>
                </c:pt>
                <c:pt idx="15">
                  <c:v>13</c:v>
                </c:pt>
                <c:pt idx="16">
                  <c:v>28</c:v>
                </c:pt>
                <c:pt idx="17">
                  <c:v>12</c:v>
                </c:pt>
                <c:pt idx="18">
                  <c:v>17</c:v>
                </c:pt>
                <c:pt idx="19">
                  <c:v>14</c:v>
                </c:pt>
                <c:pt idx="20">
                  <c:v>16</c:v>
                </c:pt>
                <c:pt idx="21">
                  <c:v>13</c:v>
                </c:pt>
                <c:pt idx="22">
                  <c:v>13</c:v>
                </c:pt>
                <c:pt idx="23">
                  <c:v>13</c:v>
                </c:pt>
              </c:numCache>
            </c:numRef>
          </c:val>
          <c:extLst>
            <c:ext xmlns:c16="http://schemas.microsoft.com/office/drawing/2014/chart" uri="{C3380CC4-5D6E-409C-BE32-E72D297353CC}">
              <c16:uniqueId val="{00000001-C93F-4D0C-93C2-1AC95BFF5042}"/>
            </c:ext>
          </c:extLst>
        </c:ser>
        <c:dLbls>
          <c:showLegendKey val="0"/>
          <c:showVal val="0"/>
          <c:showCatName val="0"/>
          <c:showSerName val="0"/>
          <c:showPercent val="0"/>
          <c:showBubbleSize val="0"/>
        </c:dLbls>
        <c:gapWidth val="219"/>
        <c:overlap val="-27"/>
        <c:axId val="663861904"/>
        <c:axId val="663857224"/>
      </c:barChart>
      <c:catAx>
        <c:axId val="66386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663857224"/>
        <c:crosses val="autoZero"/>
        <c:auto val="1"/>
        <c:lblAlgn val="ctr"/>
        <c:lblOffset val="100"/>
        <c:noMultiLvlLbl val="0"/>
      </c:catAx>
      <c:valAx>
        <c:axId val="663857224"/>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663861904"/>
        <c:crosses val="autoZero"/>
        <c:crossBetween val="between"/>
      </c:valAx>
      <c:spPr>
        <a:noFill/>
        <a:ln>
          <a:solidFill>
            <a:schemeClr val="accent3">
              <a:lumMod val="20000"/>
              <a:lumOff val="80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cat>
            <c:numRef>
              <c:f>Blad1!$A$37:$A$53</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Blad1!$B$37:$B$53</c:f>
              <c:numCache>
                <c:formatCode>General</c:formatCode>
                <c:ptCount val="17"/>
                <c:pt idx="0">
                  <c:v>521</c:v>
                </c:pt>
                <c:pt idx="1">
                  <c:v>511</c:v>
                </c:pt>
                <c:pt idx="2">
                  <c:v>608</c:v>
                </c:pt>
                <c:pt idx="3">
                  <c:v>311</c:v>
                </c:pt>
                <c:pt idx="4">
                  <c:v>609</c:v>
                </c:pt>
                <c:pt idx="5">
                  <c:v>988</c:v>
                </c:pt>
                <c:pt idx="6">
                  <c:v>841</c:v>
                </c:pt>
                <c:pt idx="7">
                  <c:v>1077</c:v>
                </c:pt>
                <c:pt idx="8">
                  <c:v>971</c:v>
                </c:pt>
                <c:pt idx="9">
                  <c:v>1163</c:v>
                </c:pt>
                <c:pt idx="10">
                  <c:v>396</c:v>
                </c:pt>
                <c:pt idx="11">
                  <c:v>529</c:v>
                </c:pt>
                <c:pt idx="12">
                  <c:v>697</c:v>
                </c:pt>
                <c:pt idx="13">
                  <c:v>972</c:v>
                </c:pt>
                <c:pt idx="14">
                  <c:v>613</c:v>
                </c:pt>
                <c:pt idx="15">
                  <c:v>822</c:v>
                </c:pt>
                <c:pt idx="16">
                  <c:v>676</c:v>
                </c:pt>
              </c:numCache>
            </c:numRef>
          </c:val>
          <c:extLst>
            <c:ext xmlns:c16="http://schemas.microsoft.com/office/drawing/2014/chart" uri="{C3380CC4-5D6E-409C-BE32-E72D297353CC}">
              <c16:uniqueId val="{00000000-30C9-4CBD-AEAE-6581900E336B}"/>
            </c:ext>
          </c:extLst>
        </c:ser>
        <c:dLbls>
          <c:showLegendKey val="0"/>
          <c:showVal val="0"/>
          <c:showCatName val="0"/>
          <c:showSerName val="0"/>
          <c:showPercent val="0"/>
          <c:showBubbleSize val="0"/>
        </c:dLbls>
        <c:gapWidth val="219"/>
        <c:overlap val="-27"/>
        <c:axId val="663387144"/>
        <c:axId val="663390024"/>
      </c:barChart>
      <c:catAx>
        <c:axId val="66338714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663390024"/>
        <c:crosses val="autoZero"/>
        <c:auto val="1"/>
        <c:lblAlgn val="ctr"/>
        <c:lblOffset val="100"/>
        <c:noMultiLvlLbl val="0"/>
      </c:catAx>
      <c:valAx>
        <c:axId val="663390024"/>
        <c:scaling>
          <c:orientation val="minMax"/>
          <c:max val="1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663387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4EC3EDF8-C3D4-4DD8-895D-A10FB817FC72}"/>
      </w:docPartPr>
      <w:docPartBody>
        <w:p w:rsidR="005C3EBE" w:rsidRDefault="005C3EBE">
          <w:r w:rsidRPr="00A606C1">
            <w:rPr>
              <w:rStyle w:val="Tekstvantijdelijkeaanduiding"/>
            </w:rPr>
            <w:t>Klik of tik om tekst in te voeren.</w:t>
          </w:r>
        </w:p>
      </w:docPartBody>
    </w:docPart>
    <w:docPart>
      <w:docPartPr>
        <w:name w:val="7FB7B906DE95494781934D3B9EB18648"/>
        <w:category>
          <w:name w:val="Algemeen"/>
          <w:gallery w:val="placeholder"/>
        </w:category>
        <w:types>
          <w:type w:val="bbPlcHdr"/>
        </w:types>
        <w:behaviors>
          <w:behavior w:val="content"/>
        </w:behaviors>
        <w:guid w:val="{6153611B-87C3-4961-B4AE-D533E535745F}"/>
      </w:docPartPr>
      <w:docPartBody>
        <w:p w:rsidR="007B43BC" w:rsidRDefault="007B43BC">
          <w:pPr>
            <w:pStyle w:val="7FB7B906DE95494781934D3B9EB18648"/>
          </w:pPr>
          <w:r w:rsidRPr="00A606C1">
            <w:rPr>
              <w:rStyle w:val="Tekstvantijdelijkeaanduiding"/>
            </w:rPr>
            <w:t>Klik of tik om tekst in te voeren.</w:t>
          </w:r>
        </w:p>
      </w:docPartBody>
    </w:docPart>
    <w:docPart>
      <w:docPartPr>
        <w:name w:val="500D4BA30D0D426280EFE2AC309A3DF8"/>
        <w:category>
          <w:name w:val="Algemeen"/>
          <w:gallery w:val="placeholder"/>
        </w:category>
        <w:types>
          <w:type w:val="bbPlcHdr"/>
        </w:types>
        <w:behaviors>
          <w:behavior w:val="content"/>
        </w:behaviors>
        <w:guid w:val="{98C86208-D028-4CED-AA63-B633D21603E2}"/>
      </w:docPartPr>
      <w:docPartBody>
        <w:p w:rsidR="00264681" w:rsidRDefault="005C3EBE">
          <w:pPr>
            <w:pStyle w:val="500D4BA30D0D426280EFE2AC309A3DF8"/>
          </w:pPr>
          <w:r w:rsidRPr="00A606C1">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EBE"/>
    <w:rsid w:val="00264681"/>
    <w:rsid w:val="004C24F8"/>
    <w:rsid w:val="005C3EBE"/>
    <w:rsid w:val="0062061F"/>
    <w:rsid w:val="00764121"/>
    <w:rsid w:val="007B43BC"/>
    <w:rsid w:val="00A505A2"/>
    <w:rsid w:val="00AA1DD0"/>
    <w:rsid w:val="00AA6E91"/>
    <w:rsid w:val="00B022D3"/>
    <w:rsid w:val="00B951B9"/>
    <w:rsid w:val="00D13E24"/>
    <w:rsid w:val="00DF5BA2"/>
    <w:rsid w:val="00E525CE"/>
    <w:rsid w:val="00EF01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C3EBE"/>
    <w:rPr>
      <w:color w:val="808080"/>
    </w:rPr>
  </w:style>
  <w:style w:type="paragraph" w:customStyle="1" w:styleId="7FB7B906DE95494781934D3B9EB18648">
    <w:name w:val="7FB7B906DE95494781934D3B9EB18648"/>
  </w:style>
  <w:style w:type="paragraph" w:customStyle="1" w:styleId="500D4BA30D0D426280EFE2AC309A3DF8">
    <w:name w:val="500D4BA30D0D426280EFE2AC309A3D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ap:Properties xmlns:vt="http://schemas.openxmlformats.org/officeDocument/2006/docPropsVTypes" xmlns:ap="http://schemas.openxmlformats.org/officeDocument/2006/extended-properties">
  <ap:Pages>28</ap:Pages>
  <ap:Words>9667</ap:Words>
  <ap:Characters>57755</ap:Characters>
  <ap:DocSecurity>0</ap:DocSecurity>
  <ap:Lines>481</ap:Lines>
  <ap:Paragraphs>134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67288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2025-06-06T11:47:00.0000000Z</dcterms:created>
  <dcterms:modified xsi:type="dcterms:W3CDTF">2025-06-06T11:47:00.0000000Z</dcterms:modified>
  <dc:description>------------------------</dc:description>
  <version/>
  <category/>
</coreProperties>
</file>