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05C" w:rsidR="006A705C" w:rsidP="006A705C" w:rsidRDefault="006A705C" w14:paraId="031A8161" w14:textId="77777777">
      <w:pPr>
        <w:spacing w:after="0"/>
        <w:rPr>
          <w:rFonts w:ascii="Times New Roman" w:hAnsi="Times New Roman" w:cs="Times New Roman"/>
          <w:b/>
          <w:bCs/>
          <w:sz w:val="24"/>
          <w:szCs w:val="24"/>
        </w:rPr>
      </w:pPr>
      <w:r w:rsidRPr="006A705C">
        <w:rPr>
          <w:rFonts w:ascii="Times New Roman" w:hAnsi="Times New Roman" w:cs="Times New Roman"/>
          <w:b/>
          <w:bCs/>
          <w:sz w:val="24"/>
          <w:szCs w:val="24"/>
        </w:rPr>
        <w:t>36 740 VI</w:t>
      </w:r>
      <w:r w:rsidRPr="006A705C">
        <w:rPr>
          <w:rFonts w:ascii="Times New Roman" w:hAnsi="Times New Roman" w:cs="Times New Roman"/>
          <w:b/>
          <w:bCs/>
          <w:sz w:val="24"/>
          <w:szCs w:val="24"/>
        </w:rPr>
        <w:tab/>
        <w:t>Jaarverslag en slotwet Ministerie van Justitie en Veiligheid 2024</w:t>
      </w:r>
    </w:p>
    <w:p w:rsidRPr="006A705C" w:rsidR="006A705C" w:rsidP="006A705C" w:rsidRDefault="006A705C" w14:paraId="2AE212E6" w14:textId="77777777">
      <w:pPr>
        <w:spacing w:after="0"/>
        <w:rPr>
          <w:rFonts w:ascii="Times New Roman" w:hAnsi="Times New Roman" w:cs="Times New Roman"/>
          <w:b/>
          <w:bCs/>
          <w:sz w:val="24"/>
          <w:szCs w:val="24"/>
        </w:rPr>
      </w:pPr>
    </w:p>
    <w:p w:rsidRPr="006A705C" w:rsidR="006A705C" w:rsidP="006A705C" w:rsidRDefault="006A705C" w14:paraId="3DFBD5EB" w14:textId="77777777">
      <w:pPr>
        <w:spacing w:after="0"/>
        <w:ind w:left="1440" w:hanging="1440"/>
        <w:rPr>
          <w:rFonts w:ascii="Times New Roman" w:hAnsi="Times New Roman" w:cs="Times New Roman"/>
          <w:b/>
          <w:bCs/>
          <w:sz w:val="24"/>
          <w:szCs w:val="24"/>
        </w:rPr>
      </w:pPr>
      <w:r w:rsidRPr="006A705C">
        <w:rPr>
          <w:rFonts w:ascii="Times New Roman" w:hAnsi="Times New Roman" w:cs="Times New Roman"/>
          <w:b/>
          <w:bCs/>
          <w:sz w:val="24"/>
          <w:szCs w:val="24"/>
        </w:rPr>
        <w:t>36 740 VII</w:t>
      </w:r>
      <w:r w:rsidRPr="006A705C">
        <w:rPr>
          <w:rFonts w:ascii="Times New Roman" w:hAnsi="Times New Roman" w:cs="Times New Roman"/>
          <w:b/>
          <w:bCs/>
          <w:sz w:val="24"/>
          <w:szCs w:val="24"/>
        </w:rPr>
        <w:tab/>
        <w:t>Jaarverslag en slotwet Ministerie van Binnenlandse Zaken en    Koninkrijksrelaties 2024</w:t>
      </w:r>
    </w:p>
    <w:p w:rsidRPr="006A705C" w:rsidR="006A705C" w:rsidP="006A705C" w:rsidRDefault="006A705C" w14:paraId="014A7ECD" w14:textId="77777777">
      <w:pPr>
        <w:spacing w:after="0"/>
        <w:ind w:right="-330"/>
        <w:rPr>
          <w:rFonts w:ascii="Times New Roman" w:hAnsi="Times New Roman" w:cs="Times New Roman"/>
          <w:b/>
          <w:bCs/>
          <w:sz w:val="24"/>
          <w:szCs w:val="24"/>
        </w:rPr>
      </w:pPr>
      <w:r w:rsidRPr="006A705C">
        <w:rPr>
          <w:rFonts w:ascii="Times New Roman" w:hAnsi="Times New Roman" w:cs="Times New Roman"/>
          <w:b/>
          <w:bCs/>
          <w:sz w:val="24"/>
          <w:szCs w:val="24"/>
        </w:rPr>
        <w:br/>
        <w:t>36740 XIII</w:t>
      </w:r>
      <w:r w:rsidRPr="006A705C">
        <w:rPr>
          <w:rFonts w:ascii="Times New Roman" w:hAnsi="Times New Roman" w:cs="Times New Roman"/>
          <w:b/>
          <w:bCs/>
          <w:sz w:val="24"/>
          <w:szCs w:val="24"/>
        </w:rPr>
        <w:tab/>
        <w:t>Jaarverslag en slotwet Ministerie van Economische Zaken en Klimaat 2024</w:t>
      </w:r>
    </w:p>
    <w:p w:rsidRPr="006A705C" w:rsidR="006A705C" w:rsidP="006A705C" w:rsidRDefault="006A705C" w14:paraId="21EF3D90" w14:textId="77777777">
      <w:pPr>
        <w:spacing w:after="0"/>
        <w:ind w:left="2160" w:hanging="2160"/>
        <w:rPr>
          <w:rFonts w:ascii="Times New Roman" w:hAnsi="Times New Roman" w:cs="Times New Roman"/>
          <w:b/>
          <w:bCs/>
          <w:sz w:val="24"/>
          <w:szCs w:val="24"/>
        </w:rPr>
      </w:pPr>
    </w:p>
    <w:p w:rsidRPr="006A705C" w:rsidR="006A705C" w:rsidP="006A705C" w:rsidRDefault="006A705C" w14:paraId="721994E7" w14:textId="6C35D9EB">
      <w:pPr>
        <w:spacing w:after="0"/>
        <w:rPr>
          <w:rFonts w:ascii="Times New Roman" w:hAnsi="Times New Roman" w:cs="Times New Roman"/>
          <w:b/>
          <w:bCs/>
          <w:sz w:val="24"/>
          <w:szCs w:val="24"/>
        </w:rPr>
      </w:pPr>
      <w:r w:rsidRPr="006A705C">
        <w:rPr>
          <w:rFonts w:ascii="Times New Roman" w:hAnsi="Times New Roman" w:cs="Times New Roman"/>
          <w:b/>
          <w:bCs/>
          <w:sz w:val="24"/>
          <w:szCs w:val="24"/>
        </w:rPr>
        <w:t>Nr. 11</w:t>
      </w:r>
      <w:r w:rsidRPr="006A705C">
        <w:rPr>
          <w:rFonts w:ascii="Times New Roman" w:hAnsi="Times New Roman" w:cs="Times New Roman"/>
          <w:b/>
          <w:bCs/>
          <w:sz w:val="24"/>
          <w:szCs w:val="24"/>
        </w:rPr>
        <w:tab/>
      </w:r>
      <w:r w:rsidRPr="006A705C">
        <w:rPr>
          <w:rFonts w:ascii="Times New Roman" w:hAnsi="Times New Roman" w:cs="Times New Roman"/>
          <w:b/>
          <w:bCs/>
          <w:sz w:val="24"/>
          <w:szCs w:val="24"/>
        </w:rPr>
        <w:tab/>
        <w:t>Lijst van vragen en antwoorden</w:t>
      </w:r>
    </w:p>
    <w:p w:rsidRPr="006A705C" w:rsidR="006A705C" w:rsidP="006A705C" w:rsidRDefault="006A705C" w14:paraId="5A725438"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6A705C">
        <w:rPr>
          <w:rFonts w:ascii="Times New Roman" w:hAnsi="Times New Roman" w:cs="Times New Roman"/>
          <w:sz w:val="24"/>
          <w:szCs w:val="24"/>
        </w:rPr>
        <w:tab/>
      </w:r>
      <w:r w:rsidRPr="006A705C">
        <w:rPr>
          <w:rFonts w:ascii="Times New Roman" w:hAnsi="Times New Roman" w:cs="Times New Roman"/>
          <w:sz w:val="24"/>
          <w:szCs w:val="24"/>
        </w:rPr>
        <w:tab/>
        <w:t>Vastgesteld 13 juni 2025</w:t>
      </w:r>
    </w:p>
    <w:p w:rsidRPr="006A705C" w:rsidR="006A705C" w:rsidP="006A705C" w:rsidRDefault="006A705C" w14:paraId="6F15D8F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6A705C" w:rsidR="006A705C" w:rsidP="006A705C" w:rsidRDefault="006A705C" w14:paraId="34312F6F" w14:textId="77777777">
      <w:pPr>
        <w:tabs>
          <w:tab w:val="left" w:pos="-1440"/>
          <w:tab w:val="left" w:pos="-720"/>
        </w:tabs>
        <w:suppressAutoHyphens/>
        <w:spacing w:after="0"/>
        <w:rPr>
          <w:rFonts w:ascii="Times New Roman" w:hAnsi="Times New Roman" w:cs="Times New Roman"/>
          <w:sz w:val="24"/>
          <w:szCs w:val="24"/>
        </w:rPr>
      </w:pPr>
    </w:p>
    <w:p w:rsidRPr="006A705C" w:rsidR="006A705C" w:rsidP="006A705C" w:rsidRDefault="006A705C" w14:paraId="5DF575B0" w14:textId="2C253CD3">
      <w:pPr>
        <w:autoSpaceDE w:val="0"/>
        <w:autoSpaceDN w:val="0"/>
        <w:adjustRightInd w:val="0"/>
        <w:spacing w:after="0"/>
        <w:rPr>
          <w:rFonts w:ascii="Times New Roman" w:hAnsi="Times New Roman" w:cs="Times New Roman"/>
          <w:sz w:val="24"/>
          <w:szCs w:val="24"/>
        </w:rPr>
      </w:pPr>
      <w:r w:rsidRPr="006A705C">
        <w:rPr>
          <w:rFonts w:ascii="Times New Roman" w:hAnsi="Times New Roman" w:cs="Times New Roman"/>
          <w:sz w:val="24"/>
          <w:szCs w:val="24"/>
        </w:rPr>
        <w:t>De vaste commissie voor Digitale Zaken heeft een aantal vragen voorgelegd aan de minister en staatssecretaris van Justitie en Veiligheid over de brief van 21 mei 2025 inzake het Jaarverslag 2024 van het Ministerie van Justitie en Veiligheid (Kamerstuk 36 740 VI, nr. 2), het Jaarverslag 2024 van het Ministerie van Binnenlandse Zaken en Koninkrijksrelaties (Kamerstuk 36 740 VII, nr. 2) en over het Jaarverslag 2024 van het Ministerie van Economische Zaken (Kamerstuk 36 740 XIII, nr. 2) voor zover het onderwerpen betreft die zien op digitalisering</w:t>
      </w:r>
    </w:p>
    <w:p w:rsidRPr="006A705C" w:rsidR="006A705C" w:rsidP="006A705C" w:rsidRDefault="006A705C" w14:paraId="2CB0BBE7" w14:textId="77777777">
      <w:pPr>
        <w:tabs>
          <w:tab w:val="left" w:pos="-1440"/>
          <w:tab w:val="left" w:pos="-720"/>
        </w:tabs>
        <w:suppressAutoHyphens/>
        <w:spacing w:after="0"/>
        <w:rPr>
          <w:rFonts w:ascii="Times New Roman" w:hAnsi="Times New Roman" w:cs="Times New Roman"/>
          <w:sz w:val="24"/>
          <w:szCs w:val="24"/>
        </w:rPr>
      </w:pPr>
      <w:r w:rsidRPr="006A705C">
        <w:rPr>
          <w:rFonts w:ascii="Times New Roman" w:hAnsi="Times New Roman" w:cs="Times New Roman"/>
          <w:sz w:val="24"/>
          <w:szCs w:val="24"/>
        </w:rPr>
        <w:br/>
        <w:t xml:space="preserve">De minister en staatssecretaris hebben deze vragen beantwoord bij brief van 6 juni 2025. Vragen en antwoorden zijn hierna afgedrukt. </w:t>
      </w:r>
    </w:p>
    <w:p w:rsidRPr="006A705C" w:rsidR="006A705C" w:rsidP="006A705C" w:rsidRDefault="006A705C" w14:paraId="13255407" w14:textId="77777777">
      <w:pPr>
        <w:tabs>
          <w:tab w:val="left" w:pos="-1440"/>
          <w:tab w:val="left" w:pos="-720"/>
        </w:tabs>
        <w:suppressAutoHyphens/>
        <w:spacing w:after="0"/>
        <w:rPr>
          <w:rFonts w:ascii="Times New Roman" w:hAnsi="Times New Roman" w:cs="Times New Roman"/>
          <w:sz w:val="24"/>
          <w:szCs w:val="24"/>
        </w:rPr>
      </w:pPr>
    </w:p>
    <w:p w:rsidRPr="006A705C" w:rsidR="006A705C" w:rsidP="006A705C" w:rsidRDefault="006A705C" w14:paraId="1A15527C" w14:textId="77777777">
      <w:pPr>
        <w:tabs>
          <w:tab w:val="left" w:pos="-720"/>
        </w:tabs>
        <w:suppressAutoHyphens/>
        <w:spacing w:after="0"/>
        <w:rPr>
          <w:rFonts w:ascii="Times New Roman" w:hAnsi="Times New Roman" w:cs="Times New Roman"/>
          <w:sz w:val="24"/>
          <w:szCs w:val="24"/>
        </w:rPr>
      </w:pPr>
      <w:r w:rsidRPr="006A705C">
        <w:rPr>
          <w:rFonts w:ascii="Times New Roman" w:hAnsi="Times New Roman" w:cs="Times New Roman"/>
          <w:sz w:val="24"/>
          <w:szCs w:val="24"/>
        </w:rPr>
        <w:t>De voorzitter van de commissie,</w:t>
      </w:r>
    </w:p>
    <w:p w:rsidRPr="006A705C" w:rsidR="006A705C" w:rsidP="006A705C" w:rsidRDefault="006A705C" w14:paraId="3F0A0C87" w14:textId="77777777">
      <w:pPr>
        <w:tabs>
          <w:tab w:val="left" w:pos="-720"/>
        </w:tabs>
        <w:suppressAutoHyphens/>
        <w:spacing w:after="0"/>
        <w:rPr>
          <w:rFonts w:ascii="Times New Roman" w:hAnsi="Times New Roman" w:cs="Times New Roman"/>
          <w:sz w:val="24"/>
          <w:szCs w:val="24"/>
        </w:rPr>
      </w:pPr>
      <w:r w:rsidRPr="006A705C">
        <w:rPr>
          <w:rFonts w:ascii="Times New Roman" w:hAnsi="Times New Roman" w:cs="Times New Roman"/>
          <w:sz w:val="24"/>
          <w:szCs w:val="24"/>
        </w:rPr>
        <w:t>Wingelaar</w:t>
      </w:r>
    </w:p>
    <w:p w:rsidRPr="006A705C" w:rsidR="006A705C" w:rsidP="006A705C" w:rsidRDefault="006A705C" w14:paraId="7F8F7AB2" w14:textId="77777777">
      <w:pPr>
        <w:tabs>
          <w:tab w:val="left" w:pos="-720"/>
        </w:tabs>
        <w:suppressAutoHyphens/>
        <w:spacing w:after="0"/>
        <w:rPr>
          <w:rFonts w:ascii="Times New Roman" w:hAnsi="Times New Roman" w:cs="Times New Roman"/>
          <w:i/>
          <w:sz w:val="24"/>
          <w:szCs w:val="24"/>
        </w:rPr>
      </w:pPr>
    </w:p>
    <w:p w:rsidRPr="006A705C" w:rsidR="006A705C" w:rsidP="006A705C" w:rsidRDefault="006A705C" w14:paraId="3E62EED5" w14:textId="77777777">
      <w:pPr>
        <w:tabs>
          <w:tab w:val="left" w:pos="-720"/>
        </w:tabs>
        <w:suppressAutoHyphens/>
        <w:spacing w:after="0"/>
        <w:rPr>
          <w:rFonts w:ascii="Times New Roman" w:hAnsi="Times New Roman" w:cs="Times New Roman"/>
          <w:iCs/>
          <w:sz w:val="24"/>
          <w:szCs w:val="24"/>
        </w:rPr>
      </w:pPr>
      <w:r w:rsidRPr="006A705C">
        <w:rPr>
          <w:rFonts w:ascii="Times New Roman" w:hAnsi="Times New Roman" w:cs="Times New Roman"/>
          <w:iCs/>
          <w:sz w:val="24"/>
          <w:szCs w:val="24"/>
        </w:rPr>
        <w:t>Adjunct-griffier van de commissie,</w:t>
      </w:r>
    </w:p>
    <w:p w:rsidRPr="006A705C" w:rsidR="006A705C" w:rsidP="006A705C" w:rsidRDefault="006A705C" w14:paraId="74713811" w14:textId="77777777">
      <w:pPr>
        <w:tabs>
          <w:tab w:val="left" w:pos="-720"/>
        </w:tabs>
        <w:suppressAutoHyphens/>
        <w:spacing w:after="0"/>
        <w:rPr>
          <w:rFonts w:ascii="Times New Roman" w:hAnsi="Times New Roman" w:cs="Times New Roman"/>
          <w:sz w:val="24"/>
          <w:szCs w:val="24"/>
        </w:rPr>
      </w:pPr>
      <w:r w:rsidRPr="006A705C">
        <w:rPr>
          <w:rFonts w:ascii="Times New Roman" w:hAnsi="Times New Roman" w:cs="Times New Roman"/>
          <w:sz w:val="24"/>
          <w:szCs w:val="24"/>
        </w:rPr>
        <w:t>Muller</w:t>
      </w:r>
    </w:p>
    <w:p w:rsidRPr="006A705C" w:rsidR="006A705C" w:rsidP="006A705C" w:rsidRDefault="006A705C" w14:paraId="7C7A6025"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63A22B7B"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264EAE2D"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54ABA85E"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0515CA9D"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24CF407C"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4594326B"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153B4205"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162E34DA"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0D73A1CB"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6BEC14CB"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5AF3BD52"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10FBC4A6" w14:textId="77777777">
      <w:pPr>
        <w:spacing w:before="100" w:beforeAutospacing="1" w:after="0"/>
        <w:rPr>
          <w:rFonts w:ascii="Times New Roman" w:hAnsi="Times New Roman" w:cs="Times New Roman"/>
          <w:b/>
          <w:bCs/>
          <w:color w:val="000000" w:themeColor="text1"/>
          <w:sz w:val="24"/>
          <w:szCs w:val="24"/>
          <w:shd w:val="clear" w:color="auto" w:fill="FFFFFF"/>
        </w:rPr>
      </w:pPr>
    </w:p>
    <w:p w:rsidRPr="006A705C" w:rsidR="006A705C" w:rsidP="006A705C" w:rsidRDefault="006A705C" w14:paraId="3FCB13A0" w14:textId="53B2E4AE">
      <w:pPr>
        <w:spacing w:before="100" w:beforeAutospacing="1" w:after="0"/>
        <w:rPr>
          <w:rFonts w:ascii="Times New Roman" w:hAnsi="Times New Roman" w:cs="Times New Roman"/>
          <w:bCs/>
          <w:color w:val="000000" w:themeColor="text1"/>
          <w:sz w:val="24"/>
          <w:szCs w:val="24"/>
          <w:shd w:val="clear" w:color="auto" w:fill="FFFFFF"/>
        </w:rPr>
      </w:pPr>
      <w:r w:rsidRPr="006A705C">
        <w:rPr>
          <w:rFonts w:ascii="Times New Roman" w:hAnsi="Times New Roman" w:cs="Times New Roman"/>
          <w:b/>
          <w:bCs/>
          <w:color w:val="000000" w:themeColor="text1"/>
          <w:sz w:val="24"/>
          <w:szCs w:val="24"/>
          <w:shd w:val="clear" w:color="auto" w:fill="FFFFFF"/>
        </w:rPr>
        <w:br/>
      </w:r>
      <w:r w:rsidRPr="006A705C">
        <w:rPr>
          <w:rFonts w:ascii="Times New Roman" w:hAnsi="Times New Roman" w:cs="Times New Roman"/>
          <w:b/>
          <w:bCs/>
          <w:color w:val="000000" w:themeColor="text1"/>
          <w:sz w:val="24"/>
          <w:szCs w:val="24"/>
          <w:shd w:val="clear" w:color="auto" w:fill="FFFFFF"/>
        </w:rPr>
        <w:br/>
        <w:t>Vraag (1):</w:t>
      </w:r>
      <w:r w:rsidRPr="006A705C">
        <w:rPr>
          <w:rFonts w:ascii="Times New Roman" w:hAnsi="Times New Roman" w:cs="Times New Roman"/>
          <w:bCs/>
          <w:color w:val="000000" w:themeColor="text1"/>
          <w:sz w:val="24"/>
          <w:szCs w:val="24"/>
          <w:shd w:val="clear" w:color="auto" w:fill="FFFFFF"/>
        </w:rPr>
        <w:br/>
        <w:t xml:space="preserve">Kunt u toelichten hoe de grote achterstand in het accrediteren van belangrijke informatiesystemen wordt weggewerkt? </w:t>
      </w:r>
      <w:r w:rsidRPr="006A705C">
        <w:rPr>
          <w:rFonts w:ascii="Times New Roman" w:hAnsi="Times New Roman" w:cs="Times New Roman"/>
          <w:bCs/>
          <w:color w:val="000000" w:themeColor="text1"/>
          <w:sz w:val="24"/>
          <w:szCs w:val="24"/>
          <w:shd w:val="clear" w:color="auto" w:fill="FFFFFF"/>
        </w:rPr>
        <w:br/>
      </w:r>
      <w:r w:rsidRPr="006A705C">
        <w:rPr>
          <w:rFonts w:ascii="Times New Roman" w:hAnsi="Times New Roman" w:cs="Times New Roman"/>
          <w:bCs/>
          <w:color w:val="000000" w:themeColor="text1"/>
          <w:sz w:val="24"/>
          <w:szCs w:val="24"/>
          <w:shd w:val="clear" w:color="auto" w:fill="FFFFFF"/>
        </w:rPr>
        <w:br/>
      </w:r>
      <w:r w:rsidRPr="006A705C">
        <w:rPr>
          <w:rFonts w:ascii="Times New Roman" w:hAnsi="Times New Roman" w:cs="Times New Roman"/>
          <w:b/>
          <w:bCs/>
          <w:color w:val="000000" w:themeColor="text1"/>
          <w:sz w:val="24"/>
          <w:szCs w:val="24"/>
          <w:shd w:val="clear" w:color="auto" w:fill="FFFFFF"/>
        </w:rPr>
        <w:t>Antwoord:</w:t>
      </w:r>
      <w:r w:rsidRPr="006A705C">
        <w:rPr>
          <w:rFonts w:ascii="Times New Roman" w:hAnsi="Times New Roman" w:cs="Times New Roman"/>
          <w:bCs/>
          <w:color w:val="000000" w:themeColor="text1"/>
          <w:sz w:val="24"/>
          <w:szCs w:val="24"/>
          <w:shd w:val="clear" w:color="auto" w:fill="FFFFFF"/>
        </w:rPr>
        <w:br/>
        <w:t>JenV heeft ingezet op het (tijdelijk) beschikbaar stellen van meer capaciteit om het proces van accreditatie te faciliteren en de accreditaties uit te voeren. Daarnaast heeft een actualiseringsslag plaatsgevonden op de lijst met kritieke of bedrijfskritische systemen, inclusief de hoog risicosystemen, waarna op basis van risicomanagement een shortlist is gemaakt uit de totale lijst van te accrediteren systemen. De systemen op deze shortlist hebben op dit moment prioriteit. Conform de belegging van de verantwoordelijkheid voor de beveiliging, staat het lijnmanagement aan de lat voor aanvraag van accreditatie van hun informatiesystemen waarmee bijzondere informatie wordt verwerkt.</w:t>
      </w:r>
      <w:r w:rsidRPr="006A705C">
        <w:rPr>
          <w:rFonts w:ascii="Times New Roman" w:hAnsi="Times New Roman" w:cs="Times New Roman"/>
          <w:bCs/>
          <w:color w:val="000000" w:themeColor="text1"/>
          <w:sz w:val="24"/>
          <w:szCs w:val="24"/>
          <w:shd w:val="clear" w:color="auto" w:fill="FFFFFF"/>
        </w:rPr>
        <w:br/>
        <w:t> </w:t>
      </w:r>
      <w:r w:rsidRPr="006A705C">
        <w:rPr>
          <w:rFonts w:ascii="Times New Roman" w:hAnsi="Times New Roman" w:cs="Times New Roman"/>
          <w:bCs/>
          <w:color w:val="000000" w:themeColor="text1"/>
          <w:sz w:val="24"/>
          <w:szCs w:val="24"/>
          <w:shd w:val="clear" w:color="auto" w:fill="FFFFFF"/>
        </w:rPr>
        <w:br/>
      </w:r>
      <w:r w:rsidRPr="006A705C">
        <w:rPr>
          <w:rFonts w:ascii="Times New Roman" w:hAnsi="Times New Roman" w:cs="Times New Roman"/>
          <w:bCs/>
          <w:color w:val="000000" w:themeColor="text1"/>
          <w:sz w:val="24"/>
          <w:szCs w:val="24"/>
          <w:shd w:val="clear" w:color="auto" w:fill="FFFFFF"/>
        </w:rPr>
        <w:br/>
      </w:r>
      <w:r w:rsidRPr="006A705C">
        <w:rPr>
          <w:rFonts w:ascii="Times New Roman" w:hAnsi="Times New Roman" w:cs="Times New Roman"/>
          <w:b/>
          <w:bCs/>
          <w:color w:val="000000" w:themeColor="text1"/>
          <w:sz w:val="24"/>
          <w:szCs w:val="24"/>
          <w:shd w:val="clear" w:color="auto" w:fill="FFFFFF"/>
        </w:rPr>
        <w:t>Vraag (2):</w:t>
      </w:r>
      <w:r w:rsidRPr="006A705C">
        <w:rPr>
          <w:rFonts w:ascii="Times New Roman" w:hAnsi="Times New Roman" w:cs="Times New Roman"/>
          <w:bCs/>
          <w:color w:val="000000" w:themeColor="text1"/>
          <w:sz w:val="24"/>
          <w:szCs w:val="24"/>
          <w:shd w:val="clear" w:color="auto" w:fill="FFFFFF"/>
        </w:rPr>
        <w:br/>
        <w:t xml:space="preserve">Waarom zijn de structurele problemen met foutieve tenaamstelling in de strafrechtketen, bekend sinds 2012, nog steeds niet opgelost? Welke rol speelt digitalisering hierbij? </w:t>
      </w:r>
      <w:r w:rsidRPr="006A705C">
        <w:rPr>
          <w:rFonts w:ascii="Times New Roman" w:hAnsi="Times New Roman" w:cs="Times New Roman"/>
          <w:bCs/>
          <w:color w:val="000000" w:themeColor="text1"/>
          <w:sz w:val="24"/>
          <w:szCs w:val="24"/>
          <w:shd w:val="clear" w:color="auto" w:fill="FFFFFF"/>
        </w:rPr>
        <w:br/>
      </w:r>
      <w:r w:rsidRPr="006A705C">
        <w:rPr>
          <w:rFonts w:ascii="Times New Roman" w:hAnsi="Times New Roman" w:cs="Times New Roman"/>
          <w:bCs/>
          <w:color w:val="000000" w:themeColor="text1"/>
          <w:sz w:val="24"/>
          <w:szCs w:val="24"/>
          <w:shd w:val="clear" w:color="auto" w:fill="FFFFFF"/>
        </w:rPr>
        <w:br/>
      </w:r>
      <w:r w:rsidRPr="006A705C">
        <w:rPr>
          <w:rFonts w:ascii="Times New Roman" w:hAnsi="Times New Roman" w:cs="Times New Roman"/>
          <w:b/>
          <w:bCs/>
          <w:color w:val="000000" w:themeColor="text1"/>
          <w:sz w:val="24"/>
          <w:szCs w:val="24"/>
          <w:shd w:val="clear" w:color="auto" w:fill="FFFFFF"/>
        </w:rPr>
        <w:t>Antwoord:</w:t>
      </w:r>
      <w:r w:rsidRPr="006A705C">
        <w:rPr>
          <w:rFonts w:ascii="Times New Roman" w:hAnsi="Times New Roman" w:cs="Times New Roman"/>
          <w:bCs/>
          <w:color w:val="000000" w:themeColor="text1"/>
          <w:sz w:val="24"/>
          <w:szCs w:val="24"/>
          <w:shd w:val="clear" w:color="auto" w:fill="FFFFFF"/>
        </w:rPr>
        <w:br/>
        <w:t>Het probleem was bekend bij de Justitiële Informatiedienst. Er is sprake van onduidelijkheid in wet- en regelgeving. Door juridische onzekerheid trad handelingsverlegenheid op bij de medewerkers. Er zijn verschillende initiatieven genomen om tot een oplossing te komen. Die hebben niet tot resultaten geleid.  De achterliggende oorzaken daarvan zijn nog niet helder. De staatssecretaris Rechtsbescherming heeft in zijn brief van 28 mei 2025 uw Kamer aangegeven dit te evalueren. Uw Kamer wordt nader geïnformeerd hoe deze evaluatie vorm zal krijgen en wie deze zal uitvoeren.</w:t>
      </w:r>
      <w:r w:rsidRPr="006A705C">
        <w:rPr>
          <w:rFonts w:ascii="Times New Roman" w:hAnsi="Times New Roman" w:cs="Times New Roman"/>
          <w:bCs/>
          <w:color w:val="000000" w:themeColor="text1"/>
          <w:sz w:val="24"/>
          <w:szCs w:val="24"/>
          <w:shd w:val="clear" w:color="auto" w:fill="FFFFFF"/>
        </w:rPr>
        <w:br/>
        <w:t> </w:t>
      </w:r>
      <w:r w:rsidRPr="006A705C">
        <w:rPr>
          <w:rFonts w:ascii="Times New Roman" w:hAnsi="Times New Roman" w:cs="Times New Roman"/>
          <w:bCs/>
          <w:color w:val="000000" w:themeColor="text1"/>
          <w:sz w:val="24"/>
          <w:szCs w:val="24"/>
          <w:shd w:val="clear" w:color="auto" w:fill="FFFFFF"/>
        </w:rPr>
        <w:br/>
      </w:r>
    </w:p>
    <w:p w:rsidRPr="006A705C" w:rsidR="006A705C" w:rsidP="006A705C" w:rsidRDefault="006A705C" w14:paraId="5DD12862" w14:textId="5C44706E">
      <w:pPr>
        <w:spacing w:after="0"/>
        <w:rPr>
          <w:rFonts w:ascii="Times New Roman" w:hAnsi="Times New Roman" w:cs="Times New Roman"/>
          <w:b/>
          <w:bCs/>
          <w:color w:val="000000" w:themeColor="text1"/>
          <w:sz w:val="24"/>
          <w:szCs w:val="24"/>
        </w:rPr>
      </w:pPr>
      <w:r w:rsidRPr="006A705C">
        <w:rPr>
          <w:rFonts w:ascii="Times New Roman" w:hAnsi="Times New Roman" w:cs="Times New Roman"/>
          <w:b/>
          <w:color w:val="000000" w:themeColor="text1"/>
          <w:sz w:val="24"/>
          <w:szCs w:val="24"/>
          <w:shd w:val="clear" w:color="auto" w:fill="FFFFFF"/>
        </w:rPr>
        <w:t xml:space="preserve">Vragen inzake Resultaten verantwoordingsonderzoek 2024 bij het Ministerie van Binnenlandse Zaken en Koninkrijksrelaties (Kamerstuk </w:t>
      </w:r>
      <w:r w:rsidRPr="006A705C">
        <w:rPr>
          <w:rFonts w:ascii="Times New Roman" w:hAnsi="Times New Roman" w:cs="Times New Roman"/>
          <w:b/>
          <w:bCs/>
          <w:color w:val="000000" w:themeColor="text1"/>
          <w:sz w:val="24"/>
          <w:szCs w:val="24"/>
        </w:rPr>
        <w:t>36 740 VII, nr. 2)</w:t>
      </w:r>
    </w:p>
    <w:p w:rsidRPr="006A705C" w:rsidR="006A705C" w:rsidP="006A705C" w:rsidRDefault="006A705C" w14:paraId="3C072572" w14:textId="77777777">
      <w:pPr>
        <w:spacing w:after="0"/>
        <w:rPr>
          <w:rFonts w:ascii="Times New Roman" w:hAnsi="Times New Roman" w:cs="Times New Roman"/>
          <w:sz w:val="24"/>
          <w:szCs w:val="24"/>
        </w:rPr>
      </w:pPr>
      <w:r w:rsidRPr="006A705C">
        <w:rPr>
          <w:rFonts w:ascii="Times New Roman" w:hAnsi="Times New Roman" w:cs="Times New Roman"/>
          <w:sz w:val="24"/>
          <w:szCs w:val="24"/>
        </w:rPr>
        <w:t xml:space="preserve">De vragen die betrekking hebben op het jaarverslag van het Ministerie van Binnenlandse Zaken en Koninkrijksrelaties (BZK) zullen door de Minister van BZK worden beantwoord.  </w:t>
      </w:r>
    </w:p>
    <w:p w:rsidRPr="006A705C" w:rsidR="006A705C" w:rsidP="006A705C" w:rsidRDefault="006A705C" w14:paraId="79346B30" w14:textId="00640DE5">
      <w:pPr>
        <w:autoSpaceDE w:val="0"/>
        <w:autoSpaceDN w:val="0"/>
        <w:adjustRightInd w:val="0"/>
        <w:spacing w:before="100" w:beforeAutospacing="1" w:after="0"/>
        <w:rPr>
          <w:rFonts w:ascii="Times New Roman" w:hAnsi="Times New Roman" w:cs="Times New Roman"/>
          <w:b/>
          <w:bCs/>
          <w:color w:val="000000" w:themeColor="text1"/>
          <w:sz w:val="24"/>
          <w:szCs w:val="24"/>
        </w:rPr>
      </w:pPr>
      <w:r w:rsidRPr="006A705C">
        <w:rPr>
          <w:rFonts w:ascii="Times New Roman" w:hAnsi="Times New Roman" w:cs="Times New Roman"/>
          <w:b/>
          <w:color w:val="000000" w:themeColor="text1"/>
          <w:sz w:val="24"/>
          <w:szCs w:val="24"/>
          <w:shd w:val="clear" w:color="auto" w:fill="FFFFFF"/>
        </w:rPr>
        <w:t xml:space="preserve">Vragen inzake Resultaten verantwoordingsonderzoek 2024 bij het Ministerie van Economische Zaken en Klimaat (Kamerstuk </w:t>
      </w:r>
      <w:r w:rsidRPr="006A705C">
        <w:rPr>
          <w:rFonts w:ascii="Times New Roman" w:hAnsi="Times New Roman" w:cs="Times New Roman"/>
          <w:b/>
          <w:bCs/>
          <w:color w:val="000000" w:themeColor="text1"/>
          <w:sz w:val="24"/>
          <w:szCs w:val="24"/>
        </w:rPr>
        <w:t xml:space="preserve">36 740 XIII, nr. 2) </w:t>
      </w:r>
    </w:p>
    <w:p w:rsidRPr="006A705C" w:rsidR="006A705C" w:rsidP="006A705C" w:rsidRDefault="006A705C" w14:paraId="6B011C67" w14:textId="77777777">
      <w:pPr>
        <w:spacing w:after="0"/>
        <w:rPr>
          <w:rFonts w:ascii="Times New Roman" w:hAnsi="Times New Roman" w:cs="Times New Roman"/>
          <w:b/>
          <w:bCs/>
          <w:color w:val="000000" w:themeColor="text1"/>
          <w:sz w:val="24"/>
          <w:szCs w:val="24"/>
        </w:rPr>
      </w:pPr>
      <w:r w:rsidRPr="006A705C">
        <w:rPr>
          <w:rFonts w:ascii="Times New Roman" w:hAnsi="Times New Roman" w:cs="Times New Roman"/>
          <w:sz w:val="24"/>
          <w:szCs w:val="24"/>
        </w:rPr>
        <w:t>De vragen die betrekking hebben op het jaarverslag van het Ministerie van Economische Zaken zullen door de Minister van EZ worden beantwoord.</w:t>
      </w:r>
    </w:p>
    <w:p w:rsidRPr="006A705C" w:rsidR="006A705C" w:rsidP="006A705C" w:rsidRDefault="006A705C" w14:paraId="24AB80F3" w14:textId="77777777">
      <w:pPr>
        <w:pStyle w:val="Normaalweb"/>
        <w:spacing w:after="0" w:afterAutospacing="0"/>
        <w:rPr>
          <w:b/>
          <w:color w:val="000000"/>
        </w:rPr>
      </w:pPr>
      <w:r w:rsidRPr="006A705C">
        <w:rPr>
          <w:b/>
          <w:color w:val="000000"/>
        </w:rPr>
        <w:lastRenderedPageBreak/>
        <w:t>Overkoepelende / overige vragen die betrekking hebben op bovenstaande rapporten Resultaten verantwoordingsonderzoek 2024</w:t>
      </w:r>
    </w:p>
    <w:p w:rsidRPr="006A705C" w:rsidR="006A705C" w:rsidP="006A705C" w:rsidRDefault="006A705C" w14:paraId="627EA28C" w14:textId="77777777">
      <w:pPr>
        <w:spacing w:after="0"/>
        <w:rPr>
          <w:rFonts w:ascii="Times New Roman" w:hAnsi="Times New Roman" w:cs="Times New Roman"/>
          <w:sz w:val="24"/>
          <w:szCs w:val="24"/>
        </w:rPr>
      </w:pPr>
      <w:r w:rsidRPr="006A705C">
        <w:rPr>
          <w:rFonts w:ascii="Times New Roman" w:hAnsi="Times New Roman" w:cs="Times New Roman"/>
          <w:sz w:val="24"/>
          <w:szCs w:val="24"/>
        </w:rPr>
        <w:t xml:space="preserve">De overkoepelende vraag die betrekking heeft op bovenstaande jaarverslagen zal door de Minister van BZK worden beantwoord.  </w:t>
      </w:r>
    </w:p>
    <w:p w:rsidRPr="006A705C" w:rsidR="006A705C" w:rsidP="006A705C" w:rsidRDefault="006A705C" w14:paraId="2F2EBE82" w14:textId="77777777">
      <w:pPr>
        <w:pStyle w:val="Normaalweb"/>
        <w:spacing w:before="0" w:beforeAutospacing="0" w:after="0" w:afterAutospacing="0"/>
        <w:rPr>
          <w:b/>
          <w:color w:val="000000"/>
        </w:rPr>
      </w:pPr>
    </w:p>
    <w:p w:rsidRPr="006A705C" w:rsidR="006A705C" w:rsidP="006A705C" w:rsidRDefault="006A705C" w14:paraId="2F4F5F6A" w14:textId="77777777">
      <w:pPr>
        <w:spacing w:after="0"/>
        <w:rPr>
          <w:rFonts w:ascii="Times New Roman" w:hAnsi="Times New Roman" w:cs="Times New Roman"/>
          <w:sz w:val="24"/>
          <w:szCs w:val="24"/>
        </w:rPr>
      </w:pPr>
    </w:p>
    <w:p w:rsidRPr="006A705C" w:rsidR="00F80165" w:rsidP="006A705C" w:rsidRDefault="00F80165" w14:paraId="130C255A" w14:textId="77777777">
      <w:pPr>
        <w:spacing w:after="0"/>
        <w:rPr>
          <w:rFonts w:ascii="Times New Roman" w:hAnsi="Times New Roman" w:cs="Times New Roman"/>
          <w:sz w:val="24"/>
          <w:szCs w:val="24"/>
        </w:rPr>
      </w:pPr>
    </w:p>
    <w:sectPr w:rsidRPr="006A705C" w:rsidR="00F80165" w:rsidSect="0092063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A042" w14:textId="77777777" w:rsidR="006A705C" w:rsidRDefault="006A705C" w:rsidP="006A705C">
      <w:pPr>
        <w:spacing w:after="0" w:line="240" w:lineRule="auto"/>
      </w:pPr>
      <w:r>
        <w:separator/>
      </w:r>
    </w:p>
  </w:endnote>
  <w:endnote w:type="continuationSeparator" w:id="0">
    <w:p w14:paraId="2A765BEF" w14:textId="77777777" w:rsidR="006A705C" w:rsidRDefault="006A705C" w:rsidP="006A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A4B2" w14:textId="77777777" w:rsidR="006A705C" w:rsidRPr="006A705C" w:rsidRDefault="006A705C" w:rsidP="006A70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65B9" w14:textId="77777777" w:rsidR="006A705C" w:rsidRPr="006A705C" w:rsidRDefault="006A705C" w:rsidP="006A70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FC03" w14:textId="77777777" w:rsidR="006A705C" w:rsidRPr="006A705C" w:rsidRDefault="006A705C" w:rsidP="006A70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AD83" w14:textId="77777777" w:rsidR="006A705C" w:rsidRDefault="006A705C" w:rsidP="006A705C">
      <w:pPr>
        <w:spacing w:after="0" w:line="240" w:lineRule="auto"/>
      </w:pPr>
      <w:r>
        <w:separator/>
      </w:r>
    </w:p>
  </w:footnote>
  <w:footnote w:type="continuationSeparator" w:id="0">
    <w:p w14:paraId="082E5B69" w14:textId="77777777" w:rsidR="006A705C" w:rsidRDefault="006A705C" w:rsidP="006A7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2E78" w14:textId="77777777" w:rsidR="006A705C" w:rsidRPr="006A705C" w:rsidRDefault="006A705C" w:rsidP="006A70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23BD" w14:textId="77777777" w:rsidR="006A705C" w:rsidRPr="006A705C" w:rsidRDefault="006A705C" w:rsidP="006A70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9382" w14:textId="77777777" w:rsidR="006A705C" w:rsidRPr="006A705C" w:rsidRDefault="006A705C" w:rsidP="006A70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5C"/>
    <w:rsid w:val="000B7FAD"/>
    <w:rsid w:val="001A4876"/>
    <w:rsid w:val="006A705C"/>
    <w:rsid w:val="008A67E5"/>
    <w:rsid w:val="0092063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58DB"/>
  <w15:chartTrackingRefBased/>
  <w15:docId w15:val="{59E67667-6C6A-453C-AF6A-B2DA0A51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0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0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0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0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0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0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0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0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0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0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0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0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0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0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0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05C"/>
    <w:rPr>
      <w:rFonts w:eastAsiaTheme="majorEastAsia" w:cstheme="majorBidi"/>
      <w:color w:val="272727" w:themeColor="text1" w:themeTint="D8"/>
    </w:rPr>
  </w:style>
  <w:style w:type="paragraph" w:styleId="Titel">
    <w:name w:val="Title"/>
    <w:basedOn w:val="Standaard"/>
    <w:next w:val="Standaard"/>
    <w:link w:val="TitelChar"/>
    <w:uiPriority w:val="10"/>
    <w:qFormat/>
    <w:rsid w:val="006A7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0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0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0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0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05C"/>
    <w:rPr>
      <w:i/>
      <w:iCs/>
      <w:color w:val="404040" w:themeColor="text1" w:themeTint="BF"/>
    </w:rPr>
  </w:style>
  <w:style w:type="paragraph" w:styleId="Lijstalinea">
    <w:name w:val="List Paragraph"/>
    <w:basedOn w:val="Standaard"/>
    <w:uiPriority w:val="34"/>
    <w:qFormat/>
    <w:rsid w:val="006A705C"/>
    <w:pPr>
      <w:ind w:left="720"/>
      <w:contextualSpacing/>
    </w:pPr>
  </w:style>
  <w:style w:type="character" w:styleId="Intensievebenadrukking">
    <w:name w:val="Intense Emphasis"/>
    <w:basedOn w:val="Standaardalinea-lettertype"/>
    <w:uiPriority w:val="21"/>
    <w:qFormat/>
    <w:rsid w:val="006A705C"/>
    <w:rPr>
      <w:i/>
      <w:iCs/>
      <w:color w:val="0F4761" w:themeColor="accent1" w:themeShade="BF"/>
    </w:rPr>
  </w:style>
  <w:style w:type="paragraph" w:styleId="Duidelijkcitaat">
    <w:name w:val="Intense Quote"/>
    <w:basedOn w:val="Standaard"/>
    <w:next w:val="Standaard"/>
    <w:link w:val="DuidelijkcitaatChar"/>
    <w:uiPriority w:val="30"/>
    <w:qFormat/>
    <w:rsid w:val="006A7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05C"/>
    <w:rPr>
      <w:i/>
      <w:iCs/>
      <w:color w:val="0F4761" w:themeColor="accent1" w:themeShade="BF"/>
    </w:rPr>
  </w:style>
  <w:style w:type="character" w:styleId="Intensieveverwijzing">
    <w:name w:val="Intense Reference"/>
    <w:basedOn w:val="Standaardalinea-lettertype"/>
    <w:uiPriority w:val="32"/>
    <w:qFormat/>
    <w:rsid w:val="006A705C"/>
    <w:rPr>
      <w:b/>
      <w:bCs/>
      <w:smallCaps/>
      <w:color w:val="0F4761" w:themeColor="accent1" w:themeShade="BF"/>
      <w:spacing w:val="5"/>
    </w:rPr>
  </w:style>
  <w:style w:type="paragraph" w:styleId="Normaalweb">
    <w:name w:val="Normal (Web)"/>
    <w:basedOn w:val="Standaard"/>
    <w:uiPriority w:val="99"/>
    <w:unhideWhenUsed/>
    <w:rsid w:val="006A705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6A70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705C"/>
  </w:style>
  <w:style w:type="paragraph" w:styleId="Voettekst">
    <w:name w:val="footer"/>
    <w:basedOn w:val="Standaard"/>
    <w:link w:val="VoettekstChar"/>
    <w:uiPriority w:val="99"/>
    <w:unhideWhenUsed/>
    <w:rsid w:val="006A70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550</ap:Words>
  <ap:Characters>3026</ap:Characters>
  <ap:DocSecurity>0</ap:DocSecurity>
  <ap:Lines>25</ap:Lines>
  <ap:Paragraphs>7</ap:Paragraphs>
  <ap:ScaleCrop>false</ap:ScaleCrop>
  <ap:LinksUpToDate>false</ap:LinksUpToDate>
  <ap:CharactersWithSpaces>3569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2025-06-16T12:45:00.0000000Z</dcterms:created>
  <dcterms:modified xsi:type="dcterms:W3CDTF">2025-06-16T12:45:00.0000000Z</dcterms:modified>
  <version/>
  <category/>
</coreProperties>
</file>