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2025Z11634</w:t>
        <w:br/>
      </w:r>
      <w:proofErr w:type="spellEnd"/>
    </w:p>
    <w:p>
      <w:pPr>
        <w:pStyle w:val="Normal"/>
        <w:rPr>
          <w:b w:val="1"/>
          <w:bCs w:val="1"/>
        </w:rPr>
      </w:pPr>
      <w:r w:rsidR="250AE766">
        <w:rPr>
          <w:b w:val="0"/>
          <w:bCs w:val="0"/>
        </w:rPr>
        <w:t>(ingezonden 10 juni 2025)</w:t>
        <w:br/>
      </w:r>
    </w:p>
    <w:p>
      <w:r>
        <w:t xml:space="preserve">Vragen van het lid Joseph (Nieuw Sociaal Contract) aan de minister van Sociale Zaken en Werkgelegenheid over het bericht 'Overstap naar nieuw stelsel drijft kosten pensioenfondsen flink op'.</w:t>
      </w:r>
      <w:r>
        <w:br/>
      </w:r>
    </w:p>
    <w:p>
      <w:pPr>
        <w:pStyle w:val="ListParagraph"/>
        <w:numPr>
          <w:ilvl w:val="0"/>
          <w:numId w:val="100480400"/>
        </w:numPr>
        <w:ind w:left="360"/>
      </w:pPr>
      <w:r>
        <w:t>Bent u bekend met het bericht 'Overstap naar nieuw stelsel drijft kosten pensioenfondsen flink op'? 1)</w:t>
      </w:r>
      <w:r>
        <w:br/>
      </w:r>
    </w:p>
    <w:p>
      <w:pPr>
        <w:pStyle w:val="ListParagraph"/>
        <w:numPr>
          <w:ilvl w:val="0"/>
          <w:numId w:val="100480400"/>
        </w:numPr>
        <w:ind w:left="360"/>
      </w:pPr>
      <w:r>
        <w:t>Is een stijging van de kosten van de grootste vijf pensioenfondsen met 20% door de overgang naar het nieuwe pensioenstelsel wat u betreft een acceptabele stijging? Zo ja, waarom?</w:t>
      </w:r>
      <w:r>
        <w:br/>
      </w:r>
    </w:p>
    <w:p>
      <w:pPr>
        <w:pStyle w:val="ListParagraph"/>
        <w:numPr>
          <w:ilvl w:val="0"/>
          <w:numId w:val="100480400"/>
        </w:numPr>
        <w:ind w:left="360"/>
      </w:pPr>
      <w:r>
        <w:t>Kunt u bevestigen dat de jaarlijkse kosten per deelnemer van gemiddeld € 120 rechtstreeks ten koste gaan van de deelnemer door ofwel een lager pensioen of een hogere pensioenpremie?</w:t>
      </w:r>
      <w:r>
        <w:br/>
      </w:r>
    </w:p>
    <w:p>
      <w:pPr>
        <w:pStyle w:val="ListParagraph"/>
        <w:numPr>
          <w:ilvl w:val="0"/>
          <w:numId w:val="100480400"/>
        </w:numPr>
        <w:ind w:left="360"/>
      </w:pPr>
      <w:r>
        <w:t>Hoe wenselijk is het volgens u voor de bestaanszekerheid van pensioendeelnemers dat de kosten voor pensioenuitvoering sterker stijgen dan de inflatie?</w:t>
      </w:r>
      <w:r>
        <w:br/>
      </w:r>
    </w:p>
    <w:p>
      <w:pPr>
        <w:pStyle w:val="ListParagraph"/>
        <w:numPr>
          <w:ilvl w:val="0"/>
          <w:numId w:val="100480400"/>
        </w:numPr>
        <w:ind w:left="360"/>
      </w:pPr>
      <w:r>
        <w:t>Is het volgens u aan de deelnemers uit te leggen dat een pensioenfonds pas in het boekjaar 2027 terugkeert naar ‘een acceptabel kostenniveau’? Zo ja, op welke wijze?</w:t>
      </w:r>
      <w:r>
        <w:br/>
      </w:r>
    </w:p>
    <w:p>
      <w:pPr>
        <w:pStyle w:val="ListParagraph"/>
        <w:numPr>
          <w:ilvl w:val="0"/>
          <w:numId w:val="100480400"/>
        </w:numPr>
        <w:ind w:left="360"/>
      </w:pPr>
      <w:r>
        <w:t>Kunt u een overzicht geven van de totale kosten voor pensioenuitvoering per jaar vanaf 2023?</w:t>
      </w:r>
      <w:r>
        <w:br/>
      </w:r>
    </w:p>
    <w:p>
      <w:pPr>
        <w:pStyle w:val="ListParagraph"/>
        <w:numPr>
          <w:ilvl w:val="0"/>
          <w:numId w:val="100480400"/>
        </w:numPr>
        <w:ind w:left="360"/>
      </w:pPr>
      <w:r>
        <w:t>In hoeverre is het volgens u nog realistisch dat de totale kosten van de transitie uit zullen komen op maximaal € 1 miljard, als de kosten voor pensioenuitvoering voor alleen de grootste vijf pensioenfondsen afgelopen jaar al zijn opgelopen naar in totaal € 637,2 miljoen?</w:t>
      </w:r>
      <w:r>
        <w:br/>
      </w:r>
    </w:p>
    <w:p>
      <w:pPr>
        <w:pStyle w:val="ListParagraph"/>
        <w:numPr>
          <w:ilvl w:val="0"/>
          <w:numId w:val="100480400"/>
        </w:numPr>
        <w:ind w:left="360"/>
      </w:pPr>
      <w:r>
        <w:t>Wat zegt het volgens u over de transparantie van de overgang naar het nieuwe pensioenstelsel dat niet ingeschat kan worden hoe hoog de transitiekosten uiteindelijk zullen uitvallen?</w:t>
      </w:r>
      <w:r>
        <w:br/>
      </w:r>
    </w:p>
    <w:p>
      <w:pPr>
        <w:pStyle w:val="ListParagraph"/>
        <w:numPr>
          <w:ilvl w:val="0"/>
          <w:numId w:val="100480400"/>
        </w:numPr>
        <w:ind w:left="360"/>
      </w:pPr>
      <w:r>
        <w:t>Hoe bent u voornemens om pensioenfondsen een duidelijker onderscheid te laten maken tussen kosten die gerelateerd zijn aan de transitie in het kader van de Wet toekomst pensioenen en kosten voor vernieuwing en onderhoud van de uitvoering die ook zonder de transitie waren gemaakt?</w:t>
      </w:r>
      <w:r>
        <w:br/>
      </w:r>
    </w:p>
    <w:p>
      <w:r>
        <w:t xml:space="preserve"> </w:t>
      </w:r>
      <w:r>
        <w:br/>
      </w:r>
    </w:p>
    <w:p>
      <w:r>
        <w:t xml:space="preserve">1) FD, 6 juni 2025, 'Overstap naar nieuw stelsel drijft kosten pensioenfondsen flink op' (fd.nl/samenleving/1558081/overstap-naar-nieuw-stelsel-drijft-kosten-pensioenfondsen-flink-op).</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03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0370">
    <w:abstractNumId w:val="1004803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