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2025Z11637</w:t>
        <w:br/>
      </w:r>
      <w:proofErr w:type="spellEnd"/>
    </w:p>
    <w:p>
      <w:pPr>
        <w:pStyle w:val="Normal"/>
        <w:rPr>
          <w:b w:val="1"/>
          <w:bCs w:val="1"/>
        </w:rPr>
      </w:pPr>
      <w:r w:rsidR="250AE766">
        <w:rPr>
          <w:b w:val="0"/>
          <w:bCs w:val="0"/>
        </w:rPr>
        <w:t>(ingezonden 10 juni 2025)</w:t>
        <w:br/>
      </w:r>
    </w:p>
    <w:p>
      <w:r>
        <w:t xml:space="preserve">Vragen van het lid Tseggai (GroenLinks–PvdA) aan de minister van Justitie en Veiligheid over het bericht dat de burgemeester van Eindhoven alarm slaat over het antisemitisch geweld in Eindhoven</w:t>
      </w:r>
      <w:r>
        <w:br/>
      </w:r>
    </w:p>
    <w:p>
      <w:r>
        <w:t xml:space="preserve"> </w:t>
      </w:r>
      <w:r>
        <w:br/>
      </w:r>
    </w:p>
    <w:p>
      <w:pPr>
        <w:pStyle w:val="ListParagraph"/>
        <w:numPr>
          <w:ilvl w:val="0"/>
          <w:numId w:val="100480440"/>
        </w:numPr>
        <w:ind w:left="360"/>
      </w:pPr>
      <w:r>
        <w:t>Kent u het bericht dat de burgemeester van Eindhoven alarm slaat over het antisemitisch geweld in zijn stad? Zo ja, wat vindt u van dit bericht? 1)</w:t>
      </w:r>
      <w:r>
        <w:br/>
      </w:r>
    </w:p>
    <w:p>
      <w:pPr>
        <w:pStyle w:val="ListParagraph"/>
        <w:numPr>
          <w:ilvl w:val="0"/>
          <w:numId w:val="100480440"/>
        </w:numPr>
        <w:ind w:left="360"/>
      </w:pPr>
      <w:r>
        <w:t>Kunt u aangeven hoe in het publieke en politieke debat vorm gegeven kan worden aan de door de Eindhovense burgemeester geuite hartenwens om onze gedeelde waarden zwaarder te laten wegen dan onze voorkeuren, achtergronden of overtuigingen? Welke rol ziet u hierin voor uzelf weggelegd?</w:t>
      </w:r>
      <w:r>
        <w:br/>
      </w:r>
    </w:p>
    <w:p>
      <w:pPr>
        <w:pStyle w:val="ListParagraph"/>
        <w:numPr>
          <w:ilvl w:val="0"/>
          <w:numId w:val="100480440"/>
        </w:numPr>
        <w:ind w:left="360"/>
      </w:pPr>
      <w:r>
        <w:t>Wat is de stand van zaken in de uitvoering van de Strategie Bestrijding Antisemitisme 2024 - 2030? Bent u bereid om in overleg te gaan met (vertegenwoordigers van) burgemeesters of, en zo ja in hoeverre deze strategie burgemeesters de mogelijkheid geeft om invulling te geven aan hun verbindende verantwoordelijkheid?</w:t>
      </w:r>
      <w:r>
        <w:br/>
      </w:r>
    </w:p>
    <w:p>
      <w:pPr>
        <w:pStyle w:val="ListParagraph"/>
        <w:numPr>
          <w:ilvl w:val="0"/>
          <w:numId w:val="100480440"/>
        </w:numPr>
        <w:ind w:left="360"/>
      </w:pPr>
      <w:r>
        <w:t>Kunt u aangeven hoe ingespeeld wordt op aangiften van deze en vergelijkbare delicten van antisemitische vernielingen, beledigingen en bedreigingen? Wat is bijvoorbeeld het ophelderingspercentage? Hoeveel aangiften leiden uiteindelijk tot een uitspraak van de strafrechter?</w:t>
      </w:r>
      <w:r>
        <w:br/>
      </w:r>
    </w:p>
    <w:p>
      <w:pPr>
        <w:pStyle w:val="ListParagraph"/>
        <w:numPr>
          <w:ilvl w:val="0"/>
          <w:numId w:val="100480440"/>
        </w:numPr>
        <w:ind w:left="360"/>
      </w:pPr>
      <w:r>
        <w:t>Welke maatregelen neemt u zich voor om burgemeesters te faciliteren in het voeren van een effectief beleid voor het voorkomen en bestrijden van antisemitisme?</w:t>
      </w:r>
      <w:r>
        <w:br/>
      </w:r>
    </w:p>
    <w:p>
      <w:r>
        <w:t xml:space="preserve"> </w:t>
      </w:r>
      <w:r>
        <w:br/>
      </w:r>
    </w:p>
    <w:p>
      <w:r>
        <w:t xml:space="preserve"> </w:t>
      </w:r>
      <w:r>
        <w:br/>
      </w:r>
    </w:p>
    <w:p>
      <w:r>
        <w:t xml:space="preserve">1) AD, 3 juni 2025, ‘Dijsselbloem slaat alarm over antisemitisch geweld in Eindhoven: kinderen uitgescholden, rabbijn bespuugd’, (https://www.ad.nl/eindhoven/dijsselbloem-slaat-alarm-over-antisemitisch-geweld-in-eindhoven-kinderen-uitgescholden-rabbijn-bespuugd~a0f6b2b0/).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370">
    <w:abstractNumId w:val="100480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