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1DF0" w:rsidR="00BB7847" w:rsidP="00BB7847" w:rsidRDefault="00BB7847" w14:paraId="04C9E55B" w14:textId="77777777">
      <w:pPr>
        <w:widowControl w:val="0"/>
        <w:spacing w:before="0" w:after="0"/>
        <w:ind w:left="2160" w:hanging="2160"/>
        <w:rPr>
          <w:b/>
          <w:bCs/>
          <w:snapToGrid w:val="0"/>
          <w:sz w:val="24"/>
        </w:rPr>
      </w:pPr>
      <w:r w:rsidRPr="00A31DF0">
        <w:rPr>
          <w:b/>
          <w:bCs/>
          <w:snapToGrid w:val="0"/>
          <w:sz w:val="24"/>
          <w:szCs w:val="24"/>
        </w:rPr>
        <w:t>36 740 VII</w:t>
      </w:r>
      <w:r w:rsidRPr="00A31DF0">
        <w:rPr>
          <w:b/>
          <w:bCs/>
          <w:snapToGrid w:val="0"/>
          <w:sz w:val="24"/>
          <w:szCs w:val="24"/>
        </w:rPr>
        <w:tab/>
      </w:r>
      <w:r w:rsidRPr="00A31DF0">
        <w:rPr>
          <w:b/>
          <w:bCs/>
          <w:snapToGrid w:val="0"/>
          <w:sz w:val="24"/>
        </w:rPr>
        <w:t xml:space="preserve">Jaarverslag en </w:t>
      </w:r>
      <w:proofErr w:type="spellStart"/>
      <w:r w:rsidRPr="00A31DF0">
        <w:rPr>
          <w:b/>
          <w:bCs/>
          <w:snapToGrid w:val="0"/>
          <w:sz w:val="24"/>
        </w:rPr>
        <w:t>slotwet</w:t>
      </w:r>
      <w:proofErr w:type="spellEnd"/>
      <w:r w:rsidRPr="00A31DF0">
        <w:rPr>
          <w:b/>
          <w:bCs/>
          <w:snapToGrid w:val="0"/>
          <w:sz w:val="24"/>
        </w:rPr>
        <w:t xml:space="preserve"> Ministerie van Binnenlandse Zaken en Koninkrijksrelaties 2024</w:t>
      </w:r>
    </w:p>
    <w:p w:rsidRPr="00A31DF0" w:rsidR="00BB7847" w:rsidP="00BB7847" w:rsidRDefault="00BB7847" w14:paraId="50709505" w14:textId="77777777">
      <w:pPr>
        <w:widowControl w:val="0"/>
        <w:spacing w:before="0" w:after="0"/>
        <w:rPr>
          <w:b/>
          <w:bCs/>
          <w:snapToGrid w:val="0"/>
          <w:sz w:val="24"/>
          <w:szCs w:val="24"/>
        </w:rPr>
      </w:pPr>
    </w:p>
    <w:p w:rsidRPr="00A31DF0" w:rsidR="00BB7847" w:rsidP="00BB7847" w:rsidRDefault="00BB7847" w14:paraId="0A11CD2B" w14:textId="41EC384F">
      <w:pPr>
        <w:widowControl w:val="0"/>
        <w:spacing w:before="0" w:after="0"/>
        <w:rPr>
          <w:b/>
          <w:bCs/>
          <w:snapToGrid w:val="0"/>
          <w:sz w:val="24"/>
          <w:szCs w:val="24"/>
        </w:rPr>
      </w:pPr>
      <w:r w:rsidRPr="00A31DF0">
        <w:rPr>
          <w:b/>
          <w:bCs/>
          <w:snapToGrid w:val="0"/>
          <w:sz w:val="24"/>
          <w:szCs w:val="24"/>
        </w:rPr>
        <w:t xml:space="preserve">Nr. </w:t>
      </w:r>
      <w:r>
        <w:rPr>
          <w:b/>
          <w:bCs/>
          <w:snapToGrid w:val="0"/>
          <w:sz w:val="24"/>
          <w:szCs w:val="24"/>
        </w:rPr>
        <w:t>8</w:t>
      </w:r>
      <w:r w:rsidRPr="00A31DF0">
        <w:rPr>
          <w:b/>
          <w:bCs/>
          <w:snapToGrid w:val="0"/>
          <w:sz w:val="24"/>
          <w:szCs w:val="24"/>
        </w:rPr>
        <w:tab/>
      </w:r>
      <w:r w:rsidRPr="00A31DF0">
        <w:rPr>
          <w:b/>
          <w:bCs/>
          <w:snapToGrid w:val="0"/>
          <w:sz w:val="24"/>
          <w:szCs w:val="24"/>
        </w:rPr>
        <w:tab/>
      </w:r>
      <w:r w:rsidRPr="00A31DF0">
        <w:rPr>
          <w:b/>
          <w:bCs/>
          <w:snapToGrid w:val="0"/>
          <w:sz w:val="24"/>
          <w:szCs w:val="24"/>
        </w:rPr>
        <w:tab/>
        <w:t xml:space="preserve">Lijst </w:t>
      </w:r>
      <w:r>
        <w:rPr>
          <w:b/>
          <w:bCs/>
          <w:snapToGrid w:val="0"/>
          <w:sz w:val="24"/>
          <w:szCs w:val="24"/>
        </w:rPr>
        <w:t>houdende een vraag en een antwoord</w:t>
      </w:r>
    </w:p>
    <w:p w:rsidRPr="00A31DF0" w:rsidR="00BB7847" w:rsidP="00BB7847" w:rsidRDefault="00BB7847" w14:paraId="67F890C2" w14:textId="77777777">
      <w:pPr>
        <w:widowControl w:val="0"/>
        <w:tabs>
          <w:tab w:val="left" w:pos="-1440"/>
          <w:tab w:val="left" w:pos="-720"/>
          <w:tab w:val="left" w:pos="0"/>
          <w:tab w:val="left" w:pos="720"/>
        </w:tabs>
        <w:suppressAutoHyphens/>
        <w:spacing w:before="0" w:after="0"/>
        <w:ind w:left="1440" w:hanging="1440"/>
        <w:rPr>
          <w:snapToGrid w:val="0"/>
          <w:sz w:val="24"/>
          <w:szCs w:val="24"/>
        </w:rPr>
      </w:pPr>
      <w:r w:rsidRPr="00A31DF0">
        <w:rPr>
          <w:snapToGrid w:val="0"/>
          <w:sz w:val="24"/>
          <w:szCs w:val="24"/>
        </w:rPr>
        <w:tab/>
      </w:r>
      <w:r w:rsidRPr="00A31DF0">
        <w:rPr>
          <w:snapToGrid w:val="0"/>
          <w:sz w:val="24"/>
          <w:szCs w:val="24"/>
        </w:rPr>
        <w:tab/>
      </w:r>
      <w:r w:rsidRPr="00A31DF0">
        <w:rPr>
          <w:snapToGrid w:val="0"/>
          <w:sz w:val="24"/>
          <w:szCs w:val="24"/>
        </w:rPr>
        <w:tab/>
        <w:t>Vastgesteld 11 juni 2025</w:t>
      </w:r>
    </w:p>
    <w:p w:rsidRPr="00A31DF0" w:rsidR="00BB7847" w:rsidP="00BB7847" w:rsidRDefault="00BB7847" w14:paraId="45D64DC6" w14:textId="77777777">
      <w:pPr>
        <w:widowControl w:val="0"/>
        <w:tabs>
          <w:tab w:val="left" w:pos="-1440"/>
          <w:tab w:val="left" w:pos="-720"/>
          <w:tab w:val="left" w:pos="0"/>
          <w:tab w:val="left" w:pos="720"/>
        </w:tabs>
        <w:suppressAutoHyphens/>
        <w:spacing w:before="0" w:after="0"/>
        <w:rPr>
          <w:snapToGrid w:val="0"/>
          <w:sz w:val="24"/>
          <w:szCs w:val="24"/>
        </w:rPr>
      </w:pPr>
    </w:p>
    <w:p w:rsidRPr="00A31DF0" w:rsidR="00BB7847" w:rsidP="00BB7847" w:rsidRDefault="00BB7847" w14:paraId="497282F7" w14:textId="77777777">
      <w:pPr>
        <w:widowControl w:val="0"/>
        <w:spacing w:before="0" w:after="0"/>
        <w:rPr>
          <w:sz w:val="24"/>
          <w:szCs w:val="24"/>
        </w:rPr>
      </w:pPr>
      <w:r w:rsidRPr="00A31DF0">
        <w:rPr>
          <w:snapToGrid w:val="0"/>
          <w:sz w:val="24"/>
          <w:szCs w:val="24"/>
        </w:rPr>
        <w:t xml:space="preserve">De vaste commissie voor </w:t>
      </w:r>
      <w:r w:rsidRPr="00A31DF0">
        <w:rPr>
          <w:snapToGrid w:val="0"/>
          <w:spacing w:val="-3"/>
          <w:sz w:val="24"/>
          <w:szCs w:val="24"/>
        </w:rPr>
        <w:t>Binnenlandse Zaken</w:t>
      </w:r>
      <w:r w:rsidRPr="00A31DF0">
        <w:rPr>
          <w:snapToGrid w:val="0"/>
          <w:sz w:val="24"/>
          <w:szCs w:val="24"/>
        </w:rPr>
        <w:t xml:space="preserve"> heeft een </w:t>
      </w:r>
      <w:r>
        <w:rPr>
          <w:snapToGrid w:val="0"/>
          <w:sz w:val="24"/>
          <w:szCs w:val="24"/>
        </w:rPr>
        <w:t>vraag</w:t>
      </w:r>
      <w:r w:rsidRPr="00A31DF0">
        <w:rPr>
          <w:snapToGrid w:val="0"/>
          <w:sz w:val="24"/>
          <w:szCs w:val="24"/>
        </w:rPr>
        <w:t xml:space="preserve"> voorgelegd aan de minister van </w:t>
      </w:r>
      <w:r w:rsidRPr="00A31DF0">
        <w:rPr>
          <w:snapToGrid w:val="0"/>
          <w:spacing w:val="-3"/>
          <w:sz w:val="24"/>
          <w:szCs w:val="24"/>
        </w:rPr>
        <w:t>Binnenlandse Zaken en Koninkrijksrelaties</w:t>
      </w:r>
      <w:r w:rsidRPr="00A31DF0">
        <w:rPr>
          <w:snapToGrid w:val="0"/>
          <w:sz w:val="24"/>
          <w:szCs w:val="24"/>
        </w:rPr>
        <w:t xml:space="preserve"> over </w:t>
      </w:r>
      <w:r>
        <w:rPr>
          <w:snapToGrid w:val="0"/>
          <w:sz w:val="24"/>
          <w:szCs w:val="24"/>
        </w:rPr>
        <w:t xml:space="preserve">de brief </w:t>
      </w:r>
      <w:r w:rsidRPr="00A31DF0">
        <w:rPr>
          <w:snapToGrid w:val="0"/>
          <w:sz w:val="24"/>
          <w:szCs w:val="24"/>
        </w:rPr>
        <w:t xml:space="preserve">van 21 mei 2025 </w:t>
      </w:r>
      <w:r>
        <w:rPr>
          <w:snapToGrid w:val="0"/>
          <w:sz w:val="24"/>
          <w:szCs w:val="24"/>
        </w:rPr>
        <w:t>inzake a</w:t>
      </w:r>
      <w:r w:rsidRPr="00AF12B1">
        <w:rPr>
          <w:snapToGrid w:val="0"/>
          <w:sz w:val="24"/>
          <w:szCs w:val="24"/>
        </w:rPr>
        <w:t>anbieding van het rapport Resultaten verantwoordingsonderzoek 2024 bij het Ministerie van Binnenlandse Zaken en Koninkrijksrelaties</w:t>
      </w:r>
      <w:r w:rsidRPr="00A31DF0">
        <w:rPr>
          <w:snapToGrid w:val="0"/>
          <w:sz w:val="24"/>
          <w:szCs w:val="24"/>
        </w:rPr>
        <w:t xml:space="preserve"> (Kamerstuk 36 740 VII, nr.</w:t>
      </w:r>
      <w:r>
        <w:rPr>
          <w:snapToGrid w:val="0"/>
          <w:sz w:val="24"/>
          <w:szCs w:val="24"/>
        </w:rPr>
        <w:t xml:space="preserve"> 2</w:t>
      </w:r>
      <w:r w:rsidRPr="00A31DF0">
        <w:rPr>
          <w:snapToGrid w:val="0"/>
          <w:sz w:val="24"/>
          <w:szCs w:val="24"/>
        </w:rPr>
        <w:t>)</w:t>
      </w:r>
      <w:r w:rsidRPr="00A31DF0">
        <w:rPr>
          <w:sz w:val="24"/>
          <w:szCs w:val="24"/>
        </w:rPr>
        <w:t xml:space="preserve"> </w:t>
      </w:r>
    </w:p>
    <w:p w:rsidRPr="00A31DF0" w:rsidR="00BB7847" w:rsidP="00BB7847" w:rsidRDefault="00BB7847" w14:paraId="491715FF" w14:textId="77777777">
      <w:pPr>
        <w:widowControl w:val="0"/>
        <w:spacing w:before="0" w:after="0"/>
        <w:rPr>
          <w:snapToGrid w:val="0"/>
          <w:spacing w:val="-3"/>
          <w:sz w:val="24"/>
          <w:szCs w:val="24"/>
        </w:rPr>
      </w:pPr>
    </w:p>
    <w:p w:rsidRPr="00A31DF0" w:rsidR="00BB7847" w:rsidP="00BB7847" w:rsidRDefault="00BB7847" w14:paraId="15B3B06E" w14:textId="77777777">
      <w:pPr>
        <w:widowControl w:val="0"/>
        <w:tabs>
          <w:tab w:val="left" w:pos="-1440"/>
          <w:tab w:val="left" w:pos="-720"/>
        </w:tabs>
        <w:suppressAutoHyphens/>
        <w:spacing w:before="0" w:after="0"/>
        <w:rPr>
          <w:snapToGrid w:val="0"/>
          <w:sz w:val="24"/>
          <w:szCs w:val="24"/>
        </w:rPr>
      </w:pPr>
      <w:r w:rsidRPr="00A31DF0">
        <w:rPr>
          <w:snapToGrid w:val="0"/>
          <w:sz w:val="24"/>
          <w:szCs w:val="24"/>
        </w:rPr>
        <w:t>De minister heeft deze vra</w:t>
      </w:r>
      <w:r>
        <w:rPr>
          <w:snapToGrid w:val="0"/>
          <w:sz w:val="24"/>
          <w:szCs w:val="24"/>
        </w:rPr>
        <w:t>a</w:t>
      </w:r>
      <w:r w:rsidRPr="00A31DF0">
        <w:rPr>
          <w:snapToGrid w:val="0"/>
          <w:sz w:val="24"/>
          <w:szCs w:val="24"/>
        </w:rPr>
        <w:t>g</w:t>
      </w:r>
      <w:r>
        <w:rPr>
          <w:snapToGrid w:val="0"/>
          <w:sz w:val="24"/>
          <w:szCs w:val="24"/>
        </w:rPr>
        <w:t xml:space="preserve"> </w:t>
      </w:r>
      <w:r w:rsidRPr="00A31DF0">
        <w:rPr>
          <w:snapToGrid w:val="0"/>
          <w:sz w:val="24"/>
          <w:szCs w:val="24"/>
        </w:rPr>
        <w:t>beantwoord bij brief van 11 juni 2025. Vra</w:t>
      </w:r>
      <w:r>
        <w:rPr>
          <w:snapToGrid w:val="0"/>
          <w:sz w:val="24"/>
          <w:szCs w:val="24"/>
        </w:rPr>
        <w:t>a</w:t>
      </w:r>
      <w:r w:rsidRPr="00A31DF0">
        <w:rPr>
          <w:snapToGrid w:val="0"/>
          <w:sz w:val="24"/>
          <w:szCs w:val="24"/>
        </w:rPr>
        <w:t xml:space="preserve">g en antwoord zijn hierna afgedrukt. </w:t>
      </w:r>
    </w:p>
    <w:p w:rsidRPr="00A31DF0" w:rsidR="00BB7847" w:rsidP="00BB7847" w:rsidRDefault="00BB7847" w14:paraId="298428CE" w14:textId="77777777">
      <w:pPr>
        <w:widowControl w:val="0"/>
        <w:tabs>
          <w:tab w:val="left" w:pos="-1440"/>
          <w:tab w:val="left" w:pos="-720"/>
        </w:tabs>
        <w:suppressAutoHyphens/>
        <w:spacing w:before="0" w:after="0"/>
        <w:rPr>
          <w:snapToGrid w:val="0"/>
          <w:sz w:val="24"/>
          <w:szCs w:val="24"/>
        </w:rPr>
      </w:pPr>
    </w:p>
    <w:p w:rsidRPr="00A31DF0" w:rsidR="00BB7847" w:rsidP="00BB7847" w:rsidRDefault="00BB7847" w14:paraId="4E1E2D31" w14:textId="77777777">
      <w:pPr>
        <w:widowControl w:val="0"/>
        <w:tabs>
          <w:tab w:val="left" w:pos="-720"/>
        </w:tabs>
        <w:suppressAutoHyphens/>
        <w:spacing w:before="0" w:after="0"/>
        <w:rPr>
          <w:snapToGrid w:val="0"/>
          <w:sz w:val="24"/>
          <w:szCs w:val="24"/>
        </w:rPr>
      </w:pPr>
      <w:r w:rsidRPr="00A31DF0">
        <w:rPr>
          <w:snapToGrid w:val="0"/>
          <w:sz w:val="24"/>
          <w:szCs w:val="24"/>
        </w:rPr>
        <w:t>De voorzitter van de commissie,</w:t>
      </w:r>
    </w:p>
    <w:p w:rsidRPr="00A31DF0" w:rsidR="00BB7847" w:rsidP="00BB7847" w:rsidRDefault="00BB7847" w14:paraId="76B8A024" w14:textId="77777777">
      <w:pPr>
        <w:widowControl w:val="0"/>
        <w:tabs>
          <w:tab w:val="left" w:pos="-720"/>
        </w:tabs>
        <w:suppressAutoHyphens/>
        <w:spacing w:before="0" w:after="0"/>
        <w:rPr>
          <w:snapToGrid w:val="0"/>
          <w:sz w:val="24"/>
          <w:szCs w:val="24"/>
        </w:rPr>
      </w:pPr>
      <w:r w:rsidRPr="00A31DF0">
        <w:rPr>
          <w:snapToGrid w:val="0"/>
          <w:sz w:val="24"/>
          <w:szCs w:val="24"/>
        </w:rPr>
        <w:t>De Vree</w:t>
      </w:r>
    </w:p>
    <w:p w:rsidRPr="00A31DF0" w:rsidR="00BB7847" w:rsidP="00BB7847" w:rsidRDefault="00BB7847" w14:paraId="23E48223" w14:textId="77777777">
      <w:pPr>
        <w:widowControl w:val="0"/>
        <w:tabs>
          <w:tab w:val="left" w:pos="-720"/>
        </w:tabs>
        <w:suppressAutoHyphens/>
        <w:spacing w:before="0" w:after="0"/>
        <w:rPr>
          <w:snapToGrid w:val="0"/>
          <w:sz w:val="24"/>
          <w:szCs w:val="24"/>
        </w:rPr>
      </w:pPr>
    </w:p>
    <w:p w:rsidRPr="00A31DF0" w:rsidR="00BB7847" w:rsidP="00BB7847" w:rsidRDefault="00BB7847" w14:paraId="10613257" w14:textId="77777777">
      <w:pPr>
        <w:widowControl w:val="0"/>
        <w:tabs>
          <w:tab w:val="left" w:pos="-720"/>
        </w:tabs>
        <w:suppressAutoHyphens/>
        <w:spacing w:before="0" w:after="0"/>
        <w:rPr>
          <w:snapToGrid w:val="0"/>
          <w:sz w:val="24"/>
          <w:szCs w:val="24"/>
        </w:rPr>
      </w:pPr>
      <w:r>
        <w:rPr>
          <w:snapToGrid w:val="0"/>
          <w:sz w:val="24"/>
          <w:szCs w:val="24"/>
        </w:rPr>
        <w:t xml:space="preserve">De </w:t>
      </w:r>
      <w:r w:rsidRPr="00A31DF0">
        <w:rPr>
          <w:snapToGrid w:val="0"/>
          <w:sz w:val="24"/>
          <w:szCs w:val="24"/>
        </w:rPr>
        <w:t>griffier van de commissie,</w:t>
      </w:r>
    </w:p>
    <w:p w:rsidRPr="00A31DF0" w:rsidR="00BB7847" w:rsidP="00BB7847" w:rsidRDefault="00BB7847" w14:paraId="7BD4DADD" w14:textId="77777777">
      <w:pPr>
        <w:widowControl w:val="0"/>
        <w:tabs>
          <w:tab w:val="left" w:pos="-720"/>
        </w:tabs>
        <w:suppressAutoHyphens/>
        <w:spacing w:before="0" w:after="0"/>
        <w:rPr>
          <w:snapToGrid w:val="0"/>
          <w:sz w:val="24"/>
        </w:rPr>
      </w:pPr>
      <w:r>
        <w:rPr>
          <w:snapToGrid w:val="0"/>
          <w:sz w:val="24"/>
          <w:szCs w:val="24"/>
        </w:rPr>
        <w:t>Honsbeek</w:t>
      </w:r>
    </w:p>
    <w:p w:rsidR="00BB7847" w:rsidP="00BB7847" w:rsidRDefault="00BB7847" w14:paraId="2FDD5762" w14:textId="77777777">
      <w:pPr>
        <w:spacing w:before="0" w:after="0"/>
      </w:pPr>
    </w:p>
    <w:p w:rsidR="00EF3B53" w:rsidP="00BB7847" w:rsidRDefault="00BB7847" w14:paraId="28CBDA25" w14:textId="596E1142">
      <w:pPr>
        <w:spacing w:before="0" w:after="0"/>
        <w:rPr>
          <w:b/>
          <w:bCs/>
        </w:rPr>
      </w:pPr>
      <w:r w:rsidRPr="00A31DF0">
        <w:rPr>
          <w:b/>
          <w:bCs/>
        </w:rPr>
        <w:t>Vragen en antwoorden</w:t>
      </w:r>
      <w:r w:rsidRPr="00A31DF0">
        <w:rPr>
          <w:b/>
          <w:bCs/>
        </w:rPr>
        <w:tab/>
      </w:r>
    </w:p>
    <w:p w:rsidR="00BB7847" w:rsidP="00BB7847" w:rsidRDefault="00BB7847" w14:paraId="31B50770" w14:textId="77777777">
      <w:pPr>
        <w:spacing w:before="0" w:after="0"/>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00BB7847" w:rsidTr="00BB7847" w14:paraId="55973573" w14:textId="77777777">
        <w:tc>
          <w:tcPr>
            <w:tcW w:w="567" w:type="dxa"/>
          </w:tcPr>
          <w:p w:rsidR="00BB7847" w:rsidRDefault="00BB7847" w14:paraId="463FD962" w14:textId="55517DE8">
            <w:r>
              <w:t>1</w:t>
            </w:r>
          </w:p>
        </w:tc>
        <w:tc>
          <w:tcPr>
            <w:tcW w:w="6521" w:type="dxa"/>
          </w:tcPr>
          <w:p w:rsidR="00BB7847" w:rsidRDefault="00BB7847" w14:paraId="4A69DD62" w14:textId="77777777">
            <w:r w:rsidRPr="00D05FEB">
              <w:t>Wat verklaart dat het aantal communicatiemedewerkers harder is gestegen (met 34 procent) dan de rest van het personeel (met 25 procent)?</w:t>
            </w:r>
            <w:r>
              <w:t xml:space="preserve"> </w:t>
            </w:r>
          </w:p>
          <w:p w:rsidR="00BB7847" w:rsidRDefault="00BB7847" w14:paraId="00D64095" w14:textId="77777777"/>
          <w:p w:rsidR="00BB7847" w:rsidRDefault="00BB7847" w14:paraId="297F601B" w14:textId="387EFD0C">
            <w:r>
              <w:t>Antwoord</w:t>
            </w:r>
            <w:r>
              <w:rPr>
                <w:rStyle w:val="Voetnootmarkering"/>
              </w:rPr>
              <w:footnoteReference w:id="1"/>
            </w:r>
            <w:r>
              <w:t>:</w:t>
            </w:r>
          </w:p>
          <w:p w:rsidR="00BB7847" w:rsidRDefault="00BB7847" w14:paraId="30DAB45B" w14:textId="77777777"/>
          <w:p w:rsidR="00BB7847" w:rsidRDefault="00BB7847" w14:paraId="6AE2F080" w14:textId="060BB8A8">
            <w:r w:rsidRPr="4CC2FAFE">
              <w:t xml:space="preserve">De groeicijfers van het aantal fte rijksmedewerkers (25 procent) en communicatie (34 procent) die worden genoemd in de Staat van Rijksverantwoording 2024 zijn niet vergelijkbaar, omdat deze cijfers uitgaan van verschillende peildata. Het aantal fte communicatie wordt gepeild op 1 januari en het aantal fte rijksmedewerkers op 31 december. Dat betekent dat er bijna een jaar tussen zit. </w:t>
            </w:r>
          </w:p>
          <w:p w:rsidR="00BB7847" w:rsidRDefault="00BB7847" w14:paraId="047BDD9C" w14:textId="7FBB9613">
            <w:r w:rsidRPr="4CC2FAFE">
              <w:t xml:space="preserve">De groei van het aantal fte rijksmedewerkers tussen 31 december 2020 en 2024 kan beter worden vergeleken met de groei van het aantal fte communicatie tussen 1 januari 2021 en 2025. Het aantal fte communicatie is in deze periode gestegen met 17 procent. Dat is lager dan de groei van 25 procent bij de rijksmedewerkers. Een verklaring hiervoor is dat in 2024 al nadrukkelijk is gestuurd op het reduceren van het aantal fte in communicatie, in lijn met de taakstelling die dat jaar door kabinet Schoof is aangekondigd. </w:t>
            </w:r>
          </w:p>
          <w:p w:rsidR="00BB7847" w:rsidRDefault="00BB7847" w14:paraId="1152D2DE" w14:textId="35341F19"/>
          <w:p w:rsidR="00BB7847" w:rsidP="4CC2FAFE" w:rsidRDefault="00BB7847" w14:paraId="0DB24E3C" w14:textId="3C292514"/>
          <w:p w:rsidR="00BB7847" w:rsidRDefault="00BB7847" w14:paraId="2E970098" w14:textId="77777777"/>
          <w:p w:rsidR="00BB7847" w:rsidRDefault="00BB7847" w14:paraId="1A836197" w14:textId="4AAF56B5"/>
        </w:tc>
      </w:tr>
    </w:tbl>
    <w:p w:rsidR="00EF3B53" w:rsidRDefault="00EF3B53" w14:paraId="7ED35D07" w14:textId="77777777"/>
    <w:sectPr w:rsidR="00EF3B53" w:rsidSect="00EE42EF">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E7EA" w14:textId="77777777" w:rsidR="00BB7847" w:rsidRDefault="00BB7847">
      <w:pPr>
        <w:spacing w:before="0" w:after="0"/>
      </w:pPr>
      <w:r>
        <w:separator/>
      </w:r>
    </w:p>
  </w:endnote>
  <w:endnote w:type="continuationSeparator" w:id="0">
    <w:p w14:paraId="0C567AD2" w14:textId="77777777" w:rsidR="00BB7847" w:rsidRDefault="00BB7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5BB3" w14:textId="281B011C" w:rsidR="00EF3B53" w:rsidRDefault="00BB7847">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DB12" w14:textId="77777777" w:rsidR="001A47AF" w:rsidRDefault="00BB7847">
      <w:pPr>
        <w:spacing w:before="0" w:after="0"/>
      </w:pPr>
      <w:r>
        <w:separator/>
      </w:r>
    </w:p>
  </w:footnote>
  <w:footnote w:type="continuationSeparator" w:id="0">
    <w:p w14:paraId="081C80D2" w14:textId="77777777" w:rsidR="001A47AF" w:rsidRDefault="00BB7847">
      <w:pPr>
        <w:spacing w:before="0" w:after="0"/>
      </w:pPr>
      <w:r>
        <w:continuationSeparator/>
      </w:r>
    </w:p>
  </w:footnote>
  <w:footnote w:id="1">
    <w:p w14:paraId="7ABE769E" w14:textId="72162D69" w:rsidR="00BB7847" w:rsidRDefault="00BB7847">
      <w:pPr>
        <w:pStyle w:val="Voetnoottekst"/>
      </w:pPr>
      <w:r>
        <w:rPr>
          <w:rStyle w:val="Voetnootmarkering"/>
        </w:rPr>
        <w:footnoteRef/>
      </w:r>
      <w:r>
        <w:t xml:space="preserve"> Bron: </w:t>
      </w:r>
      <w:hyperlink r:id="rId1" w:history="1">
        <w:r w:rsidRPr="000B751A">
          <w:rPr>
            <w:rStyle w:val="Hyperlink"/>
          </w:rPr>
          <w:t>https://www.rijksoverheid.nl/documenten/publicaties/2025/04/22/overzicht-fte-directies-communicatie-rijksoverheid-2025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751A"/>
    <w:rsid w:val="001856D0"/>
    <w:rsid w:val="001A47AF"/>
    <w:rsid w:val="001A56AB"/>
    <w:rsid w:val="001B6E63"/>
    <w:rsid w:val="003522CE"/>
    <w:rsid w:val="003D44DD"/>
    <w:rsid w:val="004759AC"/>
    <w:rsid w:val="005543A7"/>
    <w:rsid w:val="005D7C13"/>
    <w:rsid w:val="005E01A9"/>
    <w:rsid w:val="006310C3"/>
    <w:rsid w:val="006B384E"/>
    <w:rsid w:val="006D3B5D"/>
    <w:rsid w:val="00714CE0"/>
    <w:rsid w:val="0075632F"/>
    <w:rsid w:val="007B5E13"/>
    <w:rsid w:val="007D5F39"/>
    <w:rsid w:val="008519E2"/>
    <w:rsid w:val="00862065"/>
    <w:rsid w:val="00894624"/>
    <w:rsid w:val="008B526D"/>
    <w:rsid w:val="008D43AB"/>
    <w:rsid w:val="00A14E4A"/>
    <w:rsid w:val="00A5261C"/>
    <w:rsid w:val="00A77C3E"/>
    <w:rsid w:val="00A90D93"/>
    <w:rsid w:val="00A96A33"/>
    <w:rsid w:val="00B361F6"/>
    <w:rsid w:val="00B915EC"/>
    <w:rsid w:val="00BB7847"/>
    <w:rsid w:val="00BF51A5"/>
    <w:rsid w:val="00CA18F8"/>
    <w:rsid w:val="00CF04D7"/>
    <w:rsid w:val="00D05FEB"/>
    <w:rsid w:val="00D53E39"/>
    <w:rsid w:val="00E0603B"/>
    <w:rsid w:val="00E067FC"/>
    <w:rsid w:val="00E63DC8"/>
    <w:rsid w:val="00E7153D"/>
    <w:rsid w:val="00EE0292"/>
    <w:rsid w:val="00EE42EF"/>
    <w:rsid w:val="00EF3B53"/>
    <w:rsid w:val="00FA30BB"/>
    <w:rsid w:val="00FF2B18"/>
    <w:rsid w:val="4CC2F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8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6310C3"/>
    <w:rPr>
      <w:sz w:val="16"/>
      <w:szCs w:val="16"/>
    </w:rPr>
  </w:style>
  <w:style w:type="paragraph" w:styleId="Tekstopmerking">
    <w:name w:val="annotation text"/>
    <w:basedOn w:val="Standaard"/>
    <w:link w:val="TekstopmerkingChar"/>
    <w:uiPriority w:val="99"/>
    <w:unhideWhenUsed/>
    <w:rsid w:val="006310C3"/>
  </w:style>
  <w:style w:type="character" w:customStyle="1" w:styleId="TekstopmerkingChar">
    <w:name w:val="Tekst opmerking Char"/>
    <w:basedOn w:val="Standaardalinea-lettertype"/>
    <w:link w:val="Tekstopmerking"/>
    <w:uiPriority w:val="99"/>
    <w:rsid w:val="006310C3"/>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310C3"/>
    <w:rPr>
      <w:b/>
      <w:bCs/>
    </w:rPr>
  </w:style>
  <w:style w:type="character" w:customStyle="1" w:styleId="OnderwerpvanopmerkingChar">
    <w:name w:val="Onderwerp van opmerking Char"/>
    <w:basedOn w:val="TekstopmerkingChar"/>
    <w:link w:val="Onderwerpvanopmerking"/>
    <w:uiPriority w:val="99"/>
    <w:semiHidden/>
    <w:rsid w:val="006310C3"/>
    <w:rPr>
      <w:rFonts w:ascii="Times New Roman" w:eastAsia="Times New Roman" w:hAnsi="Times New Roman" w:cs="Times New Roman"/>
      <w:b/>
      <w:bCs/>
      <w:sz w:val="20"/>
      <w:szCs w:val="20"/>
      <w:lang w:val="nl-NL" w:eastAsia="nl-NL"/>
    </w:rPr>
  </w:style>
  <w:style w:type="character" w:styleId="Hyperlink">
    <w:name w:val="Hyperlink"/>
    <w:basedOn w:val="Standaardalinea-lettertype"/>
    <w:uiPriority w:val="99"/>
    <w:unhideWhenUsed/>
    <w:rsid w:val="006310C3"/>
    <w:rPr>
      <w:color w:val="0000FF" w:themeColor="hyperlink"/>
      <w:u w:val="single"/>
    </w:rPr>
  </w:style>
  <w:style w:type="character" w:styleId="Onopgelostemelding">
    <w:name w:val="Unresolved Mention"/>
    <w:basedOn w:val="Standaardalinea-lettertype"/>
    <w:uiPriority w:val="99"/>
    <w:semiHidden/>
    <w:unhideWhenUsed/>
    <w:rsid w:val="006310C3"/>
    <w:rPr>
      <w:color w:val="605E5C"/>
      <w:shd w:val="clear" w:color="auto" w:fill="E1DFDD"/>
    </w:rPr>
  </w:style>
  <w:style w:type="paragraph" w:styleId="Voetnoottekst">
    <w:name w:val="footnote text"/>
    <w:basedOn w:val="Standaard"/>
    <w:link w:val="VoetnoottekstChar"/>
    <w:uiPriority w:val="99"/>
    <w:semiHidden/>
    <w:unhideWhenUsed/>
    <w:rsid w:val="00B361F6"/>
    <w:pPr>
      <w:spacing w:before="0" w:after="0"/>
    </w:pPr>
  </w:style>
  <w:style w:type="character" w:customStyle="1" w:styleId="VoetnoottekstChar">
    <w:name w:val="Voetnoottekst Char"/>
    <w:basedOn w:val="Standaardalinea-lettertype"/>
    <w:link w:val="Voetnoottekst"/>
    <w:uiPriority w:val="99"/>
    <w:semiHidden/>
    <w:rsid w:val="00B361F6"/>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B36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4/22/overzicht-fte-directies-communicatie-rijksoverheid-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275</ap:Words>
  <ap:Characters>1514</ap:Characters>
  <ap:DocSecurity>0</ap:DocSecurity>
  <ap:Lines>12</ap:Lines>
  <ap:Paragraphs>3</ap:Paragraphs>
  <ap:ScaleCrop>false</ap:ScaleCrop>
  <ap:LinksUpToDate>false</ap:LinksUpToDate>
  <ap:CharactersWithSpaces>1786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2025-06-23T08:50:00.0000000Z</dcterms:created>
  <dcterms:modified xsi:type="dcterms:W3CDTF">2025-06-23T08:50:00.0000000Z</dcterms:modified>
  <dc:description>------------------------</dc:description>
  <dc:subject/>
  <keywords/>
  <version/>
  <category/>
</coreProperties>
</file>