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F3DDB" w:rsidRDefault="009F3DDB" w14:paraId="1D24B1F9" w14:textId="77777777"/>
    <w:p w:rsidR="002E01D3" w:rsidRDefault="002A2395" w14:paraId="038A9C99" w14:textId="7D21889D">
      <w:r>
        <w:t xml:space="preserve">Hierbij </w:t>
      </w:r>
      <w:r w:rsidR="00BB7271">
        <w:t>bied ik u</w:t>
      </w:r>
      <w:r w:rsidR="00B571FF">
        <w:t xml:space="preserve">, mede namens de </w:t>
      </w:r>
      <w:r w:rsidR="006676C8">
        <w:t>Staatssecretaris Rechtsbescherming</w:t>
      </w:r>
      <w:r w:rsidR="00B571FF">
        <w:t>,</w:t>
      </w:r>
      <w:r w:rsidR="00C5106E">
        <w:t xml:space="preserve"> </w:t>
      </w:r>
      <w:r w:rsidR="00BB7271">
        <w:t xml:space="preserve">de antwoorden </w:t>
      </w:r>
      <w:r w:rsidR="00B571FF">
        <w:t xml:space="preserve">aan </w:t>
      </w:r>
      <w:r w:rsidR="00BB7271">
        <w:t xml:space="preserve">op </w:t>
      </w:r>
      <w:r>
        <w:t xml:space="preserve">de schriftelijke vragen </w:t>
      </w:r>
      <w:r w:rsidR="00BB7271">
        <w:t xml:space="preserve">van </w:t>
      </w:r>
      <w:r>
        <w:t xml:space="preserve">het lid Eerdmans (JA21) gesteld </w:t>
      </w:r>
      <w:r w:rsidR="00BB7271">
        <w:t xml:space="preserve">op 6 februari 2025 </w:t>
      </w:r>
      <w:r w:rsidRPr="0052077E">
        <w:t>over het diversiteits-, gender- en inclusiebeleid binnen diverse uitvoeringsinstanties</w:t>
      </w:r>
      <w:r>
        <w:t xml:space="preserve"> (</w:t>
      </w:r>
      <w:r w:rsidRPr="0052077E">
        <w:t>2025Z02137</w:t>
      </w:r>
      <w:r>
        <w:t>).</w:t>
      </w:r>
    </w:p>
    <w:p w:rsidR="002E01D3" w:rsidRDefault="002E01D3" w14:paraId="01D79C4F" w14:textId="77777777"/>
    <w:p w:rsidR="009F3DDB" w:rsidRDefault="009F3DDB" w14:paraId="72661A2E" w14:textId="77777777">
      <w:pPr>
        <w:pStyle w:val="WitregelW1bodytekst"/>
      </w:pPr>
    </w:p>
    <w:p w:rsidR="000446EC" w:rsidP="000446EC" w:rsidRDefault="000446EC" w14:paraId="24641A0B" w14:textId="77777777">
      <w:r>
        <w:t>De Minister van Justitie en Veiligheid,</w:t>
      </w:r>
    </w:p>
    <w:p w:rsidR="000446EC" w:rsidP="000446EC" w:rsidRDefault="000446EC" w14:paraId="2F47D763" w14:textId="77777777"/>
    <w:p w:rsidR="000446EC" w:rsidP="000446EC" w:rsidRDefault="000446EC" w14:paraId="721EBE10" w14:textId="77777777"/>
    <w:p w:rsidR="000446EC" w:rsidP="000446EC" w:rsidRDefault="000446EC" w14:paraId="206E687F" w14:textId="77777777"/>
    <w:p w:rsidR="000446EC" w:rsidP="000446EC" w:rsidRDefault="000446EC" w14:paraId="46AB8D34" w14:textId="77777777"/>
    <w:p w:rsidR="000446EC" w:rsidP="000446EC" w:rsidRDefault="000446EC" w14:paraId="3E54DF27" w14:textId="77777777">
      <w:r>
        <w:t>D.M. van Weel</w:t>
      </w:r>
    </w:p>
    <w:p w:rsidR="000446EC" w:rsidP="000446EC" w:rsidRDefault="000446EC" w14:paraId="5901BE26" w14:textId="77777777">
      <w:r>
        <w:br/>
      </w:r>
    </w:p>
    <w:p w:rsidR="000446EC" w:rsidP="000446EC" w:rsidRDefault="000446EC" w14:paraId="32E88F9F" w14:textId="77777777">
      <w:r>
        <w:t>De Minister van Asiel en Migratie,</w:t>
      </w:r>
    </w:p>
    <w:p w:rsidR="000446EC" w:rsidP="000446EC" w:rsidRDefault="000446EC" w14:paraId="1EDA9C1B" w14:textId="77777777"/>
    <w:p w:rsidR="000446EC" w:rsidP="000446EC" w:rsidRDefault="000446EC" w14:paraId="43A38D60" w14:textId="77777777"/>
    <w:p w:rsidR="000446EC" w:rsidP="000446EC" w:rsidRDefault="000446EC" w14:paraId="74738658" w14:textId="77777777"/>
    <w:p w:rsidR="000446EC" w:rsidP="000446EC" w:rsidRDefault="000446EC" w14:paraId="0EF5E272" w14:textId="77777777"/>
    <w:p w:rsidR="000446EC" w:rsidP="000446EC" w:rsidRDefault="000446EC" w14:paraId="09FCE84A" w14:textId="77777777">
      <w:r>
        <w:t>D.M. van Weel</w:t>
      </w:r>
    </w:p>
    <w:p w:rsidR="000446EC" w:rsidP="000446EC" w:rsidRDefault="000446EC" w14:paraId="46680D30" w14:textId="77777777"/>
    <w:p w:rsidR="001D05ED" w:rsidP="001D05ED" w:rsidRDefault="001D05ED" w14:paraId="43576FA8" w14:textId="77777777">
      <w:pPr>
        <w:pBdr>
          <w:bottom w:val="single" w:color="auto" w:sz="4" w:space="1"/>
        </w:pBdr>
        <w:rPr>
          <w:b/>
          <w:bCs/>
        </w:rPr>
      </w:pPr>
    </w:p>
    <w:p w:rsidR="001D05ED" w:rsidP="001D05ED" w:rsidRDefault="001D05ED" w14:paraId="57FD6E65" w14:textId="77777777">
      <w:pPr>
        <w:pBdr>
          <w:bottom w:val="single" w:color="auto" w:sz="4" w:space="1"/>
        </w:pBdr>
        <w:rPr>
          <w:b/>
          <w:bCs/>
        </w:rPr>
      </w:pPr>
    </w:p>
    <w:p w:rsidR="001D05ED" w:rsidP="001D05ED" w:rsidRDefault="001D05ED" w14:paraId="5CF3A7F1" w14:textId="77777777">
      <w:pPr>
        <w:pBdr>
          <w:bottom w:val="single" w:color="auto" w:sz="4" w:space="1"/>
        </w:pBdr>
        <w:rPr>
          <w:b/>
          <w:bCs/>
        </w:rPr>
      </w:pPr>
    </w:p>
    <w:p w:rsidR="001D05ED" w:rsidP="001D05ED" w:rsidRDefault="001D05ED" w14:paraId="3739E73A" w14:textId="77777777">
      <w:pPr>
        <w:pBdr>
          <w:bottom w:val="single" w:color="auto" w:sz="4" w:space="1"/>
        </w:pBdr>
        <w:rPr>
          <w:b/>
          <w:bCs/>
        </w:rPr>
      </w:pPr>
    </w:p>
    <w:p w:rsidR="001D05ED" w:rsidP="001D05ED" w:rsidRDefault="001D05ED" w14:paraId="15BA68C6" w14:textId="77777777">
      <w:pPr>
        <w:pBdr>
          <w:bottom w:val="single" w:color="auto" w:sz="4" w:space="1"/>
        </w:pBdr>
        <w:rPr>
          <w:b/>
          <w:bCs/>
        </w:rPr>
      </w:pPr>
    </w:p>
    <w:p w:rsidR="001D05ED" w:rsidP="001D05ED" w:rsidRDefault="001D05ED" w14:paraId="0A374D06" w14:textId="77777777">
      <w:pPr>
        <w:pBdr>
          <w:bottom w:val="single" w:color="auto" w:sz="4" w:space="1"/>
        </w:pBdr>
        <w:rPr>
          <w:b/>
          <w:bCs/>
        </w:rPr>
      </w:pPr>
    </w:p>
    <w:p w:rsidR="001D05ED" w:rsidP="001D05ED" w:rsidRDefault="001D05ED" w14:paraId="42CE6926" w14:textId="77777777">
      <w:pPr>
        <w:pBdr>
          <w:bottom w:val="single" w:color="auto" w:sz="4" w:space="1"/>
        </w:pBdr>
        <w:rPr>
          <w:b/>
          <w:bCs/>
        </w:rPr>
      </w:pPr>
    </w:p>
    <w:p w:rsidR="001D05ED" w:rsidP="001D05ED" w:rsidRDefault="001D05ED" w14:paraId="5ED1CA5B" w14:textId="77777777">
      <w:pPr>
        <w:pBdr>
          <w:bottom w:val="single" w:color="auto" w:sz="4" w:space="1"/>
        </w:pBdr>
        <w:rPr>
          <w:b/>
          <w:bCs/>
        </w:rPr>
      </w:pPr>
    </w:p>
    <w:p w:rsidR="001D05ED" w:rsidP="001D05ED" w:rsidRDefault="001D05ED" w14:paraId="6E68DFB4" w14:textId="77777777">
      <w:pPr>
        <w:pBdr>
          <w:bottom w:val="single" w:color="auto" w:sz="4" w:space="1"/>
        </w:pBdr>
        <w:rPr>
          <w:b/>
          <w:bCs/>
        </w:rPr>
      </w:pPr>
    </w:p>
    <w:p w:rsidR="001D05ED" w:rsidP="001D05ED" w:rsidRDefault="001D05ED" w14:paraId="6628DE7F" w14:textId="77777777">
      <w:pPr>
        <w:pBdr>
          <w:bottom w:val="single" w:color="auto" w:sz="4" w:space="1"/>
        </w:pBdr>
        <w:rPr>
          <w:b/>
          <w:bCs/>
        </w:rPr>
      </w:pPr>
    </w:p>
    <w:p w:rsidR="001D05ED" w:rsidP="001D05ED" w:rsidRDefault="001D05ED" w14:paraId="39C0FE99" w14:textId="77777777">
      <w:pPr>
        <w:pBdr>
          <w:bottom w:val="single" w:color="auto" w:sz="4" w:space="1"/>
        </w:pBdr>
        <w:rPr>
          <w:b/>
          <w:bCs/>
        </w:rPr>
      </w:pPr>
    </w:p>
    <w:p w:rsidR="001D05ED" w:rsidP="001D05ED" w:rsidRDefault="001D05ED" w14:paraId="1D01566B" w14:textId="77777777">
      <w:pPr>
        <w:pBdr>
          <w:bottom w:val="single" w:color="auto" w:sz="4" w:space="1"/>
        </w:pBdr>
        <w:rPr>
          <w:b/>
          <w:bCs/>
        </w:rPr>
      </w:pPr>
    </w:p>
    <w:p w:rsidR="001D05ED" w:rsidP="001D05ED" w:rsidRDefault="001D05ED" w14:paraId="257E5430" w14:textId="77777777">
      <w:pPr>
        <w:pBdr>
          <w:bottom w:val="single" w:color="auto" w:sz="4" w:space="1"/>
        </w:pBdr>
        <w:rPr>
          <w:b/>
          <w:bCs/>
        </w:rPr>
      </w:pPr>
    </w:p>
    <w:p w:rsidR="001D05ED" w:rsidP="001D05ED" w:rsidRDefault="001D05ED" w14:paraId="4658C076" w14:textId="77777777">
      <w:pPr>
        <w:pBdr>
          <w:bottom w:val="single" w:color="auto" w:sz="4" w:space="1"/>
        </w:pBdr>
        <w:rPr>
          <w:b/>
          <w:bCs/>
        </w:rPr>
      </w:pPr>
    </w:p>
    <w:p w:rsidR="001D05ED" w:rsidP="001D05ED" w:rsidRDefault="001D05ED" w14:paraId="01C3B810" w14:textId="77777777">
      <w:pPr>
        <w:pBdr>
          <w:bottom w:val="single" w:color="auto" w:sz="4" w:space="1"/>
        </w:pBdr>
        <w:rPr>
          <w:b/>
          <w:bCs/>
        </w:rPr>
      </w:pPr>
    </w:p>
    <w:p w:rsidR="001D05ED" w:rsidP="001D05ED" w:rsidRDefault="001D05ED" w14:paraId="585FE373" w14:textId="77777777">
      <w:pPr>
        <w:pBdr>
          <w:bottom w:val="single" w:color="auto" w:sz="4" w:space="1"/>
        </w:pBdr>
        <w:rPr>
          <w:b/>
          <w:bCs/>
        </w:rPr>
      </w:pPr>
    </w:p>
    <w:p w:rsidR="001D05ED" w:rsidP="001D05ED" w:rsidRDefault="001D05ED" w14:paraId="0A2F8A97" w14:textId="71A5A1AB">
      <w:pPr>
        <w:pBdr>
          <w:bottom w:val="single" w:color="auto" w:sz="4" w:space="1"/>
        </w:pBdr>
        <w:rPr>
          <w:b/>
          <w:bCs/>
        </w:rPr>
      </w:pPr>
      <w:r w:rsidRPr="001D05ED">
        <w:rPr>
          <w:b/>
          <w:bCs/>
        </w:rPr>
        <w:t>Vragen van het lid Eerdmans (JA21) aan de ministers van Sociale Zaken en Werkgelegenheid, van Justitie en Veiligheid, van Infrastructuur en Waterstaat, van Volksgezondheid, Welzijn en Sport, van Economische Zaken, van Financiën, van Onderwijs, Cultuur en Wetenschap, van Landbouw, Visserij, Voedselzekerheid en Natuur en van Binnenlandse Zaken en Koninkrijksrelaties over het diversiteits-, gender- en inclusiebeleid binnen diverse uitvoeringsinstanties</w:t>
      </w:r>
      <w:r w:rsidRPr="001D05ED">
        <w:rPr>
          <w:b/>
          <w:bCs/>
        </w:rPr>
        <w:t xml:space="preserve"> </w:t>
      </w:r>
    </w:p>
    <w:p w:rsidR="0035342D" w:rsidP="001D05ED" w:rsidRDefault="001D05ED" w14:paraId="79376778" w14:textId="7A402745">
      <w:pPr>
        <w:pBdr>
          <w:bottom w:val="single" w:color="auto" w:sz="4" w:space="1"/>
        </w:pBdr>
        <w:rPr>
          <w:b/>
          <w:bCs/>
        </w:rPr>
      </w:pPr>
      <w:r w:rsidRPr="001D05ED">
        <w:rPr>
          <w:b/>
          <w:bCs/>
        </w:rPr>
        <w:t>(ingezonden 6 februari 2025</w:t>
      </w:r>
      <w:r>
        <w:rPr>
          <w:b/>
          <w:bCs/>
        </w:rPr>
        <w:t>,</w:t>
      </w:r>
      <w:r w:rsidRPr="001D05ED">
        <w:t xml:space="preserve"> </w:t>
      </w:r>
      <w:r w:rsidRPr="001D05ED">
        <w:rPr>
          <w:b/>
          <w:bCs/>
        </w:rPr>
        <w:t>2025Z02137)</w:t>
      </w:r>
    </w:p>
    <w:p w:rsidR="001D05ED" w:rsidP="0035342D" w:rsidRDefault="001D05ED" w14:paraId="741CB62C" w14:textId="77777777">
      <w:pPr>
        <w:rPr>
          <w:b/>
          <w:bCs/>
        </w:rPr>
      </w:pPr>
    </w:p>
    <w:p w:rsidR="00AA5B29" w:rsidP="0035342D" w:rsidRDefault="00DC3D0F" w14:paraId="472AC45B" w14:textId="11D3597C">
      <w:pPr>
        <w:rPr>
          <w:b/>
          <w:bCs/>
        </w:rPr>
      </w:pPr>
      <w:r>
        <w:rPr>
          <w:b/>
          <w:bCs/>
        </w:rPr>
        <w:t>De ministeries van Justitie en Veiligheid en Asiel en Migratie hebben gezamenlijk diversiteits-, gender- en inclusiebeleid.</w:t>
      </w:r>
    </w:p>
    <w:p w:rsidR="00DC3D0F" w:rsidP="0035342D" w:rsidRDefault="00DC3D0F" w14:paraId="0F39C3EF" w14:textId="77777777">
      <w:pPr>
        <w:rPr>
          <w:b/>
          <w:bCs/>
        </w:rPr>
      </w:pPr>
    </w:p>
    <w:p w:rsidRPr="002E01D3" w:rsidR="001D05ED" w:rsidP="0035342D" w:rsidRDefault="001D05ED" w14:paraId="5145539C" w14:textId="77777777">
      <w:pPr>
        <w:rPr>
          <w:b/>
          <w:bCs/>
        </w:rPr>
      </w:pPr>
    </w:p>
    <w:p w:rsidRPr="00CA34FC" w:rsidR="0035342D" w:rsidP="0035342D" w:rsidRDefault="0035342D" w14:paraId="5D89588F" w14:textId="77777777">
      <w:pPr>
        <w:rPr>
          <w:b/>
          <w:bCs/>
        </w:rPr>
      </w:pPr>
      <w:r w:rsidRPr="00CA34FC">
        <w:rPr>
          <w:b/>
          <w:bCs/>
        </w:rPr>
        <w:t>Vraag 1</w:t>
      </w:r>
    </w:p>
    <w:p w:rsidRPr="002E01D3" w:rsidR="00760422" w:rsidP="0035342D" w:rsidRDefault="0035342D" w14:paraId="24B47750" w14:textId="1B1C76A4">
      <w:pPr>
        <w:spacing w:after="160" w:line="259" w:lineRule="auto"/>
        <w:rPr>
          <w:b/>
          <w:bCs/>
        </w:rPr>
      </w:pPr>
      <w:r w:rsidRPr="002E01D3">
        <w:rPr>
          <w:b/>
          <w:bCs/>
        </w:rPr>
        <w:t>Kunt u voor uw uitvoeringsorganisatie(s) zo specifiek mogelijk inzichtelijk maken hoeveel geld er de komende jaren zal worden besteed aan diversiteits-, gender-, en inclusiebeleid? 1)</w:t>
      </w:r>
    </w:p>
    <w:p w:rsidR="0035342D" w:rsidP="0035342D" w:rsidRDefault="00CA34FC" w14:paraId="0D8F27B2" w14:textId="0A175321">
      <w:pPr>
        <w:spacing w:after="160" w:line="259" w:lineRule="auto"/>
        <w:rPr>
          <w:b/>
          <w:bCs/>
        </w:rPr>
      </w:pPr>
      <w:r>
        <w:rPr>
          <w:b/>
          <w:bCs/>
        </w:rPr>
        <w:t xml:space="preserve">Antwoord op </w:t>
      </w:r>
      <w:r w:rsidRPr="00836452" w:rsidR="0035342D">
        <w:rPr>
          <w:b/>
          <w:bCs/>
        </w:rPr>
        <w:t>vraag 1</w:t>
      </w:r>
    </w:p>
    <w:p w:rsidR="001C1DAE" w:rsidP="00273078" w:rsidRDefault="000351CB" w14:paraId="60F5FB70" w14:textId="6B3A1E5E">
      <w:pPr>
        <w:spacing w:after="160" w:line="259" w:lineRule="auto"/>
      </w:pPr>
      <w:r w:rsidRPr="00C5106E">
        <w:t xml:space="preserve">Er is sprake van een groot </w:t>
      </w:r>
      <w:r w:rsidRPr="00C5106E" w:rsidR="002C3825">
        <w:t>aantal uitvoerings</w:t>
      </w:r>
      <w:r w:rsidRPr="00C5106E">
        <w:t xml:space="preserve">- en </w:t>
      </w:r>
      <w:proofErr w:type="spellStart"/>
      <w:r w:rsidRPr="00C5106E">
        <w:t>sui</w:t>
      </w:r>
      <w:proofErr w:type="spellEnd"/>
      <w:r w:rsidRPr="00C5106E">
        <w:t xml:space="preserve"> </w:t>
      </w:r>
      <w:proofErr w:type="spellStart"/>
      <w:r w:rsidRPr="00C5106E">
        <w:t>generis</w:t>
      </w:r>
      <w:proofErr w:type="spellEnd"/>
      <w:r w:rsidRPr="00C5106E">
        <w:t xml:space="preserve"> </w:t>
      </w:r>
      <w:r w:rsidRPr="00C5106E" w:rsidR="002C3825">
        <w:t>organisaties</w:t>
      </w:r>
      <w:r w:rsidRPr="00C5106E">
        <w:t xml:space="preserve">. </w:t>
      </w:r>
      <w:r w:rsidRPr="00C5106E" w:rsidR="002C3825">
        <w:t xml:space="preserve">In zijn algemeenheid </w:t>
      </w:r>
      <w:r w:rsidRPr="00C5106E" w:rsidR="00295777">
        <w:t>werkt het beleid door in de structuur en bedrijfsvoering van een organisatie, dan wel is sprake van het formuleren van specifieke plannen voor 2025 met een bijbehorende begroting voor de jaren daarna.</w:t>
      </w:r>
      <w:r w:rsidRPr="00C5106E" w:rsidR="000B4016">
        <w:t xml:space="preserve"> Bij de Raad voor de </w:t>
      </w:r>
      <w:r w:rsidR="003F09B2">
        <w:t>R</w:t>
      </w:r>
      <w:r w:rsidRPr="00C5106E" w:rsidR="000B4016">
        <w:t>echtspraak wordt in 2025 bijvoorbeeld 524.000 euro uitgegeven</w:t>
      </w:r>
      <w:r w:rsidR="00933117">
        <w:t xml:space="preserve"> </w:t>
      </w:r>
      <w:r w:rsidRPr="009F0630" w:rsidR="00933117">
        <w:t>(dit is 0,03% van de totale begroting)</w:t>
      </w:r>
      <w:r w:rsidRPr="009F0630" w:rsidR="000B4016">
        <w:t>,</w:t>
      </w:r>
      <w:r w:rsidRPr="00C5106E" w:rsidR="000B4016">
        <w:t xml:space="preserve"> maar staan de uitgaven voor de jaren erna nog niet vast.</w:t>
      </w:r>
      <w:r w:rsidR="00933117">
        <w:t xml:space="preserve"> </w:t>
      </w:r>
    </w:p>
    <w:p w:rsidRPr="008120D0" w:rsidR="001C1DAE" w:rsidP="00273078" w:rsidRDefault="00326B7B" w14:paraId="3CBF01CD" w14:textId="77777777">
      <w:pPr>
        <w:spacing w:after="160" w:line="259" w:lineRule="auto"/>
      </w:pPr>
      <w:r w:rsidRPr="008120D0">
        <w:rPr>
          <w:rFonts w:cstheme="minorHAnsi"/>
        </w:rPr>
        <w:t>Over activiteiten bij de IND voor de komende jaren moet nog besluitvorming plaatsvinden. In 2025 zullen in het kader van goed/aantrekkelijk werkgeverschap, samen met andere HR-onderwerpen binnen de IND, in lijn met het rijksbeleid en de cao-afspraken, passende plannen met bijbehorende begroting voor worden geschreven.</w:t>
      </w:r>
      <w:r w:rsidRPr="008120D0">
        <w:t xml:space="preserve"> </w:t>
      </w:r>
    </w:p>
    <w:p w:rsidRPr="00C5106E" w:rsidR="0035342D" w:rsidP="00273078" w:rsidRDefault="00326B7B" w14:paraId="1EF1049A" w14:textId="367F6F7E">
      <w:pPr>
        <w:spacing w:after="160" w:line="259" w:lineRule="auto"/>
      </w:pPr>
      <w:r w:rsidRPr="008120D0">
        <w:t>Bij het COA zijn in de jaarplannen geen extra kosten voorzien.</w:t>
      </w:r>
      <w:r>
        <w:t xml:space="preserve"> </w:t>
      </w:r>
    </w:p>
    <w:p w:rsidRPr="00C5106E" w:rsidR="0035342D" w:rsidP="00A43C4D" w:rsidRDefault="0035342D" w14:paraId="7D91DA73" w14:textId="77777777">
      <w:pPr>
        <w:rPr>
          <w:b/>
          <w:bCs/>
        </w:rPr>
      </w:pPr>
    </w:p>
    <w:p w:rsidRPr="00C5106E" w:rsidR="0035342D" w:rsidP="0035342D" w:rsidRDefault="0035342D" w14:paraId="5F766EF4" w14:textId="77777777">
      <w:pPr>
        <w:spacing w:line="240" w:lineRule="exact"/>
        <w:rPr>
          <w:b/>
          <w:bCs/>
          <w:iCs/>
        </w:rPr>
      </w:pPr>
      <w:r w:rsidRPr="00C5106E">
        <w:rPr>
          <w:b/>
          <w:bCs/>
          <w:iCs/>
        </w:rPr>
        <w:t xml:space="preserve">Vraag 2: </w:t>
      </w:r>
    </w:p>
    <w:p w:rsidRPr="00C5106E" w:rsidR="0035342D" w:rsidP="0035342D" w:rsidRDefault="0035342D" w14:paraId="5D8B662C" w14:textId="77777777">
      <w:pPr>
        <w:spacing w:line="240" w:lineRule="exact"/>
        <w:rPr>
          <w:b/>
          <w:bCs/>
          <w:iCs/>
        </w:rPr>
      </w:pPr>
      <w:r w:rsidRPr="00C5106E">
        <w:rPr>
          <w:b/>
          <w:bCs/>
          <w:iCs/>
        </w:rPr>
        <w:t>Kunt u voor uw uitvoeringsorganisatie(s) zo specifiek mogelijk inzichtelijk maken hoe het diversiteits-, gender- en inclusiebeleid de komende jaren wordt vormgegeven? Bent u voornemens dit beleid binnen uw uitvoeringsorganisatie(s) te intensiveren of af te bouwen?</w:t>
      </w:r>
    </w:p>
    <w:p w:rsidRPr="00C5106E" w:rsidR="0035342D" w:rsidP="0035342D" w:rsidRDefault="0035342D" w14:paraId="47DB9687" w14:textId="77777777">
      <w:pPr>
        <w:spacing w:line="240" w:lineRule="exact"/>
        <w:rPr>
          <w:b/>
          <w:bCs/>
          <w:i/>
        </w:rPr>
      </w:pPr>
    </w:p>
    <w:p w:rsidR="001D05ED" w:rsidP="0035342D" w:rsidRDefault="001D05ED" w14:paraId="42195615" w14:textId="77777777">
      <w:pPr>
        <w:spacing w:line="240" w:lineRule="exact"/>
        <w:rPr>
          <w:b/>
          <w:bCs/>
          <w:iCs/>
        </w:rPr>
      </w:pPr>
    </w:p>
    <w:p w:rsidR="001D05ED" w:rsidP="0035342D" w:rsidRDefault="001D05ED" w14:paraId="132841E8" w14:textId="77777777">
      <w:pPr>
        <w:spacing w:line="240" w:lineRule="exact"/>
        <w:rPr>
          <w:b/>
          <w:bCs/>
          <w:iCs/>
        </w:rPr>
      </w:pPr>
    </w:p>
    <w:p w:rsidR="001D05ED" w:rsidP="0035342D" w:rsidRDefault="001D05ED" w14:paraId="4C6FFCB2" w14:textId="77777777">
      <w:pPr>
        <w:spacing w:line="240" w:lineRule="exact"/>
        <w:rPr>
          <w:b/>
          <w:bCs/>
          <w:iCs/>
        </w:rPr>
      </w:pPr>
    </w:p>
    <w:p w:rsidR="001D05ED" w:rsidP="0035342D" w:rsidRDefault="001D05ED" w14:paraId="0ABD7786" w14:textId="77777777">
      <w:pPr>
        <w:spacing w:line="240" w:lineRule="exact"/>
        <w:rPr>
          <w:b/>
          <w:bCs/>
          <w:iCs/>
        </w:rPr>
      </w:pPr>
    </w:p>
    <w:p w:rsidR="001D05ED" w:rsidP="0035342D" w:rsidRDefault="001D05ED" w14:paraId="6B12752B" w14:textId="77777777">
      <w:pPr>
        <w:spacing w:line="240" w:lineRule="exact"/>
        <w:rPr>
          <w:b/>
          <w:bCs/>
          <w:iCs/>
        </w:rPr>
      </w:pPr>
    </w:p>
    <w:p w:rsidR="001D05ED" w:rsidP="0035342D" w:rsidRDefault="001D05ED" w14:paraId="4E85B58F" w14:textId="77777777">
      <w:pPr>
        <w:spacing w:line="240" w:lineRule="exact"/>
        <w:rPr>
          <w:b/>
          <w:bCs/>
          <w:iCs/>
        </w:rPr>
      </w:pPr>
    </w:p>
    <w:p w:rsidR="001D05ED" w:rsidP="0035342D" w:rsidRDefault="001D05ED" w14:paraId="74357107" w14:textId="77777777">
      <w:pPr>
        <w:spacing w:line="240" w:lineRule="exact"/>
        <w:rPr>
          <w:b/>
          <w:bCs/>
          <w:iCs/>
        </w:rPr>
      </w:pPr>
    </w:p>
    <w:p w:rsidR="001D05ED" w:rsidP="0035342D" w:rsidRDefault="001D05ED" w14:paraId="05FB8B4F" w14:textId="77777777">
      <w:pPr>
        <w:spacing w:line="240" w:lineRule="exact"/>
        <w:rPr>
          <w:b/>
          <w:bCs/>
          <w:iCs/>
        </w:rPr>
      </w:pPr>
    </w:p>
    <w:p w:rsidR="001D05ED" w:rsidP="0035342D" w:rsidRDefault="001D05ED" w14:paraId="3747D61D" w14:textId="77777777">
      <w:pPr>
        <w:spacing w:line="240" w:lineRule="exact"/>
        <w:rPr>
          <w:b/>
          <w:bCs/>
          <w:iCs/>
        </w:rPr>
      </w:pPr>
    </w:p>
    <w:p w:rsidR="001D05ED" w:rsidP="0035342D" w:rsidRDefault="001D05ED" w14:paraId="143A71F1" w14:textId="77777777">
      <w:pPr>
        <w:spacing w:line="240" w:lineRule="exact"/>
        <w:rPr>
          <w:b/>
          <w:bCs/>
          <w:iCs/>
        </w:rPr>
      </w:pPr>
    </w:p>
    <w:p w:rsidR="001D05ED" w:rsidP="0035342D" w:rsidRDefault="001D05ED" w14:paraId="151BF64F" w14:textId="77777777">
      <w:pPr>
        <w:spacing w:line="240" w:lineRule="exact"/>
        <w:rPr>
          <w:b/>
          <w:bCs/>
          <w:iCs/>
        </w:rPr>
      </w:pPr>
    </w:p>
    <w:p w:rsidRPr="00C5106E" w:rsidR="0035342D" w:rsidP="0035342D" w:rsidRDefault="001420A3" w14:paraId="4E2A8C23" w14:textId="2131F8A1">
      <w:pPr>
        <w:spacing w:line="240" w:lineRule="exact"/>
        <w:rPr>
          <w:b/>
          <w:bCs/>
          <w:iCs/>
        </w:rPr>
      </w:pPr>
      <w:r w:rsidRPr="00C5106E">
        <w:rPr>
          <w:b/>
          <w:bCs/>
          <w:iCs/>
        </w:rPr>
        <w:t xml:space="preserve">Antwoord </w:t>
      </w:r>
      <w:r w:rsidRPr="00C5106E" w:rsidR="0035342D">
        <w:rPr>
          <w:b/>
          <w:bCs/>
          <w:iCs/>
        </w:rPr>
        <w:t>op vraag 2</w:t>
      </w:r>
    </w:p>
    <w:p w:rsidRPr="00C5106E" w:rsidR="00713D0E" w:rsidP="0035342D" w:rsidRDefault="00713D0E" w14:paraId="4C0F49DF" w14:textId="200A4E2A">
      <w:pPr>
        <w:spacing w:line="240" w:lineRule="exact"/>
        <w:rPr>
          <w:b/>
          <w:bCs/>
          <w:iCs/>
        </w:rPr>
      </w:pPr>
    </w:p>
    <w:p w:rsidRPr="009F0630" w:rsidR="009F0630" w:rsidP="009F0630" w:rsidRDefault="00A43C4D" w14:paraId="3672D097" w14:textId="14A2BFF6">
      <w:r w:rsidRPr="00C5106E">
        <w:rPr>
          <w:iCs/>
        </w:rPr>
        <w:t xml:space="preserve">De verschillende </w:t>
      </w:r>
      <w:r w:rsidRPr="00C5106E" w:rsidR="0050225C">
        <w:rPr>
          <w:iCs/>
        </w:rPr>
        <w:t>uitvoerings</w:t>
      </w:r>
      <w:r w:rsidRPr="00C5106E">
        <w:rPr>
          <w:iCs/>
        </w:rPr>
        <w:t xml:space="preserve">- en </w:t>
      </w:r>
      <w:proofErr w:type="spellStart"/>
      <w:r w:rsidRPr="00C5106E">
        <w:rPr>
          <w:iCs/>
        </w:rPr>
        <w:t>sui</w:t>
      </w:r>
      <w:proofErr w:type="spellEnd"/>
      <w:r w:rsidRPr="00C5106E">
        <w:rPr>
          <w:iCs/>
        </w:rPr>
        <w:t xml:space="preserve"> </w:t>
      </w:r>
      <w:proofErr w:type="spellStart"/>
      <w:r w:rsidRPr="00C5106E">
        <w:rPr>
          <w:iCs/>
        </w:rPr>
        <w:t>generis</w:t>
      </w:r>
      <w:proofErr w:type="spellEnd"/>
      <w:r w:rsidRPr="00C5106E">
        <w:rPr>
          <w:iCs/>
        </w:rPr>
        <w:t xml:space="preserve"> </w:t>
      </w:r>
      <w:r w:rsidRPr="00C5106E" w:rsidR="0050225C">
        <w:rPr>
          <w:iCs/>
        </w:rPr>
        <w:t xml:space="preserve">organisaties </w:t>
      </w:r>
      <w:r w:rsidRPr="00C5106E">
        <w:rPr>
          <w:iCs/>
        </w:rPr>
        <w:t xml:space="preserve">volgen het </w:t>
      </w:r>
      <w:r w:rsidRPr="00C5106E" w:rsidR="00F24477">
        <w:rPr>
          <w:iCs/>
        </w:rPr>
        <w:t xml:space="preserve">huidige beleid ten aanzien van </w:t>
      </w:r>
      <w:r w:rsidRPr="00C5106E" w:rsidR="0050225C">
        <w:rPr>
          <w:iCs/>
        </w:rPr>
        <w:t xml:space="preserve">diversiteit en inclusie in combinatie met het integriteitsbeleid en arbeidswet- en regelgeving, waaronder regels omtrent gelijke behandeling op het werk. </w:t>
      </w:r>
      <w:r w:rsidRPr="00C5106E">
        <w:rPr>
          <w:iCs/>
        </w:rPr>
        <w:t>Dit beleid wordt de komende jaren voortgezet</w:t>
      </w:r>
      <w:r w:rsidRPr="00C5106E" w:rsidR="00210999">
        <w:rPr>
          <w:iCs/>
        </w:rPr>
        <w:t xml:space="preserve"> met expliciete aandacht voor </w:t>
      </w:r>
      <w:r w:rsidRPr="00C5106E" w:rsidR="00E85EE4">
        <w:rPr>
          <w:iCs/>
        </w:rPr>
        <w:t xml:space="preserve">onder meer </w:t>
      </w:r>
      <w:r w:rsidRPr="00C5106E" w:rsidR="00210999">
        <w:rPr>
          <w:iCs/>
        </w:rPr>
        <w:t xml:space="preserve">inclusief leiderschap en onbevooroordeeld werven en selecteren. </w:t>
      </w:r>
      <w:r w:rsidRPr="00C5106E" w:rsidR="00C73C95">
        <w:rPr>
          <w:iCs/>
        </w:rPr>
        <w:t xml:space="preserve">Voorts neemt de </w:t>
      </w:r>
      <w:r w:rsidRPr="00C5106E" w:rsidR="0056197F">
        <w:rPr>
          <w:color w:val="auto"/>
        </w:rPr>
        <w:t xml:space="preserve">Dienst Justitiële Inrichting (DJI) deel aan Horizon Europe, het onderzoeks- en innovatieprogramma van de Europese Unie. Dit programma stelt eisen aan gendergelijkheid binnen deelnemende organisaties, waaronder het opstellen van een Gender </w:t>
      </w:r>
      <w:proofErr w:type="spellStart"/>
      <w:r w:rsidRPr="00C5106E" w:rsidR="0056197F">
        <w:rPr>
          <w:color w:val="auto"/>
        </w:rPr>
        <w:t>Equality</w:t>
      </w:r>
      <w:proofErr w:type="spellEnd"/>
      <w:r w:rsidRPr="00C5106E" w:rsidR="0056197F">
        <w:rPr>
          <w:color w:val="auto"/>
        </w:rPr>
        <w:t xml:space="preserve"> Plan (Gendergelijkheidsplan, ook wel GEP genoemd). </w:t>
      </w:r>
    </w:p>
    <w:p w:rsidR="009F0630" w:rsidP="009F0630" w:rsidRDefault="009F0630" w14:paraId="6DB8F5A3" w14:textId="77777777">
      <w:pPr>
        <w:autoSpaceDE w:val="0"/>
        <w:ind w:left="708"/>
        <w:rPr>
          <w:sz w:val="24"/>
          <w:szCs w:val="24"/>
        </w:rPr>
      </w:pPr>
    </w:p>
    <w:p w:rsidRPr="008120D0" w:rsidR="00F00E06" w:rsidP="009F0630" w:rsidRDefault="00326B7B" w14:paraId="60A7EA37" w14:textId="6BB464AD">
      <w:pPr>
        <w:autoSpaceDE w:val="0"/>
      </w:pPr>
      <w:r w:rsidRPr="008120D0">
        <w:rPr>
          <w:rFonts w:cstheme="minorHAnsi"/>
        </w:rPr>
        <w:t xml:space="preserve">De IND </w:t>
      </w:r>
      <w:r w:rsidRPr="008120D0" w:rsidR="009548EC">
        <w:rPr>
          <w:rFonts w:cstheme="minorHAnsi"/>
        </w:rPr>
        <w:t xml:space="preserve">voert </w:t>
      </w:r>
      <w:r w:rsidRPr="008120D0">
        <w:rPr>
          <w:rFonts w:cstheme="minorHAnsi"/>
        </w:rPr>
        <w:t xml:space="preserve">als uitvoeringsorganisatie het </w:t>
      </w:r>
      <w:proofErr w:type="spellStart"/>
      <w:r w:rsidRPr="008120D0">
        <w:rPr>
          <w:rFonts w:cstheme="minorHAnsi"/>
        </w:rPr>
        <w:t>Rijksbrede</w:t>
      </w:r>
      <w:proofErr w:type="spellEnd"/>
      <w:r w:rsidRPr="008120D0">
        <w:rPr>
          <w:rFonts w:cstheme="minorHAnsi"/>
        </w:rPr>
        <w:t xml:space="preserve"> personeelsbeleid op het gebied van de juiste voorwaarden voor medewerkers uit. </w:t>
      </w:r>
      <w:r w:rsidRPr="008120D0" w:rsidR="009548EC">
        <w:rPr>
          <w:rFonts w:cstheme="minorHAnsi"/>
        </w:rPr>
        <w:t xml:space="preserve">De IND is voornemens ook in de toekomst </w:t>
      </w:r>
      <w:proofErr w:type="spellStart"/>
      <w:r w:rsidRPr="008120D0" w:rsidR="009548EC">
        <w:rPr>
          <w:rFonts w:cstheme="minorHAnsi"/>
        </w:rPr>
        <w:t>Rijksbreed</w:t>
      </w:r>
      <w:proofErr w:type="spellEnd"/>
      <w:r w:rsidRPr="008120D0" w:rsidR="009548EC">
        <w:rPr>
          <w:rFonts w:cstheme="minorHAnsi"/>
        </w:rPr>
        <w:t xml:space="preserve"> personeelsbeleid, integriteitsbeleid en wet- en regelgeving te blijven hanteren in het personeelsbeleid.</w:t>
      </w:r>
      <w:r w:rsidRPr="008120D0" w:rsidR="009548EC">
        <w:t xml:space="preserve"> </w:t>
      </w:r>
    </w:p>
    <w:p w:rsidRPr="008120D0" w:rsidR="00F00E06" w:rsidP="009548EC" w:rsidRDefault="00F00E06" w14:paraId="0930CCEA" w14:textId="77777777"/>
    <w:p w:rsidRPr="008120D0" w:rsidR="009548EC" w:rsidP="009548EC" w:rsidRDefault="009548EC" w14:paraId="35A10F5C" w14:textId="24D136D2">
      <w:r w:rsidRPr="008120D0">
        <w:t xml:space="preserve">Het COA volgt de </w:t>
      </w:r>
      <w:proofErr w:type="spellStart"/>
      <w:r w:rsidRPr="008120D0" w:rsidR="00CB7101">
        <w:t>r</w:t>
      </w:r>
      <w:r w:rsidRPr="008120D0">
        <w:t>ijksbrede</w:t>
      </w:r>
      <w:proofErr w:type="spellEnd"/>
      <w:r w:rsidRPr="008120D0">
        <w:t xml:space="preserve"> lijn op gebied van Diversiteit, Gelijkwaardigheid en Inclusie en streeft als werkgever naar een inclusieve organisatiecultuur.</w:t>
      </w:r>
    </w:p>
    <w:p w:rsidRPr="008120D0" w:rsidR="009548EC" w:rsidP="009548EC" w:rsidRDefault="009548EC" w14:paraId="25823F7F" w14:textId="7ED70F4A">
      <w:pPr>
        <w:rPr>
          <w:rFonts w:cstheme="minorHAnsi"/>
        </w:rPr>
      </w:pPr>
    </w:p>
    <w:p w:rsidRPr="00C5106E" w:rsidR="00C73C95" w:rsidP="0035342D" w:rsidRDefault="00C73C95" w14:paraId="53E10911" w14:textId="77777777">
      <w:pPr>
        <w:rPr>
          <w:b/>
          <w:bCs/>
        </w:rPr>
      </w:pPr>
    </w:p>
    <w:p w:rsidRPr="00C5106E" w:rsidR="0035342D" w:rsidP="0035342D" w:rsidRDefault="0035342D" w14:paraId="3948F401" w14:textId="60CDD7EA">
      <w:pPr>
        <w:rPr>
          <w:b/>
          <w:bCs/>
        </w:rPr>
      </w:pPr>
      <w:r w:rsidRPr="00C5106E">
        <w:rPr>
          <w:b/>
          <w:bCs/>
        </w:rPr>
        <w:t>Vraag 3</w:t>
      </w:r>
    </w:p>
    <w:p w:rsidRPr="00C5106E" w:rsidR="0035342D" w:rsidP="0035342D" w:rsidRDefault="0035342D" w14:paraId="3EC59272" w14:textId="77777777">
      <w:pPr>
        <w:rPr>
          <w:b/>
          <w:bCs/>
        </w:rPr>
      </w:pPr>
      <w:r w:rsidRPr="00C5106E">
        <w:rPr>
          <w:b/>
          <w:bCs/>
        </w:rPr>
        <w:t>Kunt u voor uw uitvoeringsorganisatie(s) inzichtelijk maken welke diversiteits-, gender-, en inclusiecursussen er worden aangeboden?</w:t>
      </w:r>
    </w:p>
    <w:p w:rsidRPr="00C5106E" w:rsidR="007418E9" w:rsidP="0035342D" w:rsidRDefault="007418E9" w14:paraId="41FE2539" w14:textId="77777777"/>
    <w:p w:rsidRPr="00C5106E" w:rsidR="008B16DA" w:rsidP="008B16DA" w:rsidRDefault="001420A3" w14:paraId="153DB2A8" w14:textId="38E1EFA8">
      <w:pPr>
        <w:spacing w:after="160" w:line="259" w:lineRule="auto"/>
        <w:rPr>
          <w:b/>
          <w:bCs/>
        </w:rPr>
      </w:pPr>
      <w:r w:rsidRPr="00C5106E">
        <w:rPr>
          <w:b/>
          <w:bCs/>
        </w:rPr>
        <w:t xml:space="preserve">Antwoord </w:t>
      </w:r>
      <w:r w:rsidRPr="00C5106E" w:rsidR="0035342D">
        <w:rPr>
          <w:b/>
          <w:bCs/>
        </w:rPr>
        <w:t>op vraag 3</w:t>
      </w:r>
    </w:p>
    <w:p w:rsidRPr="00C5106E" w:rsidR="007418E9" w:rsidP="0035342D" w:rsidRDefault="007418E9" w14:paraId="210FAE94" w14:textId="33B47CEF">
      <w:r w:rsidRPr="00C5106E">
        <w:t xml:space="preserve">Naast gebruik van het </w:t>
      </w:r>
      <w:proofErr w:type="spellStart"/>
      <w:r w:rsidRPr="00C5106E">
        <w:t>Rijksbrede</w:t>
      </w:r>
      <w:proofErr w:type="spellEnd"/>
      <w:r w:rsidRPr="00C5106E">
        <w:t xml:space="preserve"> aanbod van </w:t>
      </w:r>
      <w:proofErr w:type="spellStart"/>
      <w:r w:rsidRPr="00C5106E">
        <w:t>diversiteits</w:t>
      </w:r>
      <w:proofErr w:type="spellEnd"/>
      <w:r w:rsidRPr="00C5106E">
        <w:t>, gender- en inclusiecursussen, worden ook eigen ontwikkelde trainingen, cursussen en e-</w:t>
      </w:r>
      <w:proofErr w:type="spellStart"/>
      <w:r w:rsidRPr="00C5106E">
        <w:t>learningmodules</w:t>
      </w:r>
      <w:proofErr w:type="spellEnd"/>
      <w:r w:rsidRPr="00C5106E">
        <w:t xml:space="preserve"> ingezet. Het gaat hierbij bijvoorbeeld om:</w:t>
      </w:r>
    </w:p>
    <w:p w:rsidRPr="00C5106E" w:rsidR="007418E9" w:rsidP="007418E9" w:rsidRDefault="007418E9" w14:paraId="42B7159A" w14:textId="47C9A5EA">
      <w:pPr>
        <w:pStyle w:val="Lijstalinea"/>
        <w:numPr>
          <w:ilvl w:val="0"/>
          <w:numId w:val="10"/>
        </w:numPr>
      </w:pPr>
      <w:r w:rsidRPr="00C5106E">
        <w:t>Culturele diversiteit en inclusie</w:t>
      </w:r>
    </w:p>
    <w:p w:rsidRPr="00C5106E" w:rsidR="007418E9" w:rsidP="007418E9" w:rsidRDefault="007418E9" w14:paraId="700A5EC7" w14:textId="6A2930E9">
      <w:pPr>
        <w:pStyle w:val="Lijstalinea"/>
        <w:numPr>
          <w:ilvl w:val="0"/>
          <w:numId w:val="10"/>
        </w:numPr>
      </w:pPr>
      <w:r w:rsidRPr="00C5106E">
        <w:t>Werken met vrouwelijke gedetineerden</w:t>
      </w:r>
    </w:p>
    <w:p w:rsidRPr="00C5106E" w:rsidR="007418E9" w:rsidP="007418E9" w:rsidRDefault="007418E9" w14:paraId="27A59035" w14:textId="72B741A0">
      <w:pPr>
        <w:pStyle w:val="Lijstalinea"/>
        <w:numPr>
          <w:ilvl w:val="0"/>
          <w:numId w:val="10"/>
        </w:numPr>
      </w:pPr>
      <w:r w:rsidRPr="00C5106E">
        <w:t>Generaties op de werkvloer</w:t>
      </w:r>
    </w:p>
    <w:p w:rsidRPr="00C5106E" w:rsidR="007418E9" w:rsidP="007418E9" w:rsidRDefault="007418E9" w14:paraId="4FD10B48" w14:textId="4095BCD9">
      <w:pPr>
        <w:pStyle w:val="Lijstalinea"/>
        <w:numPr>
          <w:ilvl w:val="0"/>
          <w:numId w:val="10"/>
        </w:numPr>
      </w:pPr>
      <w:r w:rsidRPr="00C5106E">
        <w:t>Culturele aansluiting</w:t>
      </w:r>
    </w:p>
    <w:p w:rsidRPr="00C5106E" w:rsidR="0035342D" w:rsidP="007418E9" w:rsidRDefault="0035342D" w14:paraId="414B0F0C" w14:textId="2473E280">
      <w:pPr>
        <w:pStyle w:val="Lijstalinea"/>
        <w:numPr>
          <w:ilvl w:val="0"/>
          <w:numId w:val="10"/>
        </w:numPr>
      </w:pPr>
      <w:r w:rsidRPr="00C5106E">
        <w:rPr>
          <w:rFonts w:eastAsia="Times New Roman" w:cs="Times New Roman"/>
          <w:color w:val="auto"/>
          <w:szCs w:val="24"/>
        </w:rPr>
        <w:t>Intercultureel vakmanschap: introductie diversiteitssensitief werken</w:t>
      </w:r>
    </w:p>
    <w:p w:rsidRPr="001C1DAE" w:rsidR="0035342D" w:rsidP="007418E9" w:rsidRDefault="0035342D" w14:paraId="778D185F" w14:textId="65D204DD">
      <w:pPr>
        <w:pStyle w:val="Lijstalinea"/>
        <w:numPr>
          <w:ilvl w:val="0"/>
          <w:numId w:val="10"/>
        </w:numPr>
      </w:pPr>
      <w:r w:rsidRPr="00C5106E">
        <w:rPr>
          <w:rFonts w:eastAsia="Times New Roman" w:cs="Times New Roman"/>
          <w:color w:val="auto"/>
          <w:szCs w:val="24"/>
        </w:rPr>
        <w:t>In gesprek met LHBTI-</w:t>
      </w:r>
      <w:r w:rsidRPr="00C5106E" w:rsidR="007418E9">
        <w:rPr>
          <w:rFonts w:eastAsia="Times New Roman" w:cs="Times New Roman"/>
          <w:color w:val="auto"/>
          <w:szCs w:val="24"/>
        </w:rPr>
        <w:t>gemeenschap</w:t>
      </w:r>
    </w:p>
    <w:p w:rsidRPr="001C1DAE" w:rsidR="001C1DAE" w:rsidP="00A66498" w:rsidRDefault="0035342D" w14:paraId="7BCBBB3B" w14:textId="77777777">
      <w:pPr>
        <w:numPr>
          <w:ilvl w:val="0"/>
          <w:numId w:val="10"/>
        </w:numPr>
        <w:autoSpaceDN/>
        <w:spacing w:after="160" w:line="240" w:lineRule="auto"/>
        <w:contextualSpacing/>
        <w:textAlignment w:val="auto"/>
      </w:pPr>
      <w:r w:rsidRPr="001C1DAE">
        <w:rPr>
          <w:rFonts w:eastAsia="Times New Roman" w:cs="Times New Roman"/>
          <w:color w:val="auto"/>
          <w:szCs w:val="24"/>
        </w:rPr>
        <w:t xml:space="preserve">Cultuursensitief werken </w:t>
      </w:r>
    </w:p>
    <w:p w:rsidR="001C1DAE" w:rsidP="001C1DAE" w:rsidRDefault="0035342D" w14:paraId="634EA852" w14:textId="77777777">
      <w:pPr>
        <w:numPr>
          <w:ilvl w:val="0"/>
          <w:numId w:val="10"/>
        </w:numPr>
        <w:autoSpaceDN/>
        <w:spacing w:after="160" w:line="240" w:lineRule="auto"/>
        <w:contextualSpacing/>
        <w:textAlignment w:val="auto"/>
      </w:pPr>
      <w:r w:rsidRPr="001C1DAE">
        <w:rPr>
          <w:rFonts w:eastAsia="Times New Roman" w:cs="Times New Roman"/>
          <w:color w:val="auto"/>
          <w:szCs w:val="24"/>
        </w:rPr>
        <w:t xml:space="preserve">Interculturele communicatie </w:t>
      </w:r>
    </w:p>
    <w:p w:rsidRPr="001C1DAE" w:rsidR="007418E9" w:rsidP="001C1DAE" w:rsidRDefault="007418E9" w14:paraId="1EE72923" w14:textId="29D4C9CE">
      <w:pPr>
        <w:numPr>
          <w:ilvl w:val="0"/>
          <w:numId w:val="10"/>
        </w:numPr>
        <w:autoSpaceDN/>
        <w:spacing w:after="160" w:line="240" w:lineRule="auto"/>
        <w:contextualSpacing/>
        <w:textAlignment w:val="auto"/>
      </w:pPr>
      <w:r w:rsidRPr="001C1DAE">
        <w:rPr>
          <w:rFonts w:eastAsia="Times New Roman" w:cs="Times New Roman"/>
          <w:color w:val="auto"/>
          <w:szCs w:val="24"/>
        </w:rPr>
        <w:t>Inclusief teamklimaat</w:t>
      </w:r>
    </w:p>
    <w:p w:rsidRPr="00C5106E" w:rsidR="001C1DAE" w:rsidP="001C1DAE" w:rsidRDefault="001C1DAE" w14:paraId="440CB260" w14:textId="77777777">
      <w:pPr>
        <w:ind w:left="360"/>
      </w:pPr>
    </w:p>
    <w:p w:rsidRPr="008120D0" w:rsidR="001C1DAE" w:rsidP="001C1DAE" w:rsidRDefault="001C1DAE" w14:paraId="109971B6" w14:textId="2CAF2A64">
      <w:pPr>
        <w:rPr>
          <w:rFonts w:cstheme="minorHAnsi"/>
        </w:rPr>
      </w:pPr>
      <w:r w:rsidRPr="008120D0">
        <w:rPr>
          <w:rFonts w:cstheme="minorHAnsi"/>
        </w:rPr>
        <w:t xml:space="preserve">De IND sluit aan bij het </w:t>
      </w:r>
      <w:proofErr w:type="spellStart"/>
      <w:r w:rsidRPr="008120D0">
        <w:rPr>
          <w:rFonts w:cstheme="minorHAnsi"/>
        </w:rPr>
        <w:t>rijksbrede</w:t>
      </w:r>
      <w:proofErr w:type="spellEnd"/>
      <w:r w:rsidRPr="008120D0">
        <w:rPr>
          <w:rFonts w:cstheme="minorHAnsi"/>
        </w:rPr>
        <w:t xml:space="preserve"> aanbod </w:t>
      </w:r>
      <w:r w:rsidR="00EF6308">
        <w:rPr>
          <w:rFonts w:cstheme="minorHAnsi"/>
        </w:rPr>
        <w:t xml:space="preserve">van </w:t>
      </w:r>
      <w:r w:rsidRPr="008120D0">
        <w:rPr>
          <w:rFonts w:cstheme="minorHAnsi"/>
        </w:rPr>
        <w:t xml:space="preserve">inclusief werven en selecteren. </w:t>
      </w:r>
    </w:p>
    <w:p w:rsidRPr="008120D0" w:rsidR="001C1DAE" w:rsidP="001C1DAE" w:rsidRDefault="001C1DAE" w14:paraId="5B66A535" w14:textId="77777777"/>
    <w:p w:rsidRPr="008120D0" w:rsidR="001C1DAE" w:rsidP="001C1DAE" w:rsidRDefault="001C1DAE" w14:paraId="7241B69E" w14:textId="3B843EB6">
      <w:r w:rsidRPr="008120D0">
        <w:t>De diversiteits-, gender- en inclusiecursussen die bij het COA worden georganiseerd zijn van belang om ons primaire proces te ondersteunen en zijn dus gericht op het omgaan met de bewoners. In dat kader worden de volgende leerinterventies aangeboden:</w:t>
      </w:r>
    </w:p>
    <w:p w:rsidRPr="008120D0" w:rsidR="001C1DAE" w:rsidP="001C1DAE" w:rsidRDefault="001C1DAE" w14:paraId="5E07C1DC" w14:textId="77777777">
      <w:pPr>
        <w:numPr>
          <w:ilvl w:val="0"/>
          <w:numId w:val="9"/>
        </w:numPr>
        <w:autoSpaceDN/>
        <w:spacing w:after="160" w:line="240" w:lineRule="auto"/>
        <w:contextualSpacing/>
        <w:textAlignment w:val="auto"/>
        <w:rPr>
          <w:rFonts w:eastAsia="Times New Roman" w:cs="Times New Roman"/>
          <w:color w:val="auto"/>
          <w:szCs w:val="24"/>
        </w:rPr>
      </w:pPr>
      <w:bookmarkStart w:name="_Hlk196306047" w:id="0"/>
      <w:r w:rsidRPr="008120D0">
        <w:rPr>
          <w:rFonts w:eastAsia="Times New Roman" w:cs="Times New Roman"/>
          <w:color w:val="auto"/>
          <w:szCs w:val="24"/>
        </w:rPr>
        <w:t>E-</w:t>
      </w:r>
      <w:proofErr w:type="spellStart"/>
      <w:r w:rsidRPr="008120D0">
        <w:rPr>
          <w:rFonts w:eastAsia="Times New Roman" w:cs="Times New Roman"/>
          <w:color w:val="auto"/>
          <w:szCs w:val="24"/>
        </w:rPr>
        <w:t>learning</w:t>
      </w:r>
      <w:proofErr w:type="spellEnd"/>
      <w:r w:rsidRPr="008120D0">
        <w:rPr>
          <w:rFonts w:eastAsia="Times New Roman" w:cs="Times New Roman"/>
          <w:color w:val="auto"/>
          <w:szCs w:val="24"/>
        </w:rPr>
        <w:t xml:space="preserve"> culturele aansluiting</w:t>
      </w:r>
    </w:p>
    <w:bookmarkEnd w:id="0"/>
    <w:p w:rsidRPr="008120D0" w:rsidR="001C1DAE" w:rsidP="001C1DAE" w:rsidRDefault="001C1DAE" w14:paraId="6AA4F581" w14:textId="77777777">
      <w:pPr>
        <w:numPr>
          <w:ilvl w:val="0"/>
          <w:numId w:val="9"/>
        </w:numPr>
        <w:autoSpaceDN/>
        <w:spacing w:after="160" w:line="240" w:lineRule="auto"/>
        <w:contextualSpacing/>
        <w:textAlignment w:val="auto"/>
        <w:rPr>
          <w:rFonts w:eastAsia="Times New Roman" w:cs="Times New Roman"/>
          <w:color w:val="auto"/>
          <w:szCs w:val="24"/>
        </w:rPr>
      </w:pPr>
      <w:r w:rsidRPr="008120D0">
        <w:rPr>
          <w:rFonts w:eastAsia="Times New Roman" w:cs="Times New Roman"/>
          <w:color w:val="auto"/>
          <w:szCs w:val="24"/>
        </w:rPr>
        <w:t>E-</w:t>
      </w:r>
      <w:proofErr w:type="spellStart"/>
      <w:r w:rsidRPr="008120D0">
        <w:rPr>
          <w:rFonts w:eastAsia="Times New Roman" w:cs="Times New Roman"/>
          <w:color w:val="auto"/>
          <w:szCs w:val="24"/>
        </w:rPr>
        <w:t>learning</w:t>
      </w:r>
      <w:proofErr w:type="spellEnd"/>
      <w:r w:rsidRPr="008120D0">
        <w:rPr>
          <w:rFonts w:eastAsia="Times New Roman" w:cs="Times New Roman"/>
          <w:color w:val="auto"/>
          <w:szCs w:val="24"/>
        </w:rPr>
        <w:t xml:space="preserve"> Intercultureel vakmanschap: introductie diversiteitssensitief werken</w:t>
      </w:r>
    </w:p>
    <w:p w:rsidRPr="008120D0" w:rsidR="001C1DAE" w:rsidP="001C1DAE" w:rsidRDefault="001C1DAE" w14:paraId="556B34DF" w14:textId="77777777">
      <w:pPr>
        <w:numPr>
          <w:ilvl w:val="0"/>
          <w:numId w:val="9"/>
        </w:numPr>
        <w:autoSpaceDN/>
        <w:spacing w:after="160" w:line="240" w:lineRule="auto"/>
        <w:contextualSpacing/>
        <w:textAlignment w:val="auto"/>
        <w:rPr>
          <w:rFonts w:eastAsia="Times New Roman" w:cs="Times New Roman"/>
          <w:color w:val="auto"/>
          <w:szCs w:val="24"/>
        </w:rPr>
      </w:pPr>
      <w:bookmarkStart w:name="_Hlk196306084" w:id="1"/>
      <w:r w:rsidRPr="008120D0">
        <w:rPr>
          <w:rFonts w:eastAsia="Times New Roman" w:cs="Times New Roman"/>
          <w:color w:val="auto"/>
          <w:szCs w:val="24"/>
        </w:rPr>
        <w:t>E-</w:t>
      </w:r>
      <w:proofErr w:type="spellStart"/>
      <w:r w:rsidRPr="008120D0">
        <w:rPr>
          <w:rFonts w:eastAsia="Times New Roman" w:cs="Times New Roman"/>
          <w:color w:val="auto"/>
          <w:szCs w:val="24"/>
        </w:rPr>
        <w:t>learing</w:t>
      </w:r>
      <w:proofErr w:type="spellEnd"/>
      <w:r w:rsidRPr="008120D0">
        <w:rPr>
          <w:rFonts w:eastAsia="Times New Roman" w:cs="Times New Roman"/>
          <w:color w:val="auto"/>
          <w:szCs w:val="24"/>
        </w:rPr>
        <w:t xml:space="preserve"> ‘In gesprek met LHBTI-bewoners</w:t>
      </w:r>
    </w:p>
    <w:bookmarkEnd w:id="1"/>
    <w:p w:rsidRPr="008120D0" w:rsidR="001C1DAE" w:rsidP="001C1DAE" w:rsidRDefault="001C1DAE" w14:paraId="0CD83524" w14:textId="77777777">
      <w:pPr>
        <w:numPr>
          <w:ilvl w:val="0"/>
          <w:numId w:val="9"/>
        </w:numPr>
        <w:autoSpaceDN/>
        <w:spacing w:after="160" w:line="240" w:lineRule="auto"/>
        <w:contextualSpacing/>
        <w:textAlignment w:val="auto"/>
        <w:rPr>
          <w:rFonts w:eastAsia="Times New Roman" w:cs="Times New Roman"/>
          <w:color w:val="auto"/>
          <w:szCs w:val="24"/>
        </w:rPr>
      </w:pPr>
      <w:r w:rsidRPr="008120D0">
        <w:rPr>
          <w:rFonts w:eastAsia="Times New Roman" w:cs="Times New Roman"/>
          <w:color w:val="auto"/>
          <w:szCs w:val="24"/>
        </w:rPr>
        <w:t xml:space="preserve">Cultuursensitief werken </w:t>
      </w:r>
    </w:p>
    <w:p w:rsidRPr="008120D0" w:rsidR="001C1DAE" w:rsidP="001C1DAE" w:rsidRDefault="001C1DAE" w14:paraId="5D7B6FA8" w14:textId="77777777">
      <w:pPr>
        <w:numPr>
          <w:ilvl w:val="0"/>
          <w:numId w:val="9"/>
        </w:numPr>
        <w:autoSpaceDN/>
        <w:spacing w:after="160" w:line="240" w:lineRule="auto"/>
        <w:contextualSpacing/>
        <w:textAlignment w:val="auto"/>
        <w:rPr>
          <w:rFonts w:eastAsia="Times New Roman" w:cs="Times New Roman"/>
          <w:color w:val="auto"/>
          <w:szCs w:val="24"/>
        </w:rPr>
      </w:pPr>
      <w:r w:rsidRPr="008120D0">
        <w:rPr>
          <w:rFonts w:eastAsia="Times New Roman" w:cs="Times New Roman"/>
          <w:color w:val="auto"/>
          <w:szCs w:val="24"/>
        </w:rPr>
        <w:t xml:space="preserve">Interculturele communicatie </w:t>
      </w:r>
    </w:p>
    <w:p w:rsidRPr="00C5106E" w:rsidR="0035342D" w:rsidP="0035342D" w:rsidRDefault="0035342D" w14:paraId="6C62FF4F" w14:textId="77777777">
      <w:pPr>
        <w:rPr>
          <w:b/>
          <w:bCs/>
        </w:rPr>
      </w:pPr>
    </w:p>
    <w:p w:rsidRPr="00C5106E" w:rsidR="0035342D" w:rsidP="0035342D" w:rsidRDefault="0035342D" w14:paraId="66E51DDC" w14:textId="77777777"/>
    <w:p w:rsidRPr="00C5106E" w:rsidR="0035342D" w:rsidP="0035342D" w:rsidRDefault="0035342D" w14:paraId="7EB761CD" w14:textId="77777777">
      <w:pPr>
        <w:rPr>
          <w:b/>
          <w:bCs/>
        </w:rPr>
      </w:pPr>
      <w:r w:rsidRPr="00C5106E">
        <w:rPr>
          <w:b/>
          <w:bCs/>
        </w:rPr>
        <w:t>Vraag 4</w:t>
      </w:r>
    </w:p>
    <w:p w:rsidRPr="00C5106E" w:rsidR="0035342D" w:rsidP="0035342D" w:rsidRDefault="0035342D" w14:paraId="5C2FF05B" w14:textId="77777777">
      <w:pPr>
        <w:rPr>
          <w:b/>
          <w:bCs/>
        </w:rPr>
      </w:pPr>
      <w:r w:rsidRPr="00C5106E">
        <w:rPr>
          <w:b/>
          <w:bCs/>
        </w:rPr>
        <w:t>Is er de afgelopen jaren op uw uitvoeringsorganisatie(s) sprake geweest van het weghalen van kunstobjecten, omdat deze bijvoorbeeld «niet meer van deze tijd» zouden zijn?</w:t>
      </w:r>
    </w:p>
    <w:p w:rsidR="0035342D" w:rsidP="0035342D" w:rsidRDefault="0035342D" w14:paraId="3624A8B4" w14:textId="77777777"/>
    <w:p w:rsidR="003D6CD6" w:rsidP="0035342D" w:rsidRDefault="003D6CD6" w14:paraId="6C9AD6C2" w14:textId="77777777"/>
    <w:p w:rsidRPr="00C5106E" w:rsidR="003D6CD6" w:rsidP="0035342D" w:rsidRDefault="003D6CD6" w14:paraId="72FCCAF5" w14:textId="77777777"/>
    <w:p w:rsidRPr="00C5106E" w:rsidR="00715036" w:rsidP="00715036" w:rsidRDefault="001420A3" w14:paraId="1DCACABE" w14:textId="14C42CE6">
      <w:pPr>
        <w:pStyle w:val="Standaardcursief"/>
        <w:rPr>
          <w:b/>
          <w:bCs/>
          <w:i w:val="0"/>
          <w:iCs/>
        </w:rPr>
      </w:pPr>
      <w:r w:rsidRPr="00C5106E">
        <w:rPr>
          <w:b/>
          <w:bCs/>
          <w:i w:val="0"/>
          <w:iCs/>
        </w:rPr>
        <w:t xml:space="preserve">Antwoord </w:t>
      </w:r>
      <w:r w:rsidRPr="00C5106E" w:rsidR="0035342D">
        <w:rPr>
          <w:b/>
          <w:bCs/>
          <w:i w:val="0"/>
          <w:iCs/>
        </w:rPr>
        <w:t>op vraag 4</w:t>
      </w:r>
    </w:p>
    <w:p w:rsidRPr="00C5106E" w:rsidR="0035342D" w:rsidP="008B16DA" w:rsidRDefault="0035342D" w14:paraId="70911A6F" w14:textId="2E58FE58">
      <w:pPr>
        <w:pStyle w:val="Standaardcursief"/>
        <w:rPr>
          <w:b/>
          <w:bCs/>
          <w:i w:val="0"/>
          <w:iCs/>
        </w:rPr>
      </w:pPr>
    </w:p>
    <w:p w:rsidRPr="00C5106E" w:rsidR="0035342D" w:rsidP="0035342D" w:rsidRDefault="001C1DAE" w14:paraId="09B017E7" w14:textId="26795BDE">
      <w:r>
        <w:t xml:space="preserve">Voor zover bekend niet. </w:t>
      </w:r>
    </w:p>
    <w:p w:rsidRPr="00C5106E" w:rsidR="001F6559" w:rsidP="0035342D" w:rsidRDefault="001F6559" w14:paraId="64FC8B41" w14:textId="77777777">
      <w:pPr>
        <w:rPr>
          <w:b/>
          <w:bCs/>
        </w:rPr>
      </w:pPr>
    </w:p>
    <w:p w:rsidRPr="00C5106E" w:rsidR="007418E9" w:rsidP="0035342D" w:rsidRDefault="007418E9" w14:paraId="4A08E6CE" w14:textId="77777777">
      <w:pPr>
        <w:rPr>
          <w:b/>
          <w:bCs/>
        </w:rPr>
      </w:pPr>
    </w:p>
    <w:p w:rsidRPr="00C5106E" w:rsidR="0035342D" w:rsidP="0035342D" w:rsidRDefault="0035342D" w14:paraId="4391AAE5" w14:textId="11B038EC">
      <w:pPr>
        <w:rPr>
          <w:b/>
          <w:bCs/>
        </w:rPr>
      </w:pPr>
      <w:r w:rsidRPr="00C5106E">
        <w:rPr>
          <w:b/>
          <w:bCs/>
        </w:rPr>
        <w:t>Vraag 5</w:t>
      </w:r>
    </w:p>
    <w:p w:rsidRPr="00C5106E" w:rsidR="0035342D" w:rsidP="0035342D" w:rsidRDefault="0035342D" w14:paraId="4655F2F3" w14:textId="77777777">
      <w:pPr>
        <w:rPr>
          <w:b/>
          <w:bCs/>
        </w:rPr>
      </w:pPr>
      <w:r w:rsidRPr="00C5106E">
        <w:rPr>
          <w:b/>
          <w:bCs/>
        </w:rPr>
        <w:t>Kunt u zo specifiek mogelijk inzichtelijk maken in hoeverre uw uitvoeringsorganisatie(s) een gender-en diversiteitsquotum hanteert voor uw personeel?</w:t>
      </w:r>
    </w:p>
    <w:p w:rsidRPr="00C5106E" w:rsidR="0035342D" w:rsidP="0035342D" w:rsidRDefault="0035342D" w14:paraId="6A56335C" w14:textId="77777777"/>
    <w:p w:rsidRPr="00C5106E" w:rsidR="0035342D" w:rsidP="00715036" w:rsidRDefault="001420A3" w14:paraId="192DDCC7" w14:textId="0CFCF859">
      <w:pPr>
        <w:spacing w:after="160" w:line="259" w:lineRule="auto"/>
        <w:rPr>
          <w:b/>
          <w:bCs/>
        </w:rPr>
      </w:pPr>
      <w:r w:rsidRPr="00C5106E">
        <w:rPr>
          <w:b/>
          <w:bCs/>
        </w:rPr>
        <w:t xml:space="preserve">Antwoord </w:t>
      </w:r>
      <w:r w:rsidRPr="00C5106E" w:rsidR="0035342D">
        <w:rPr>
          <w:b/>
          <w:bCs/>
        </w:rPr>
        <w:t>op vraag 5:</w:t>
      </w:r>
    </w:p>
    <w:p w:rsidRPr="00C5106E" w:rsidR="00B00CCF" w:rsidP="0035342D" w:rsidRDefault="007F3AB0" w14:paraId="32A1E1E1" w14:textId="72BB11DA">
      <w:pPr>
        <w:rPr>
          <w:color w:val="auto"/>
        </w:rPr>
      </w:pPr>
      <w:r w:rsidRPr="00C5106E">
        <w:rPr>
          <w:color w:val="auto"/>
        </w:rPr>
        <w:t>B</w:t>
      </w:r>
      <w:r w:rsidRPr="00C5106E" w:rsidR="0054144E">
        <w:rPr>
          <w:color w:val="auto"/>
        </w:rPr>
        <w:t xml:space="preserve">ij de </w:t>
      </w:r>
      <w:r w:rsidRPr="00C5106E" w:rsidR="00B00CCF">
        <w:rPr>
          <w:color w:val="auto"/>
        </w:rPr>
        <w:t>uitvoerings</w:t>
      </w:r>
      <w:r w:rsidRPr="00C5106E" w:rsidR="0054144E">
        <w:rPr>
          <w:color w:val="auto"/>
        </w:rPr>
        <w:t xml:space="preserve">- en </w:t>
      </w:r>
      <w:proofErr w:type="spellStart"/>
      <w:r w:rsidRPr="00C5106E" w:rsidR="0054144E">
        <w:rPr>
          <w:color w:val="auto"/>
        </w:rPr>
        <w:t>sui</w:t>
      </w:r>
      <w:proofErr w:type="spellEnd"/>
      <w:r w:rsidRPr="00C5106E" w:rsidR="0054144E">
        <w:rPr>
          <w:color w:val="auto"/>
        </w:rPr>
        <w:t xml:space="preserve"> </w:t>
      </w:r>
      <w:proofErr w:type="spellStart"/>
      <w:r w:rsidRPr="00C5106E" w:rsidR="0054144E">
        <w:rPr>
          <w:color w:val="auto"/>
        </w:rPr>
        <w:t>generis</w:t>
      </w:r>
      <w:proofErr w:type="spellEnd"/>
      <w:r w:rsidRPr="00C5106E" w:rsidR="0054144E">
        <w:rPr>
          <w:color w:val="auto"/>
        </w:rPr>
        <w:t xml:space="preserve"> </w:t>
      </w:r>
      <w:r w:rsidRPr="00C5106E" w:rsidR="00B00CCF">
        <w:rPr>
          <w:color w:val="auto"/>
        </w:rPr>
        <w:t xml:space="preserve">organisaties </w:t>
      </w:r>
      <w:r w:rsidRPr="00C5106E" w:rsidR="0054144E">
        <w:rPr>
          <w:color w:val="auto"/>
        </w:rPr>
        <w:t>wordt</w:t>
      </w:r>
      <w:r w:rsidRPr="00C5106E">
        <w:rPr>
          <w:color w:val="auto"/>
        </w:rPr>
        <w:t xml:space="preserve">, net als bij de Rijksoverheid, </w:t>
      </w:r>
      <w:r w:rsidRPr="00C5106E" w:rsidR="0054144E">
        <w:rPr>
          <w:color w:val="auto"/>
        </w:rPr>
        <w:t xml:space="preserve">gebruik gemaakt van één diversiteitsquotum, </w:t>
      </w:r>
      <w:r w:rsidRPr="00C5106E" w:rsidR="00B00CCF">
        <w:rPr>
          <w:color w:val="auto"/>
        </w:rPr>
        <w:t>zoals wettelijk is vastgelegd</w:t>
      </w:r>
      <w:r w:rsidRPr="00C5106E" w:rsidR="00B00CCF">
        <w:t xml:space="preserve"> voor alle overheidsinstanties</w:t>
      </w:r>
      <w:r w:rsidRPr="00C5106E" w:rsidR="00B00CCF">
        <w:rPr>
          <w:color w:val="auto"/>
        </w:rPr>
        <w:t xml:space="preserve">, te weten het quotum vanuit de Wet Banenafspraak. Daarnaast sluiten de organisaties aan bij de </w:t>
      </w:r>
      <w:proofErr w:type="spellStart"/>
      <w:r w:rsidRPr="00C5106E" w:rsidR="009548EC">
        <w:rPr>
          <w:color w:val="auto"/>
        </w:rPr>
        <w:t>Rijksbrede</w:t>
      </w:r>
      <w:proofErr w:type="spellEnd"/>
      <w:r w:rsidRPr="00C5106E" w:rsidR="00B00CCF">
        <w:rPr>
          <w:color w:val="auto"/>
        </w:rPr>
        <w:t xml:space="preserve"> doelstellingen, waarover via de Jaarrapportage Bedrijfsvoering Rijk wordt gerapporteerd. Monitoring vindt plaats via de jaarplancyclus. </w:t>
      </w:r>
    </w:p>
    <w:p w:rsidRPr="00C5106E" w:rsidR="0035342D" w:rsidP="0035342D" w:rsidRDefault="0035342D" w14:paraId="3DD1A74C" w14:textId="77777777">
      <w:pPr>
        <w:rPr>
          <w:b/>
          <w:bCs/>
        </w:rPr>
      </w:pPr>
    </w:p>
    <w:p w:rsidRPr="00C5106E" w:rsidR="0077503D" w:rsidP="0035342D" w:rsidRDefault="0077503D" w14:paraId="7D9881D8" w14:textId="77777777">
      <w:pPr>
        <w:rPr>
          <w:b/>
          <w:bCs/>
        </w:rPr>
      </w:pPr>
    </w:p>
    <w:p w:rsidRPr="00C5106E" w:rsidR="0035342D" w:rsidP="0035342D" w:rsidRDefault="0035342D" w14:paraId="2F0BD1BF" w14:textId="77777777">
      <w:pPr>
        <w:rPr>
          <w:b/>
          <w:bCs/>
        </w:rPr>
      </w:pPr>
      <w:r w:rsidRPr="00C5106E">
        <w:rPr>
          <w:b/>
          <w:bCs/>
        </w:rPr>
        <w:t>Vraag 6</w:t>
      </w:r>
    </w:p>
    <w:p w:rsidRPr="00C5106E" w:rsidR="0035342D" w:rsidP="0035342D" w:rsidRDefault="0035342D" w14:paraId="737A5CA2" w14:textId="77777777">
      <w:pPr>
        <w:rPr>
          <w:b/>
          <w:bCs/>
        </w:rPr>
      </w:pPr>
      <w:r w:rsidRPr="00C5106E">
        <w:rPr>
          <w:b/>
          <w:bCs/>
        </w:rPr>
        <w:t xml:space="preserve">Op welke manier wordt het succes van het diversiteits-, gender- en inclusiebeleid binnen uw uitvoeringsorganisatie(s) gemeten? Welke criteria of </w:t>
      </w:r>
      <w:proofErr w:type="spellStart"/>
      <w:r w:rsidRPr="00C5106E">
        <w:rPr>
          <w:b/>
          <w:bCs/>
        </w:rPr>
        <w:t>key</w:t>
      </w:r>
      <w:proofErr w:type="spellEnd"/>
      <w:r w:rsidRPr="00C5106E">
        <w:rPr>
          <w:b/>
          <w:bCs/>
        </w:rPr>
        <w:t xml:space="preserve"> performance indicators (</w:t>
      </w:r>
      <w:proofErr w:type="spellStart"/>
      <w:r w:rsidRPr="00C5106E">
        <w:rPr>
          <w:b/>
          <w:bCs/>
        </w:rPr>
        <w:t>KPI's</w:t>
      </w:r>
      <w:proofErr w:type="spellEnd"/>
      <w:r w:rsidRPr="00C5106E">
        <w:rPr>
          <w:b/>
          <w:bCs/>
        </w:rPr>
        <w:t>) hanteert u om het beleid te beoordelen?</w:t>
      </w:r>
    </w:p>
    <w:p w:rsidRPr="00C5106E" w:rsidR="0035342D" w:rsidP="0035342D" w:rsidRDefault="0035342D" w14:paraId="3840A14C" w14:textId="77777777">
      <w:pPr>
        <w:rPr>
          <w:b/>
          <w:bCs/>
        </w:rPr>
      </w:pPr>
    </w:p>
    <w:p w:rsidRPr="00C5106E" w:rsidR="00AD305B" w:rsidP="0035342D" w:rsidRDefault="00AD305B" w14:paraId="0C19BBEE" w14:textId="77777777">
      <w:pPr>
        <w:rPr>
          <w:b/>
          <w:bCs/>
        </w:rPr>
      </w:pPr>
    </w:p>
    <w:p w:rsidR="001D05ED" w:rsidP="0035342D" w:rsidRDefault="001D05ED" w14:paraId="63804FF9" w14:textId="77777777">
      <w:pPr>
        <w:spacing w:after="160" w:line="259" w:lineRule="auto"/>
        <w:rPr>
          <w:b/>
          <w:bCs/>
        </w:rPr>
      </w:pPr>
    </w:p>
    <w:p w:rsidR="001D05ED" w:rsidP="0035342D" w:rsidRDefault="001D05ED" w14:paraId="39736039" w14:textId="77777777">
      <w:pPr>
        <w:spacing w:after="160" w:line="259" w:lineRule="auto"/>
        <w:rPr>
          <w:b/>
          <w:bCs/>
        </w:rPr>
      </w:pPr>
    </w:p>
    <w:p w:rsidR="001D05ED" w:rsidP="0035342D" w:rsidRDefault="001D05ED" w14:paraId="05E83B0C" w14:textId="77777777">
      <w:pPr>
        <w:spacing w:after="160" w:line="259" w:lineRule="auto"/>
        <w:rPr>
          <w:b/>
          <w:bCs/>
        </w:rPr>
      </w:pPr>
    </w:p>
    <w:p w:rsidR="001D05ED" w:rsidP="0035342D" w:rsidRDefault="001D05ED" w14:paraId="323EB8C5" w14:textId="77777777">
      <w:pPr>
        <w:spacing w:after="160" w:line="259" w:lineRule="auto"/>
        <w:rPr>
          <w:b/>
          <w:bCs/>
        </w:rPr>
      </w:pPr>
    </w:p>
    <w:p w:rsidR="001D05ED" w:rsidP="0035342D" w:rsidRDefault="001D05ED" w14:paraId="4989A6CB" w14:textId="77777777">
      <w:pPr>
        <w:spacing w:after="160" w:line="259" w:lineRule="auto"/>
        <w:rPr>
          <w:b/>
          <w:bCs/>
        </w:rPr>
      </w:pPr>
    </w:p>
    <w:p w:rsidR="001D05ED" w:rsidP="0035342D" w:rsidRDefault="001D05ED" w14:paraId="1DBA87A8" w14:textId="77777777">
      <w:pPr>
        <w:spacing w:after="160" w:line="259" w:lineRule="auto"/>
        <w:rPr>
          <w:b/>
          <w:bCs/>
        </w:rPr>
      </w:pPr>
    </w:p>
    <w:p w:rsidR="001D05ED" w:rsidP="0035342D" w:rsidRDefault="001D05ED" w14:paraId="5FB72F93" w14:textId="77777777">
      <w:pPr>
        <w:spacing w:after="160" w:line="259" w:lineRule="auto"/>
        <w:rPr>
          <w:b/>
          <w:bCs/>
        </w:rPr>
      </w:pPr>
    </w:p>
    <w:p w:rsidR="001D05ED" w:rsidP="0035342D" w:rsidRDefault="001D05ED" w14:paraId="1C58018C" w14:textId="77777777">
      <w:pPr>
        <w:spacing w:after="160" w:line="259" w:lineRule="auto"/>
        <w:rPr>
          <w:b/>
          <w:bCs/>
        </w:rPr>
      </w:pPr>
    </w:p>
    <w:p w:rsidR="001D05ED" w:rsidP="0035342D" w:rsidRDefault="001D05ED" w14:paraId="720AB0DD" w14:textId="77777777">
      <w:pPr>
        <w:spacing w:after="160" w:line="259" w:lineRule="auto"/>
        <w:rPr>
          <w:b/>
          <w:bCs/>
        </w:rPr>
      </w:pPr>
    </w:p>
    <w:p w:rsidR="001D05ED" w:rsidP="0035342D" w:rsidRDefault="001D05ED" w14:paraId="10F66B2E" w14:textId="77777777">
      <w:pPr>
        <w:spacing w:after="160" w:line="259" w:lineRule="auto"/>
        <w:rPr>
          <w:b/>
          <w:bCs/>
        </w:rPr>
      </w:pPr>
    </w:p>
    <w:p w:rsidRPr="00C5106E" w:rsidR="0035342D" w:rsidP="0035342D" w:rsidRDefault="001420A3" w14:paraId="2278B08F" w14:textId="1F3009D8">
      <w:pPr>
        <w:spacing w:after="160" w:line="259" w:lineRule="auto"/>
        <w:rPr>
          <w:b/>
          <w:bCs/>
        </w:rPr>
      </w:pPr>
      <w:r w:rsidRPr="00C5106E">
        <w:rPr>
          <w:b/>
          <w:bCs/>
        </w:rPr>
        <w:t xml:space="preserve">Antwoord </w:t>
      </w:r>
      <w:r w:rsidRPr="00C5106E" w:rsidR="0035342D">
        <w:rPr>
          <w:b/>
          <w:bCs/>
        </w:rPr>
        <w:t>op vraag 6</w:t>
      </w:r>
    </w:p>
    <w:p w:rsidRPr="00C5106E" w:rsidR="00690F9D" w:rsidP="00690F9D" w:rsidRDefault="00D86A14" w14:paraId="081E75EB" w14:textId="6B4CEF89">
      <w:pPr>
        <w:rPr>
          <w:rFonts w:cstheme="minorHAnsi"/>
        </w:rPr>
      </w:pPr>
      <w:r w:rsidRPr="00C5106E">
        <w:rPr>
          <w:rFonts w:cstheme="minorHAnsi"/>
        </w:rPr>
        <w:t>Voor alle uitvoerings</w:t>
      </w:r>
      <w:r w:rsidRPr="00C5106E" w:rsidR="00690F9D">
        <w:rPr>
          <w:rFonts w:cstheme="minorHAnsi"/>
        </w:rPr>
        <w:t xml:space="preserve">- en </w:t>
      </w:r>
      <w:proofErr w:type="spellStart"/>
      <w:r w:rsidRPr="00C5106E" w:rsidR="00690F9D">
        <w:rPr>
          <w:rFonts w:cstheme="minorHAnsi"/>
        </w:rPr>
        <w:t>sui</w:t>
      </w:r>
      <w:proofErr w:type="spellEnd"/>
      <w:r w:rsidRPr="00C5106E" w:rsidR="00690F9D">
        <w:rPr>
          <w:rFonts w:cstheme="minorHAnsi"/>
        </w:rPr>
        <w:t xml:space="preserve"> </w:t>
      </w:r>
      <w:proofErr w:type="spellStart"/>
      <w:r w:rsidRPr="00C5106E" w:rsidR="00690F9D">
        <w:rPr>
          <w:rFonts w:cstheme="minorHAnsi"/>
        </w:rPr>
        <w:t>generis</w:t>
      </w:r>
      <w:proofErr w:type="spellEnd"/>
      <w:r w:rsidRPr="00C5106E" w:rsidR="00690F9D">
        <w:rPr>
          <w:rFonts w:cstheme="minorHAnsi"/>
        </w:rPr>
        <w:t xml:space="preserve"> </w:t>
      </w:r>
      <w:r w:rsidRPr="00C5106E">
        <w:rPr>
          <w:rFonts w:cstheme="minorHAnsi"/>
        </w:rPr>
        <w:t xml:space="preserve">organisaties geldt dat </w:t>
      </w:r>
      <w:r w:rsidRPr="00C5106E" w:rsidR="00690F9D">
        <w:rPr>
          <w:rFonts w:cstheme="minorHAnsi"/>
        </w:rPr>
        <w:t xml:space="preserve">wordt aangesloten </w:t>
      </w:r>
      <w:r w:rsidRPr="00C5106E">
        <w:rPr>
          <w:rFonts w:cstheme="minorHAnsi"/>
        </w:rPr>
        <w:t xml:space="preserve">bij het </w:t>
      </w:r>
      <w:proofErr w:type="spellStart"/>
      <w:r w:rsidRPr="00C5106E">
        <w:rPr>
          <w:rFonts w:cstheme="minorHAnsi"/>
        </w:rPr>
        <w:t>rijksbrede</w:t>
      </w:r>
      <w:proofErr w:type="spellEnd"/>
      <w:r w:rsidRPr="00C5106E">
        <w:rPr>
          <w:rFonts w:cstheme="minorHAnsi"/>
        </w:rPr>
        <w:t xml:space="preserve"> beleid en de </w:t>
      </w:r>
      <w:proofErr w:type="spellStart"/>
      <w:r w:rsidRPr="00C5106E">
        <w:rPr>
          <w:rFonts w:cstheme="minorHAnsi"/>
        </w:rPr>
        <w:t>rijksbrede</w:t>
      </w:r>
      <w:proofErr w:type="spellEnd"/>
      <w:r w:rsidRPr="00C5106E">
        <w:rPr>
          <w:rFonts w:cstheme="minorHAnsi"/>
        </w:rPr>
        <w:t xml:space="preserve"> ambities op het terrein van </w:t>
      </w:r>
      <w:r w:rsidRPr="00C5106E" w:rsidR="009C4C4A">
        <w:rPr>
          <w:rFonts w:cstheme="minorHAnsi"/>
        </w:rPr>
        <w:t>d</w:t>
      </w:r>
      <w:r w:rsidRPr="00C5106E">
        <w:rPr>
          <w:rFonts w:cstheme="minorHAnsi"/>
        </w:rPr>
        <w:t xml:space="preserve">iversiteit, </w:t>
      </w:r>
      <w:r w:rsidRPr="00C5106E" w:rsidR="009C4C4A">
        <w:rPr>
          <w:rFonts w:cstheme="minorHAnsi"/>
        </w:rPr>
        <w:t>i</w:t>
      </w:r>
      <w:r w:rsidRPr="00C5106E">
        <w:rPr>
          <w:rFonts w:cstheme="minorHAnsi"/>
        </w:rPr>
        <w:t xml:space="preserve">nclusiviteit en </w:t>
      </w:r>
      <w:r w:rsidRPr="00C5106E" w:rsidR="009C4C4A">
        <w:rPr>
          <w:rFonts w:cstheme="minorHAnsi"/>
        </w:rPr>
        <w:t>g</w:t>
      </w:r>
      <w:r w:rsidRPr="00C5106E">
        <w:rPr>
          <w:rFonts w:cstheme="minorHAnsi"/>
        </w:rPr>
        <w:t>elijkwaardigheid.</w:t>
      </w:r>
      <w:r w:rsidRPr="00C5106E" w:rsidR="00433526">
        <w:rPr>
          <w:rFonts w:cstheme="minorHAnsi"/>
        </w:rPr>
        <w:t xml:space="preserve"> </w:t>
      </w:r>
      <w:r w:rsidRPr="00C5106E" w:rsidR="009C4C4A">
        <w:rPr>
          <w:rFonts w:cstheme="minorHAnsi"/>
        </w:rPr>
        <w:t>Hiernaast word</w:t>
      </w:r>
      <w:r w:rsidRPr="00C5106E" w:rsidR="00690F9D">
        <w:rPr>
          <w:rFonts w:cstheme="minorHAnsi"/>
        </w:rPr>
        <w:t xml:space="preserve">t gebruik gemaakt van specifieke instrumenten om het effect van de beleidsmaatregelen in kaart te brengen, zoals een medewerkers onderzoek (MO). </w:t>
      </w:r>
      <w:r w:rsidRPr="00C5106E" w:rsidR="0035342D">
        <w:rPr>
          <w:rFonts w:eastAsia="Times New Roman" w:cstheme="minorHAnsi"/>
          <w:color w:val="auto"/>
        </w:rPr>
        <w:t>In deze onderzoeken worden onder meer vragen gesteld met betrekking tot de beleving van inclusie, sociale veiligheid en omgangsvorm</w:t>
      </w:r>
      <w:r w:rsidRPr="00C5106E" w:rsidR="00690F9D">
        <w:rPr>
          <w:rFonts w:eastAsia="Times New Roman" w:cstheme="minorHAnsi"/>
          <w:color w:val="auto"/>
        </w:rPr>
        <w:t>en.</w:t>
      </w:r>
    </w:p>
    <w:p w:rsidRPr="00C5106E" w:rsidR="00690F9D" w:rsidP="00690F9D" w:rsidRDefault="00690F9D" w14:paraId="41B89D31" w14:textId="77777777">
      <w:pPr>
        <w:rPr>
          <w:rFonts w:eastAsia="Times New Roman" w:cstheme="minorHAnsi"/>
          <w:color w:val="auto"/>
        </w:rPr>
      </w:pPr>
    </w:p>
    <w:p w:rsidR="0035342D" w:rsidP="00690F9D" w:rsidRDefault="0035342D" w14:paraId="30A67F8E" w14:textId="139E79F0">
      <w:r w:rsidRPr="00C5106E">
        <w:rPr>
          <w:rFonts w:eastAsiaTheme="minorHAnsi" w:cstheme="minorHAnsi"/>
          <w:color w:val="auto"/>
          <w:lang w:eastAsia="en-US"/>
        </w:rPr>
        <w:t xml:space="preserve">De politie streeft ernaar dat eenheden en teams herkenbaar zijn voor de </w:t>
      </w:r>
      <w:r w:rsidRPr="00C5106E">
        <w:t>omgeving, passend bij de lokale bevolkingssamenstelling en de lokale veiligheidsvraagstukken. De politie hanteert geen harde quota, maar wel streefcijfers. De eenheden Amsterdam, Den Haag, Rotterdam en Midden-Nederland hebben zich tot doel gesteld dat de instroom van aspiranten met een migratieachtergrond minimaal 35 procent bedraagt. Voor de overige eenheden ligt dit streefpercentage tussen de 15 en 20 procent. Hierover rapporteert de politie in haar jaarverantwoording</w:t>
      </w:r>
      <w:r w:rsidRPr="00C5106E" w:rsidR="0097232E">
        <w:t>.</w:t>
      </w:r>
    </w:p>
    <w:p w:rsidR="000B082E" w:rsidP="00690F9D" w:rsidRDefault="000B082E" w14:paraId="74A442F1" w14:textId="77777777"/>
    <w:p w:rsidRPr="008120D0" w:rsidR="000B082E" w:rsidP="00690F9D" w:rsidRDefault="000B082E" w14:paraId="2DA4B76D" w14:textId="17753D78">
      <w:r w:rsidRPr="008120D0">
        <w:t xml:space="preserve">Naast de </w:t>
      </w:r>
      <w:proofErr w:type="spellStart"/>
      <w:r w:rsidRPr="008120D0">
        <w:t>rijksbrede</w:t>
      </w:r>
      <w:proofErr w:type="spellEnd"/>
      <w:r w:rsidRPr="008120D0">
        <w:t xml:space="preserve"> ambitie voor gender-en culturele diversiteit (gerapporteerd via de Jaarrapportage Bedrijfsvoering Rijk), zet de IND diverse instrumenten in om het effect van beleid te meten. Inclusiemaatregelen worden onder meer getoetst via </w:t>
      </w:r>
      <w:proofErr w:type="spellStart"/>
      <w:r w:rsidRPr="008120D0">
        <w:t>medewerk</w:t>
      </w:r>
      <w:r w:rsidRPr="008120D0" w:rsidR="00A54E26">
        <w:t>ers</w:t>
      </w:r>
      <w:r w:rsidRPr="008120D0">
        <w:t>onderzoek</w:t>
      </w:r>
      <w:proofErr w:type="spellEnd"/>
      <w:r w:rsidRPr="008120D0">
        <w:t>, gericht op inclusiebeleving, sociale veiligheid en omgangsvormen.</w:t>
      </w:r>
    </w:p>
    <w:p w:rsidRPr="008120D0" w:rsidR="000B082E" w:rsidP="00690F9D" w:rsidRDefault="000B082E" w14:paraId="42D00B7E" w14:textId="77777777"/>
    <w:p w:rsidRPr="00C5106E" w:rsidR="000B082E" w:rsidP="00690F9D" w:rsidRDefault="000B082E" w14:paraId="5CBC478C" w14:textId="714BA336">
      <w:pPr>
        <w:rPr>
          <w:rFonts w:cstheme="minorHAnsi"/>
        </w:rPr>
      </w:pPr>
      <w:r w:rsidRPr="008120D0">
        <w:t>In 2024 nam het COA voor het eerst deel aan de prestatieladder Sociaal Ondernemen (PSO) en onderging een audit. Daaruit bleek dat COA in</w:t>
      </w:r>
      <w:r w:rsidRPr="008120D0" w:rsidR="0048095A">
        <w:t>direct meer mensen met een afstand tot de arbeidsmarkt inzet dan vergelijkbare organisaties. PSO is de landelijke norm voor sociaal ondernemen met trede 3 als hoogste niveau.</w:t>
      </w:r>
      <w:r w:rsidR="0048095A">
        <w:t xml:space="preserve"> </w:t>
      </w:r>
      <w:r>
        <w:t xml:space="preserve"> </w:t>
      </w:r>
    </w:p>
    <w:p w:rsidR="0056197F" w:rsidP="0035342D" w:rsidRDefault="0056197F" w14:paraId="1D3D853C" w14:textId="77777777">
      <w:pPr>
        <w:rPr>
          <w:b/>
          <w:bCs/>
        </w:rPr>
      </w:pPr>
    </w:p>
    <w:p w:rsidRPr="00C5106E" w:rsidR="0056197F" w:rsidP="0035342D" w:rsidRDefault="0056197F" w14:paraId="4940C09F" w14:textId="77777777">
      <w:pPr>
        <w:rPr>
          <w:b/>
          <w:bCs/>
        </w:rPr>
      </w:pPr>
    </w:p>
    <w:p w:rsidRPr="00C5106E" w:rsidR="0035342D" w:rsidP="0035342D" w:rsidRDefault="0035342D" w14:paraId="7E7848EB" w14:textId="5C2D19B9">
      <w:pPr>
        <w:rPr>
          <w:b/>
          <w:bCs/>
        </w:rPr>
      </w:pPr>
      <w:r w:rsidRPr="00C5106E">
        <w:rPr>
          <w:b/>
          <w:bCs/>
        </w:rPr>
        <w:t>Vraag 7</w:t>
      </w:r>
    </w:p>
    <w:p w:rsidRPr="00C5106E" w:rsidR="0035342D" w:rsidP="0035342D" w:rsidRDefault="0035342D" w14:paraId="67925F02" w14:textId="77777777">
      <w:pPr>
        <w:rPr>
          <w:b/>
          <w:bCs/>
        </w:rPr>
      </w:pPr>
      <w:r w:rsidRPr="00C5106E">
        <w:rPr>
          <w:b/>
          <w:bCs/>
        </w:rPr>
        <w:t>Kunt u inzichtelijk maken welke externe organisaties of consultants zijn ingehuurd om uw uitvoeringsorganisatie(s) te adviseren over diversiteits-, gender- en inclusiebeleid? Wat waren de kosten en uitkomsten van deze adviezen?</w:t>
      </w:r>
      <w:r w:rsidRPr="00C5106E">
        <w:rPr>
          <w:b/>
          <w:bCs/>
        </w:rPr>
        <w:br/>
      </w:r>
    </w:p>
    <w:p w:rsidR="001D05ED" w:rsidP="0035342D" w:rsidRDefault="001D05ED" w14:paraId="55E16A45" w14:textId="77777777">
      <w:pPr>
        <w:spacing w:after="160" w:line="259" w:lineRule="auto"/>
        <w:rPr>
          <w:b/>
          <w:bCs/>
        </w:rPr>
      </w:pPr>
    </w:p>
    <w:p w:rsidR="001D05ED" w:rsidP="0035342D" w:rsidRDefault="001D05ED" w14:paraId="56195C00" w14:textId="77777777">
      <w:pPr>
        <w:spacing w:after="160" w:line="259" w:lineRule="auto"/>
        <w:rPr>
          <w:b/>
          <w:bCs/>
        </w:rPr>
      </w:pPr>
    </w:p>
    <w:p w:rsidR="001D05ED" w:rsidP="0035342D" w:rsidRDefault="001D05ED" w14:paraId="4E9B1280" w14:textId="77777777">
      <w:pPr>
        <w:spacing w:after="160" w:line="259" w:lineRule="auto"/>
        <w:rPr>
          <w:b/>
          <w:bCs/>
        </w:rPr>
      </w:pPr>
    </w:p>
    <w:p w:rsidR="001D05ED" w:rsidP="0035342D" w:rsidRDefault="001D05ED" w14:paraId="599E9DC6" w14:textId="77777777">
      <w:pPr>
        <w:spacing w:after="160" w:line="259" w:lineRule="auto"/>
        <w:rPr>
          <w:b/>
          <w:bCs/>
        </w:rPr>
      </w:pPr>
    </w:p>
    <w:p w:rsidR="001D05ED" w:rsidP="0035342D" w:rsidRDefault="001D05ED" w14:paraId="68283B0F" w14:textId="77777777">
      <w:pPr>
        <w:spacing w:after="160" w:line="259" w:lineRule="auto"/>
        <w:rPr>
          <w:b/>
          <w:bCs/>
        </w:rPr>
      </w:pPr>
    </w:p>
    <w:p w:rsidR="001D05ED" w:rsidP="0035342D" w:rsidRDefault="001D05ED" w14:paraId="2F357C1F" w14:textId="77777777">
      <w:pPr>
        <w:spacing w:after="160" w:line="259" w:lineRule="auto"/>
        <w:rPr>
          <w:b/>
          <w:bCs/>
        </w:rPr>
      </w:pPr>
    </w:p>
    <w:p w:rsidR="001D05ED" w:rsidP="0035342D" w:rsidRDefault="001D05ED" w14:paraId="1AE73516" w14:textId="77777777">
      <w:pPr>
        <w:spacing w:after="160" w:line="259" w:lineRule="auto"/>
        <w:rPr>
          <w:b/>
          <w:bCs/>
        </w:rPr>
      </w:pPr>
    </w:p>
    <w:p w:rsidR="001D05ED" w:rsidP="0035342D" w:rsidRDefault="001D05ED" w14:paraId="755903EC" w14:textId="77777777">
      <w:pPr>
        <w:spacing w:after="160" w:line="259" w:lineRule="auto"/>
        <w:rPr>
          <w:b/>
          <w:bCs/>
        </w:rPr>
      </w:pPr>
    </w:p>
    <w:p w:rsidR="001D05ED" w:rsidP="0035342D" w:rsidRDefault="001D05ED" w14:paraId="6C41295C" w14:textId="77777777">
      <w:pPr>
        <w:spacing w:after="160" w:line="259" w:lineRule="auto"/>
        <w:rPr>
          <w:b/>
          <w:bCs/>
        </w:rPr>
      </w:pPr>
    </w:p>
    <w:p w:rsidRPr="00C5106E" w:rsidR="0035342D" w:rsidP="0035342D" w:rsidRDefault="001420A3" w14:paraId="7553CD14" w14:textId="312B4512">
      <w:pPr>
        <w:spacing w:after="160" w:line="259" w:lineRule="auto"/>
        <w:rPr>
          <w:b/>
          <w:bCs/>
        </w:rPr>
      </w:pPr>
      <w:r w:rsidRPr="00C5106E">
        <w:rPr>
          <w:b/>
          <w:bCs/>
        </w:rPr>
        <w:t xml:space="preserve">Antwoord </w:t>
      </w:r>
      <w:r w:rsidRPr="00C5106E" w:rsidR="0035342D">
        <w:rPr>
          <w:b/>
          <w:bCs/>
        </w:rPr>
        <w:t>op vraag 7</w:t>
      </w:r>
    </w:p>
    <w:p w:rsidRPr="00C5106E" w:rsidR="0035342D" w:rsidP="0035342D" w:rsidRDefault="009829A8" w14:paraId="0B3C4DE6" w14:textId="555F5EC6">
      <w:r w:rsidRPr="00C5106E">
        <w:t xml:space="preserve">De Raad voor de Rechtspraak heeft </w:t>
      </w:r>
      <w:r w:rsidRPr="00C5106E" w:rsidR="0035342D">
        <w:t xml:space="preserve">met de organisaties SWOM (Studeren en Werken op Maat) en Onbeperkt aan de Slag een overeenkomst waarbij zij </w:t>
      </w:r>
      <w:r w:rsidRPr="00C5106E">
        <w:t xml:space="preserve">de Raad </w:t>
      </w:r>
      <w:r w:rsidRPr="00C5106E" w:rsidR="0035342D">
        <w:t xml:space="preserve">voorstellen aan werkzoekende kandidaten met een arbeidsbeperking en advies geven over hoe </w:t>
      </w:r>
      <w:r w:rsidRPr="00C5106E">
        <w:t xml:space="preserve">de </w:t>
      </w:r>
      <w:r w:rsidRPr="00C5106E" w:rsidR="0035342D">
        <w:t xml:space="preserve">werkplek </w:t>
      </w:r>
      <w:r w:rsidRPr="00C5106E">
        <w:t xml:space="preserve">van deze kandidaten </w:t>
      </w:r>
      <w:r w:rsidRPr="00C5106E" w:rsidR="0035342D">
        <w:t>goed k</w:t>
      </w:r>
      <w:r w:rsidRPr="00C5106E">
        <w:t>an worden ingericht</w:t>
      </w:r>
      <w:r w:rsidRPr="00C5106E" w:rsidR="0035342D">
        <w:t xml:space="preserve">. De kosten hiervoor waren in 2024 22.260 euro. Daarnaast zijn in 2023 </w:t>
      </w:r>
      <w:r w:rsidRPr="00C5106E" w:rsidR="0035342D">
        <w:rPr>
          <w:rFonts w:cstheme="minorHAnsi"/>
        </w:rPr>
        <w:t>gesprekken gearrangeerd met inclusieregisseur hoogleraar Gender en Diversiteit Marieke van den Brink. Zij voerde gesprekken met een beperkt aantal lokale projectgroepen en bestuurder(s) om te beoordelen wat lokaal nodig is om inclusieve diversiteit te bevorderen. De kosten hiervoor waren 7.500 euro.</w:t>
      </w:r>
    </w:p>
    <w:p w:rsidRPr="00C5106E" w:rsidR="0035342D" w:rsidP="0035342D" w:rsidRDefault="0035342D" w14:paraId="16EBFB7E" w14:textId="77777777">
      <w:pPr>
        <w:rPr>
          <w:rFonts w:cstheme="minorHAnsi"/>
        </w:rPr>
      </w:pPr>
    </w:p>
    <w:p w:rsidRPr="00C5106E" w:rsidR="0035342D" w:rsidP="0035342D" w:rsidRDefault="009C4C4A" w14:paraId="25E51327" w14:textId="677A2EB9">
      <w:r w:rsidRPr="00C5106E">
        <w:t xml:space="preserve">Bij de politie </w:t>
      </w:r>
      <w:r w:rsidRPr="00C5106E" w:rsidR="0035342D">
        <w:t>zijn onderzoeken uitgevoerd door twee hoogleraren in de eenheden Rotterdam, Oost-Nederland en Amsterdam met betrekking tot de volwassenheid op gebied van diversiteit en inclusie bij de politie. Deze samenwerkingen dragen bij aan de inspanningen op het gebied van diversiteit en inclusie. De politie heeft geen overzicht van alle betrokken partijen, kosten en specifieke bijdragen per eenheid.</w:t>
      </w:r>
    </w:p>
    <w:p w:rsidR="0035342D" w:rsidP="0035342D" w:rsidRDefault="0035342D" w14:paraId="601C7DE2" w14:textId="77777777">
      <w:pPr>
        <w:rPr>
          <w:b/>
          <w:bCs/>
        </w:rPr>
      </w:pPr>
    </w:p>
    <w:p w:rsidRPr="008120D0" w:rsidR="0048095A" w:rsidP="0048095A" w:rsidRDefault="0048095A" w14:paraId="4417CB43" w14:textId="09FCE474">
      <w:pPr>
        <w:rPr>
          <w:rFonts w:cstheme="minorHAnsi"/>
        </w:rPr>
      </w:pPr>
      <w:r w:rsidRPr="008120D0">
        <w:rPr>
          <w:rFonts w:cstheme="minorHAnsi"/>
        </w:rPr>
        <w:t xml:space="preserve">Bij de IND zijn geen gevallen </w:t>
      </w:r>
      <w:r w:rsidRPr="008120D0" w:rsidR="00A54E26">
        <w:rPr>
          <w:rFonts w:cstheme="minorHAnsi"/>
        </w:rPr>
        <w:t xml:space="preserve">van </w:t>
      </w:r>
      <w:r w:rsidRPr="008120D0">
        <w:rPr>
          <w:rFonts w:cstheme="minorHAnsi"/>
        </w:rPr>
        <w:t>externe organisaties of consultants ingehuurd voor diversiteits-, gender- en inclusiebeleid.</w:t>
      </w:r>
    </w:p>
    <w:p w:rsidRPr="008120D0" w:rsidR="0048095A" w:rsidP="0035342D" w:rsidRDefault="0048095A" w14:paraId="7ADA2CF7" w14:textId="77777777">
      <w:pPr>
        <w:rPr>
          <w:b/>
          <w:bCs/>
        </w:rPr>
      </w:pPr>
    </w:p>
    <w:p w:rsidRPr="00836452" w:rsidR="0048095A" w:rsidP="0048095A" w:rsidRDefault="0048095A" w14:paraId="75255B84" w14:textId="77777777">
      <w:r w:rsidRPr="008120D0">
        <w:t>Bij het COA zijn - naast de PSO audit - geen gevallen bekend van inhuur van externe organisaties of consultants voor diversiteits-, gender- en inclusiebeleid. De kosten voor genoemde PSO-audit bedroegen 2.500 euro.</w:t>
      </w:r>
    </w:p>
    <w:p w:rsidR="001D05ED" w:rsidP="0035342D" w:rsidRDefault="001D05ED" w14:paraId="3314A8E3" w14:textId="77777777">
      <w:pPr>
        <w:rPr>
          <w:b/>
          <w:bCs/>
        </w:rPr>
      </w:pPr>
    </w:p>
    <w:p w:rsidR="001D05ED" w:rsidP="0035342D" w:rsidRDefault="001D05ED" w14:paraId="200BB5C6" w14:textId="77777777">
      <w:pPr>
        <w:rPr>
          <w:b/>
          <w:bCs/>
        </w:rPr>
      </w:pPr>
    </w:p>
    <w:p w:rsidRPr="00C5106E" w:rsidR="0035342D" w:rsidP="0035342D" w:rsidRDefault="0035342D" w14:paraId="78F477B9" w14:textId="3A9FD06D">
      <w:pPr>
        <w:rPr>
          <w:b/>
          <w:bCs/>
        </w:rPr>
      </w:pPr>
      <w:r w:rsidRPr="00C5106E">
        <w:rPr>
          <w:b/>
          <w:bCs/>
        </w:rPr>
        <w:t xml:space="preserve">Vraag 8 </w:t>
      </w:r>
    </w:p>
    <w:p w:rsidRPr="00C5106E" w:rsidR="0035342D" w:rsidP="0035342D" w:rsidRDefault="0035342D" w14:paraId="3E55D27B" w14:textId="62907500">
      <w:pPr>
        <w:rPr>
          <w:b/>
          <w:bCs/>
        </w:rPr>
      </w:pPr>
      <w:r w:rsidRPr="00C5106E">
        <w:rPr>
          <w:b/>
          <w:bCs/>
        </w:rPr>
        <w:t>Zou u de beantwoording per uitvoeringsinstantie afzonderlijk kunnen aanleveren?</w:t>
      </w:r>
      <w:r w:rsidRPr="00C5106E">
        <w:rPr>
          <w:b/>
          <w:bCs/>
        </w:rPr>
        <w:br/>
      </w:r>
    </w:p>
    <w:p w:rsidRPr="00C5106E" w:rsidR="00715036" w:rsidP="00715036" w:rsidRDefault="001420A3" w14:paraId="3D695152" w14:textId="559263F8">
      <w:pPr>
        <w:pStyle w:val="Standaardcursief"/>
        <w:rPr>
          <w:b/>
          <w:bCs/>
          <w:i w:val="0"/>
          <w:iCs/>
        </w:rPr>
      </w:pPr>
      <w:r w:rsidRPr="00C5106E">
        <w:rPr>
          <w:b/>
          <w:bCs/>
          <w:i w:val="0"/>
          <w:iCs/>
        </w:rPr>
        <w:t xml:space="preserve">Antwoord </w:t>
      </w:r>
      <w:r w:rsidRPr="00C5106E" w:rsidR="0035342D">
        <w:rPr>
          <w:b/>
          <w:bCs/>
          <w:i w:val="0"/>
          <w:iCs/>
        </w:rPr>
        <w:t>op vraag 8</w:t>
      </w:r>
    </w:p>
    <w:p w:rsidR="00B16869" w:rsidP="00510F20" w:rsidRDefault="00620929" w14:paraId="359D73E1" w14:textId="27FA1EAB">
      <w:pPr>
        <w:pStyle w:val="Standaardcursief"/>
        <w:rPr>
          <w:i w:val="0"/>
          <w:iCs/>
        </w:rPr>
      </w:pPr>
      <w:r w:rsidRPr="00C5106E">
        <w:rPr>
          <w:i w:val="0"/>
          <w:iCs/>
        </w:rPr>
        <w:t xml:space="preserve">In de beantwoording </w:t>
      </w:r>
      <w:r w:rsidRPr="00C5106E" w:rsidR="008A473B">
        <w:rPr>
          <w:i w:val="0"/>
          <w:iCs/>
        </w:rPr>
        <w:t xml:space="preserve">van de vragen </w:t>
      </w:r>
      <w:r w:rsidRPr="00C5106E">
        <w:rPr>
          <w:i w:val="0"/>
          <w:iCs/>
        </w:rPr>
        <w:t>is de beschikbare informatie van de gevraagde organisaties opgenomen.</w:t>
      </w:r>
    </w:p>
    <w:p w:rsidR="001D05ED" w:rsidP="001D05ED" w:rsidRDefault="001D05ED" w14:paraId="5614DDF1" w14:textId="77777777"/>
    <w:p w:rsidRPr="001D05ED" w:rsidR="001D05ED" w:rsidP="001D05ED" w:rsidRDefault="001D05ED" w14:paraId="21D205BA" w14:textId="77777777"/>
    <w:p w:rsidRPr="00B16869" w:rsidR="00B16869" w:rsidP="001D05ED" w:rsidRDefault="00510F20" w14:paraId="41C183EF" w14:textId="083EE643">
      <w:pPr>
        <w:spacing w:line="240" w:lineRule="auto"/>
      </w:pPr>
      <w:r w:rsidRPr="00C5106E">
        <w:t>1) Uitvoeringsinstituut Werknemersverzekeringen (UWV), Rijkswaterstaat, Dienst Justitiële Inrichtingen (DJI), Centraal Orgaan opvang Asielzoekers (COA), Nederlandse Organisatie voor Wetenschappelijk Onderzoek (NWO), Rijksvastgoedbedrijf (RVB), Rijksdienst voor Ondernemend Nederland (RVO), Nederlandse Publieke Omroep (NPO), Immigratie- en Naturalisatiedienst (IND), Rijksinstituut voor Volksgezondheid en Milieu (RIVM), Raad voor de Rechtspraak (Rvdr), TNO, Nederlandse Voedsel en Waren Autoriteit (NVWA), Sociale Verzekeringsbank (SVB), Dienst Uitvoering Onderwijs (DUO), de Belastingdienst en de Nationale Politie.</w:t>
      </w:r>
      <w:r w:rsidRPr="00836452">
        <w:br/>
      </w:r>
    </w:p>
    <w:sectPr w:rsidRPr="00B16869" w:rsidR="00B16869">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BFCB8" w14:textId="77777777" w:rsidR="00C9145E" w:rsidRDefault="00C9145E">
      <w:pPr>
        <w:spacing w:line="240" w:lineRule="auto"/>
      </w:pPr>
      <w:r>
        <w:separator/>
      </w:r>
    </w:p>
  </w:endnote>
  <w:endnote w:type="continuationSeparator" w:id="0">
    <w:p w14:paraId="3F6F191B" w14:textId="77777777" w:rsidR="00C9145E" w:rsidRDefault="00C914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KIX Barcode">
    <w:altName w:val="Courier New"/>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MEID M+ Univers">
    <w:altName w:val="Univers"/>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66CB0" w14:textId="77777777" w:rsidR="009F3DDB" w:rsidRDefault="009F3DDB">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A3527" w14:textId="77777777" w:rsidR="00C9145E" w:rsidRDefault="00C9145E">
      <w:pPr>
        <w:spacing w:line="240" w:lineRule="auto"/>
      </w:pPr>
      <w:r>
        <w:separator/>
      </w:r>
    </w:p>
  </w:footnote>
  <w:footnote w:type="continuationSeparator" w:id="0">
    <w:p w14:paraId="601F55B5" w14:textId="77777777" w:rsidR="00C9145E" w:rsidRDefault="00C9145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13739" w14:textId="77777777" w:rsidR="009F3DDB" w:rsidRDefault="009C0C87">
    <w:r>
      <w:rPr>
        <w:noProof/>
      </w:rPr>
      <mc:AlternateContent>
        <mc:Choice Requires="wps">
          <w:drawing>
            <wp:anchor distT="0" distB="0" distL="0" distR="0" simplePos="0" relativeHeight="251652608" behindDoc="0" locked="1" layoutInCell="1" allowOverlap="1" wp14:anchorId="1E39027F" wp14:editId="0C2181D4">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4C9A460" w14:textId="35CD82D5" w:rsidR="009F3DDB" w:rsidRDefault="009F3DDB">
                          <w:pPr>
                            <w:pStyle w:val="Referentiegegevens"/>
                          </w:pPr>
                        </w:p>
                      </w:txbxContent>
                    </wps:txbx>
                    <wps:bodyPr vert="horz" wrap="square" lIns="0" tIns="0" rIns="0" bIns="0" anchor="t" anchorCtr="0"/>
                  </wps:wsp>
                </a:graphicData>
              </a:graphic>
            </wp:anchor>
          </w:drawing>
        </mc:Choice>
        <mc:Fallback>
          <w:pict>
            <v:shapetype w14:anchorId="1E39027F"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74C9A460" w14:textId="35CD82D5" w:rsidR="009F3DDB" w:rsidRDefault="009F3DDB">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7C7E64A0" wp14:editId="17E73A53">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6EC786B5" w14:textId="77777777" w:rsidR="009C0C87" w:rsidRDefault="009C0C87"/>
                      </w:txbxContent>
                    </wps:txbx>
                    <wps:bodyPr vert="horz" wrap="square" lIns="0" tIns="0" rIns="0" bIns="0" anchor="t" anchorCtr="0"/>
                  </wps:wsp>
                </a:graphicData>
              </a:graphic>
            </wp:anchor>
          </w:drawing>
        </mc:Choice>
        <mc:Fallback>
          <w:pict>
            <v:shape w14:anchorId="7C7E64A0"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6EC786B5" w14:textId="77777777" w:rsidR="009C0C87" w:rsidRDefault="009C0C87"/>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1CB540B8" wp14:editId="7080A004">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B82B4F7" w14:textId="6DB64461" w:rsidR="009F3DDB" w:rsidRDefault="009C0C87">
                          <w:pPr>
                            <w:pStyle w:val="Referentiegegevens"/>
                          </w:pPr>
                          <w:r>
                            <w:t xml:space="preserve">Pagina </w:t>
                          </w:r>
                          <w:r>
                            <w:fldChar w:fldCharType="begin"/>
                          </w:r>
                          <w:r>
                            <w:instrText>PAGE</w:instrText>
                          </w:r>
                          <w:r>
                            <w:fldChar w:fldCharType="separate"/>
                          </w:r>
                          <w:r w:rsidR="0035342D">
                            <w:rPr>
                              <w:noProof/>
                            </w:rPr>
                            <w:t>2</w:t>
                          </w:r>
                          <w:r>
                            <w:fldChar w:fldCharType="end"/>
                          </w:r>
                          <w:r>
                            <w:t xml:space="preserve"> van </w:t>
                          </w:r>
                          <w:r>
                            <w:fldChar w:fldCharType="begin"/>
                          </w:r>
                          <w:r>
                            <w:instrText>NUMPAGES</w:instrText>
                          </w:r>
                          <w:r>
                            <w:fldChar w:fldCharType="separate"/>
                          </w:r>
                          <w:r w:rsidR="00970EB4">
                            <w:rPr>
                              <w:noProof/>
                            </w:rPr>
                            <w:t>1</w:t>
                          </w:r>
                          <w:r>
                            <w:fldChar w:fldCharType="end"/>
                          </w:r>
                        </w:p>
                      </w:txbxContent>
                    </wps:txbx>
                    <wps:bodyPr vert="horz" wrap="square" lIns="0" tIns="0" rIns="0" bIns="0" anchor="t" anchorCtr="0"/>
                  </wps:wsp>
                </a:graphicData>
              </a:graphic>
            </wp:anchor>
          </w:drawing>
        </mc:Choice>
        <mc:Fallback>
          <w:pict>
            <v:shape w14:anchorId="1CB540B8"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2B82B4F7" w14:textId="6DB64461" w:rsidR="009F3DDB" w:rsidRDefault="009C0C87">
                    <w:pPr>
                      <w:pStyle w:val="Referentiegegevens"/>
                    </w:pPr>
                    <w:r>
                      <w:t xml:space="preserve">Pagina </w:t>
                    </w:r>
                    <w:r>
                      <w:fldChar w:fldCharType="begin"/>
                    </w:r>
                    <w:r>
                      <w:instrText>PAGE</w:instrText>
                    </w:r>
                    <w:r>
                      <w:fldChar w:fldCharType="separate"/>
                    </w:r>
                    <w:r w:rsidR="0035342D">
                      <w:rPr>
                        <w:noProof/>
                      </w:rPr>
                      <w:t>2</w:t>
                    </w:r>
                    <w:r>
                      <w:fldChar w:fldCharType="end"/>
                    </w:r>
                    <w:r>
                      <w:t xml:space="preserve"> van </w:t>
                    </w:r>
                    <w:r>
                      <w:fldChar w:fldCharType="begin"/>
                    </w:r>
                    <w:r>
                      <w:instrText>NUMPAGES</w:instrText>
                    </w:r>
                    <w:r>
                      <w:fldChar w:fldCharType="separate"/>
                    </w:r>
                    <w:r w:rsidR="00970EB4">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B856F" w14:textId="77777777" w:rsidR="009F3DDB" w:rsidRDefault="009C0C87">
    <w:pPr>
      <w:spacing w:after="6377" w:line="14" w:lineRule="exact"/>
    </w:pPr>
    <w:r>
      <w:rPr>
        <w:noProof/>
      </w:rPr>
      <mc:AlternateContent>
        <mc:Choice Requires="wps">
          <w:drawing>
            <wp:anchor distT="0" distB="0" distL="0" distR="0" simplePos="0" relativeHeight="251655680" behindDoc="0" locked="1" layoutInCell="1" allowOverlap="1" wp14:anchorId="1187BD1B" wp14:editId="1F6E6DD5">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EDBE081" w14:textId="77777777" w:rsidR="00BB7271" w:rsidRDefault="009C0C87">
                          <w:r>
                            <w:t xml:space="preserve">Aan de Voorzitter van de Tweede Kamer </w:t>
                          </w:r>
                        </w:p>
                        <w:p w14:paraId="55E7E2DA" w14:textId="0C4504F5" w:rsidR="009F3DDB" w:rsidRDefault="009C0C87">
                          <w:r>
                            <w:t>der Staten-Generaal</w:t>
                          </w:r>
                        </w:p>
                        <w:p w14:paraId="3BF69AB0" w14:textId="77777777" w:rsidR="009F3DDB" w:rsidRDefault="009C0C87">
                          <w:r>
                            <w:t xml:space="preserve">Postbus 20018 </w:t>
                          </w:r>
                        </w:p>
                        <w:p w14:paraId="7E993570" w14:textId="77777777" w:rsidR="009F3DDB" w:rsidRDefault="009C0C87">
                          <w:r>
                            <w:t>2500 EA  DEN HAAG</w:t>
                          </w:r>
                        </w:p>
                      </w:txbxContent>
                    </wps:txbx>
                    <wps:bodyPr vert="horz" wrap="square" lIns="0" tIns="0" rIns="0" bIns="0" anchor="t" anchorCtr="0"/>
                  </wps:wsp>
                </a:graphicData>
              </a:graphic>
            </wp:anchor>
          </w:drawing>
        </mc:Choice>
        <mc:Fallback>
          <w:pict>
            <v:shapetype w14:anchorId="1187BD1B"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4EDBE081" w14:textId="77777777" w:rsidR="00BB7271" w:rsidRDefault="009C0C87">
                    <w:r>
                      <w:t xml:space="preserve">Aan de Voorzitter van de Tweede Kamer </w:t>
                    </w:r>
                  </w:p>
                  <w:p w14:paraId="55E7E2DA" w14:textId="0C4504F5" w:rsidR="009F3DDB" w:rsidRDefault="009C0C87">
                    <w:r>
                      <w:t>der Staten-Generaal</w:t>
                    </w:r>
                  </w:p>
                  <w:p w14:paraId="3BF69AB0" w14:textId="77777777" w:rsidR="009F3DDB" w:rsidRDefault="009C0C87">
                    <w:r>
                      <w:t xml:space="preserve">Postbus 20018 </w:t>
                    </w:r>
                  </w:p>
                  <w:p w14:paraId="7E993570" w14:textId="77777777" w:rsidR="009F3DDB" w:rsidRDefault="009C0C87">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6A78409E" wp14:editId="4BC3BB37">
              <wp:simplePos x="0" y="0"/>
              <wp:positionH relativeFrom="margin">
                <wp:align>left</wp:align>
              </wp:positionH>
              <wp:positionV relativeFrom="page">
                <wp:posOffset>3355975</wp:posOffset>
              </wp:positionV>
              <wp:extent cx="4777740" cy="60769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77740" cy="60769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9F3DDB" w14:paraId="65B10DCD" w14:textId="77777777">
                            <w:trPr>
                              <w:trHeight w:val="240"/>
                            </w:trPr>
                            <w:tc>
                              <w:tcPr>
                                <w:tcW w:w="1140" w:type="dxa"/>
                              </w:tcPr>
                              <w:p w14:paraId="6F5E3316" w14:textId="77777777" w:rsidR="009F3DDB" w:rsidRDefault="009C0C87">
                                <w:r>
                                  <w:t>Datum</w:t>
                                </w:r>
                              </w:p>
                            </w:tc>
                            <w:tc>
                              <w:tcPr>
                                <w:tcW w:w="5918" w:type="dxa"/>
                              </w:tcPr>
                              <w:p w14:paraId="0BDAD885" w14:textId="4D09AC50" w:rsidR="009F3DDB" w:rsidRDefault="00C9145E">
                                <w:sdt>
                                  <w:sdtPr>
                                    <w:id w:val="-1708324190"/>
                                    <w:date w:fullDate="2025-06-12T00:00:00Z">
                                      <w:dateFormat w:val="d MMMM yyyy"/>
                                      <w:lid w:val="nl"/>
                                      <w:storeMappedDataAs w:val="dateTime"/>
                                      <w:calendar w:val="gregorian"/>
                                    </w:date>
                                  </w:sdtPr>
                                  <w:sdtEndPr/>
                                  <w:sdtContent>
                                    <w:r w:rsidR="001D05ED">
                                      <w:rPr>
                                        <w:lang w:val="nl"/>
                                      </w:rPr>
                                      <w:t>12 juni 2025</w:t>
                                    </w:r>
                                  </w:sdtContent>
                                </w:sdt>
                              </w:p>
                            </w:tc>
                          </w:tr>
                          <w:tr w:rsidR="009F3DDB" w14:paraId="6568341F" w14:textId="77777777">
                            <w:trPr>
                              <w:trHeight w:val="240"/>
                            </w:trPr>
                            <w:tc>
                              <w:tcPr>
                                <w:tcW w:w="1140" w:type="dxa"/>
                              </w:tcPr>
                              <w:p w14:paraId="546B671C" w14:textId="77777777" w:rsidR="009F3DDB" w:rsidRDefault="009C0C87">
                                <w:r>
                                  <w:t>Betreft</w:t>
                                </w:r>
                              </w:p>
                            </w:tc>
                            <w:tc>
                              <w:tcPr>
                                <w:tcW w:w="5918" w:type="dxa"/>
                              </w:tcPr>
                              <w:p w14:paraId="375F7DC1" w14:textId="3A6A991E" w:rsidR="009F3DDB" w:rsidRDefault="001D05ED">
                                <w:r>
                                  <w:t xml:space="preserve">Antwoorden </w:t>
                                </w:r>
                                <w:r w:rsidR="009C0C87">
                                  <w:t>Kamervragen JA21</w:t>
                                </w:r>
                                <w:r w:rsidR="00970EB4">
                                  <w:t>/</w:t>
                                </w:r>
                                <w:r w:rsidR="00970EB4" w:rsidRPr="00836452">
                                  <w:t xml:space="preserve"> diversiteits-, gender- en inclusiebeleid binnen diverse uitvoeringsinstanties</w:t>
                                </w:r>
                                <w:r w:rsidR="00970EB4" w:rsidRPr="00836452">
                                  <w:br/>
                                </w:r>
                                <w:r w:rsidR="009C0C87">
                                  <w:t xml:space="preserve"> </w:t>
                                </w:r>
                              </w:p>
                            </w:tc>
                          </w:tr>
                        </w:tbl>
                        <w:p w14:paraId="69A46F63" w14:textId="77777777" w:rsidR="009C0C87" w:rsidRDefault="009C0C87"/>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A78409E" id="46feebd0-aa3c-11ea-a756-beb5f67e67be" o:spid="_x0000_s1030" type="#_x0000_t202" style="position:absolute;margin-left:0;margin-top:264.25pt;width:376.2pt;height:47.85pt;z-index:251656704;visibility:visible;mso-wrap-style:square;mso-width-percent:0;mso-height-percent:0;mso-wrap-distance-left:0;mso-wrap-distance-top:0;mso-wrap-distance-right:0;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9F3DDB" w14:paraId="65B10DCD" w14:textId="77777777">
                      <w:trPr>
                        <w:trHeight w:val="240"/>
                      </w:trPr>
                      <w:tc>
                        <w:tcPr>
                          <w:tcW w:w="1140" w:type="dxa"/>
                        </w:tcPr>
                        <w:p w14:paraId="6F5E3316" w14:textId="77777777" w:rsidR="009F3DDB" w:rsidRDefault="009C0C87">
                          <w:r>
                            <w:t>Datum</w:t>
                          </w:r>
                        </w:p>
                      </w:tc>
                      <w:tc>
                        <w:tcPr>
                          <w:tcW w:w="5918" w:type="dxa"/>
                        </w:tcPr>
                        <w:p w14:paraId="0BDAD885" w14:textId="4D09AC50" w:rsidR="009F3DDB" w:rsidRDefault="00C9145E">
                          <w:sdt>
                            <w:sdtPr>
                              <w:id w:val="-1708324190"/>
                              <w:date w:fullDate="2025-06-12T00:00:00Z">
                                <w:dateFormat w:val="d MMMM yyyy"/>
                                <w:lid w:val="nl"/>
                                <w:storeMappedDataAs w:val="dateTime"/>
                                <w:calendar w:val="gregorian"/>
                              </w:date>
                            </w:sdtPr>
                            <w:sdtEndPr/>
                            <w:sdtContent>
                              <w:r w:rsidR="001D05ED">
                                <w:rPr>
                                  <w:lang w:val="nl"/>
                                </w:rPr>
                                <w:t>12 juni 2025</w:t>
                              </w:r>
                            </w:sdtContent>
                          </w:sdt>
                        </w:p>
                      </w:tc>
                    </w:tr>
                    <w:tr w:rsidR="009F3DDB" w14:paraId="6568341F" w14:textId="77777777">
                      <w:trPr>
                        <w:trHeight w:val="240"/>
                      </w:trPr>
                      <w:tc>
                        <w:tcPr>
                          <w:tcW w:w="1140" w:type="dxa"/>
                        </w:tcPr>
                        <w:p w14:paraId="546B671C" w14:textId="77777777" w:rsidR="009F3DDB" w:rsidRDefault="009C0C87">
                          <w:r>
                            <w:t>Betreft</w:t>
                          </w:r>
                        </w:p>
                      </w:tc>
                      <w:tc>
                        <w:tcPr>
                          <w:tcW w:w="5918" w:type="dxa"/>
                        </w:tcPr>
                        <w:p w14:paraId="375F7DC1" w14:textId="3A6A991E" w:rsidR="009F3DDB" w:rsidRDefault="001D05ED">
                          <w:r>
                            <w:t xml:space="preserve">Antwoorden </w:t>
                          </w:r>
                          <w:r w:rsidR="009C0C87">
                            <w:t>Kamervragen JA21</w:t>
                          </w:r>
                          <w:r w:rsidR="00970EB4">
                            <w:t>/</w:t>
                          </w:r>
                          <w:r w:rsidR="00970EB4" w:rsidRPr="00836452">
                            <w:t xml:space="preserve"> diversiteits-, gender- en inclusiebeleid binnen diverse uitvoeringsinstanties</w:t>
                          </w:r>
                          <w:r w:rsidR="00970EB4" w:rsidRPr="00836452">
                            <w:br/>
                          </w:r>
                          <w:r w:rsidR="009C0C87">
                            <w:t xml:space="preserve"> </w:t>
                          </w:r>
                        </w:p>
                      </w:tc>
                    </w:tr>
                  </w:tbl>
                  <w:p w14:paraId="69A46F63" w14:textId="77777777" w:rsidR="009C0C87" w:rsidRDefault="009C0C87"/>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09087C09" wp14:editId="258B129A">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C92645B" w14:textId="77777777" w:rsidR="009F3DDB" w:rsidRDefault="009C0C87">
                          <w:pPr>
                            <w:pStyle w:val="Referentiegegevensbold"/>
                          </w:pPr>
                          <w:r>
                            <w:t>HDBV</w:t>
                          </w:r>
                        </w:p>
                        <w:p w14:paraId="5720DC5C" w14:textId="75912D0A" w:rsidR="009F3DDB" w:rsidRPr="0035342D" w:rsidRDefault="009C0C87">
                          <w:pPr>
                            <w:pStyle w:val="Referentiegegevens"/>
                            <w:rPr>
                              <w:b/>
                              <w:bCs/>
                            </w:rPr>
                          </w:pPr>
                          <w:r w:rsidRPr="0035342D">
                            <w:rPr>
                              <w:b/>
                              <w:bCs/>
                            </w:rPr>
                            <w:t>Directie P</w:t>
                          </w:r>
                          <w:r w:rsidR="0035342D" w:rsidRPr="0035342D">
                            <w:rPr>
                              <w:b/>
                              <w:bCs/>
                            </w:rPr>
                            <w:t>ersoneel</w:t>
                          </w:r>
                          <w:r w:rsidRPr="0035342D">
                            <w:rPr>
                              <w:b/>
                              <w:bCs/>
                            </w:rPr>
                            <w:t xml:space="preserve"> en O</w:t>
                          </w:r>
                          <w:r w:rsidR="0035342D" w:rsidRPr="0035342D">
                            <w:rPr>
                              <w:b/>
                              <w:bCs/>
                            </w:rPr>
                            <w:t>rganisatie</w:t>
                          </w:r>
                        </w:p>
                        <w:p w14:paraId="23897DA2" w14:textId="77777777" w:rsidR="0035342D" w:rsidRPr="0035342D" w:rsidRDefault="0035342D" w:rsidP="0035342D"/>
                        <w:p w14:paraId="1B32EF1E" w14:textId="77777777" w:rsidR="009F3DDB" w:rsidRPr="001D05ED" w:rsidRDefault="009C0C87">
                          <w:pPr>
                            <w:pStyle w:val="Referentiegegevens"/>
                          </w:pPr>
                          <w:r w:rsidRPr="001D05ED">
                            <w:t>Turfmarkt 147</w:t>
                          </w:r>
                        </w:p>
                        <w:p w14:paraId="0C0C1BEE" w14:textId="77777777" w:rsidR="009F3DDB" w:rsidRPr="00FF4211" w:rsidRDefault="009C0C87">
                          <w:pPr>
                            <w:pStyle w:val="Referentiegegevens"/>
                            <w:rPr>
                              <w:lang w:val="de-DE"/>
                            </w:rPr>
                          </w:pPr>
                          <w:r w:rsidRPr="00FF4211">
                            <w:rPr>
                              <w:lang w:val="de-DE"/>
                            </w:rPr>
                            <w:t>2511 DP  Den Haag</w:t>
                          </w:r>
                        </w:p>
                        <w:p w14:paraId="47983E9F" w14:textId="77777777" w:rsidR="009F3DDB" w:rsidRPr="00FF4211" w:rsidRDefault="009C0C87">
                          <w:pPr>
                            <w:pStyle w:val="Referentiegegevens"/>
                            <w:rPr>
                              <w:lang w:val="de-DE"/>
                            </w:rPr>
                          </w:pPr>
                          <w:r w:rsidRPr="00FF4211">
                            <w:rPr>
                              <w:lang w:val="de-DE"/>
                            </w:rPr>
                            <w:t>Postbus 20301</w:t>
                          </w:r>
                        </w:p>
                        <w:p w14:paraId="36A72657" w14:textId="77777777" w:rsidR="009F3DDB" w:rsidRPr="00FF4211" w:rsidRDefault="009C0C87">
                          <w:pPr>
                            <w:pStyle w:val="Referentiegegevens"/>
                            <w:rPr>
                              <w:lang w:val="de-DE"/>
                            </w:rPr>
                          </w:pPr>
                          <w:r w:rsidRPr="00FF4211">
                            <w:rPr>
                              <w:lang w:val="de-DE"/>
                            </w:rPr>
                            <w:t>2500 EH  Den Haag</w:t>
                          </w:r>
                        </w:p>
                        <w:p w14:paraId="4576A382" w14:textId="77777777" w:rsidR="009F3DDB" w:rsidRPr="00FF4211" w:rsidRDefault="009C0C87">
                          <w:pPr>
                            <w:pStyle w:val="Referentiegegevens"/>
                            <w:rPr>
                              <w:lang w:val="de-DE"/>
                            </w:rPr>
                          </w:pPr>
                          <w:proofErr w:type="spellStart"/>
                          <w:r w:rsidRPr="00FF4211">
                            <w:rPr>
                              <w:lang w:val="de-DE"/>
                            </w:rPr>
                            <w:t>Nederland</w:t>
                          </w:r>
                          <w:proofErr w:type="spellEnd"/>
                        </w:p>
                        <w:p w14:paraId="736B8C23" w14:textId="77777777" w:rsidR="009F3DDB" w:rsidRPr="00FF4211" w:rsidRDefault="009C0C87">
                          <w:pPr>
                            <w:pStyle w:val="Referentiegegevens"/>
                            <w:rPr>
                              <w:lang w:val="de-DE"/>
                            </w:rPr>
                          </w:pPr>
                          <w:r w:rsidRPr="00FF4211">
                            <w:rPr>
                              <w:lang w:val="de-DE"/>
                            </w:rPr>
                            <w:t>www.rijksoverheid.nl/jenv</w:t>
                          </w:r>
                        </w:p>
                        <w:p w14:paraId="7FEC19B7" w14:textId="77777777" w:rsidR="009F3DDB" w:rsidRPr="00FF4211" w:rsidRDefault="009F3DDB">
                          <w:pPr>
                            <w:pStyle w:val="WitregelW2"/>
                            <w:rPr>
                              <w:lang w:val="de-DE"/>
                            </w:rPr>
                          </w:pPr>
                        </w:p>
                        <w:p w14:paraId="1FA37D30" w14:textId="77777777" w:rsidR="009F3DDB" w:rsidRDefault="009C0C87">
                          <w:pPr>
                            <w:pStyle w:val="Referentiegegevensbold"/>
                          </w:pPr>
                          <w:r>
                            <w:t>Onze referentie</w:t>
                          </w:r>
                        </w:p>
                        <w:p w14:paraId="5E067014" w14:textId="2C0FCBD9" w:rsidR="009F3DDB" w:rsidRDefault="0035342D">
                          <w:pPr>
                            <w:pStyle w:val="Referentiegegevens"/>
                          </w:pPr>
                          <w:r>
                            <w:t>6</w:t>
                          </w:r>
                          <w:r w:rsidR="001D05ED">
                            <w:t>265684</w:t>
                          </w:r>
                        </w:p>
                        <w:p w14:paraId="3806A0B5" w14:textId="77777777" w:rsidR="009F3DDB" w:rsidRDefault="009F3DDB">
                          <w:pPr>
                            <w:pStyle w:val="WitregelW1"/>
                          </w:pPr>
                        </w:p>
                        <w:p w14:paraId="715019BD" w14:textId="77777777" w:rsidR="009F3DDB" w:rsidRDefault="009C0C87">
                          <w:pPr>
                            <w:pStyle w:val="Referentiegegevensbold"/>
                          </w:pPr>
                          <w:r>
                            <w:t>Uw referentie</w:t>
                          </w:r>
                        </w:p>
                        <w:p w14:paraId="28F86DA2" w14:textId="69E9E170" w:rsidR="009F3DDB" w:rsidRDefault="00C9145E">
                          <w:pPr>
                            <w:pStyle w:val="Referentiegegevens"/>
                          </w:pPr>
                          <w:sdt>
                            <w:sdtPr>
                              <w:id w:val="920605308"/>
                              <w:dataBinding w:prefixMappings="xmlns:ns0='docgen-assistant'" w:xpath="/ns0:CustomXml[1]/ns0:Variables[1]/ns0:Variable[1]/ns0:Value[1]" w:storeItemID="{69D6EEC8-C9E1-4904-8281-341938F2DEB0}"/>
                              <w:text/>
                            </w:sdtPr>
                            <w:sdtEndPr/>
                            <w:sdtContent>
                              <w:r w:rsidR="0035342D">
                                <w:t>2025Z02137</w:t>
                              </w:r>
                            </w:sdtContent>
                          </w:sdt>
                        </w:p>
                      </w:txbxContent>
                    </wps:txbx>
                    <wps:bodyPr vert="horz" wrap="square" lIns="0" tIns="0" rIns="0" bIns="0" anchor="t" anchorCtr="0"/>
                  </wps:wsp>
                </a:graphicData>
              </a:graphic>
            </wp:anchor>
          </w:drawing>
        </mc:Choice>
        <mc:Fallback>
          <w:pict>
            <v:shape w14:anchorId="09087C09"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3C92645B" w14:textId="77777777" w:rsidR="009F3DDB" w:rsidRDefault="009C0C87">
                    <w:pPr>
                      <w:pStyle w:val="Referentiegegevensbold"/>
                    </w:pPr>
                    <w:r>
                      <w:t>HDBV</w:t>
                    </w:r>
                  </w:p>
                  <w:p w14:paraId="5720DC5C" w14:textId="75912D0A" w:rsidR="009F3DDB" w:rsidRPr="0035342D" w:rsidRDefault="009C0C87">
                    <w:pPr>
                      <w:pStyle w:val="Referentiegegevens"/>
                      <w:rPr>
                        <w:b/>
                        <w:bCs/>
                      </w:rPr>
                    </w:pPr>
                    <w:r w:rsidRPr="0035342D">
                      <w:rPr>
                        <w:b/>
                        <w:bCs/>
                      </w:rPr>
                      <w:t>Directie P</w:t>
                    </w:r>
                    <w:r w:rsidR="0035342D" w:rsidRPr="0035342D">
                      <w:rPr>
                        <w:b/>
                        <w:bCs/>
                      </w:rPr>
                      <w:t>ersoneel</w:t>
                    </w:r>
                    <w:r w:rsidRPr="0035342D">
                      <w:rPr>
                        <w:b/>
                        <w:bCs/>
                      </w:rPr>
                      <w:t xml:space="preserve"> en O</w:t>
                    </w:r>
                    <w:r w:rsidR="0035342D" w:rsidRPr="0035342D">
                      <w:rPr>
                        <w:b/>
                        <w:bCs/>
                      </w:rPr>
                      <w:t>rganisatie</w:t>
                    </w:r>
                  </w:p>
                  <w:p w14:paraId="23897DA2" w14:textId="77777777" w:rsidR="0035342D" w:rsidRPr="0035342D" w:rsidRDefault="0035342D" w:rsidP="0035342D"/>
                  <w:p w14:paraId="1B32EF1E" w14:textId="77777777" w:rsidR="009F3DDB" w:rsidRPr="001D05ED" w:rsidRDefault="009C0C87">
                    <w:pPr>
                      <w:pStyle w:val="Referentiegegevens"/>
                    </w:pPr>
                    <w:r w:rsidRPr="001D05ED">
                      <w:t>Turfmarkt 147</w:t>
                    </w:r>
                  </w:p>
                  <w:p w14:paraId="0C0C1BEE" w14:textId="77777777" w:rsidR="009F3DDB" w:rsidRPr="00FF4211" w:rsidRDefault="009C0C87">
                    <w:pPr>
                      <w:pStyle w:val="Referentiegegevens"/>
                      <w:rPr>
                        <w:lang w:val="de-DE"/>
                      </w:rPr>
                    </w:pPr>
                    <w:r w:rsidRPr="00FF4211">
                      <w:rPr>
                        <w:lang w:val="de-DE"/>
                      </w:rPr>
                      <w:t>2511 DP  Den Haag</w:t>
                    </w:r>
                  </w:p>
                  <w:p w14:paraId="47983E9F" w14:textId="77777777" w:rsidR="009F3DDB" w:rsidRPr="00FF4211" w:rsidRDefault="009C0C87">
                    <w:pPr>
                      <w:pStyle w:val="Referentiegegevens"/>
                      <w:rPr>
                        <w:lang w:val="de-DE"/>
                      </w:rPr>
                    </w:pPr>
                    <w:r w:rsidRPr="00FF4211">
                      <w:rPr>
                        <w:lang w:val="de-DE"/>
                      </w:rPr>
                      <w:t>Postbus 20301</w:t>
                    </w:r>
                  </w:p>
                  <w:p w14:paraId="36A72657" w14:textId="77777777" w:rsidR="009F3DDB" w:rsidRPr="00FF4211" w:rsidRDefault="009C0C87">
                    <w:pPr>
                      <w:pStyle w:val="Referentiegegevens"/>
                      <w:rPr>
                        <w:lang w:val="de-DE"/>
                      </w:rPr>
                    </w:pPr>
                    <w:r w:rsidRPr="00FF4211">
                      <w:rPr>
                        <w:lang w:val="de-DE"/>
                      </w:rPr>
                      <w:t>2500 EH  Den Haag</w:t>
                    </w:r>
                  </w:p>
                  <w:p w14:paraId="4576A382" w14:textId="77777777" w:rsidR="009F3DDB" w:rsidRPr="00FF4211" w:rsidRDefault="009C0C87">
                    <w:pPr>
                      <w:pStyle w:val="Referentiegegevens"/>
                      <w:rPr>
                        <w:lang w:val="de-DE"/>
                      </w:rPr>
                    </w:pPr>
                    <w:proofErr w:type="spellStart"/>
                    <w:r w:rsidRPr="00FF4211">
                      <w:rPr>
                        <w:lang w:val="de-DE"/>
                      </w:rPr>
                      <w:t>Nederland</w:t>
                    </w:r>
                    <w:proofErr w:type="spellEnd"/>
                  </w:p>
                  <w:p w14:paraId="736B8C23" w14:textId="77777777" w:rsidR="009F3DDB" w:rsidRPr="00FF4211" w:rsidRDefault="009C0C87">
                    <w:pPr>
                      <w:pStyle w:val="Referentiegegevens"/>
                      <w:rPr>
                        <w:lang w:val="de-DE"/>
                      </w:rPr>
                    </w:pPr>
                    <w:r w:rsidRPr="00FF4211">
                      <w:rPr>
                        <w:lang w:val="de-DE"/>
                      </w:rPr>
                      <w:t>www.rijksoverheid.nl/jenv</w:t>
                    </w:r>
                  </w:p>
                  <w:p w14:paraId="7FEC19B7" w14:textId="77777777" w:rsidR="009F3DDB" w:rsidRPr="00FF4211" w:rsidRDefault="009F3DDB">
                    <w:pPr>
                      <w:pStyle w:val="WitregelW2"/>
                      <w:rPr>
                        <w:lang w:val="de-DE"/>
                      </w:rPr>
                    </w:pPr>
                  </w:p>
                  <w:p w14:paraId="1FA37D30" w14:textId="77777777" w:rsidR="009F3DDB" w:rsidRDefault="009C0C87">
                    <w:pPr>
                      <w:pStyle w:val="Referentiegegevensbold"/>
                    </w:pPr>
                    <w:r>
                      <w:t>Onze referentie</w:t>
                    </w:r>
                  </w:p>
                  <w:p w14:paraId="5E067014" w14:textId="2C0FCBD9" w:rsidR="009F3DDB" w:rsidRDefault="0035342D">
                    <w:pPr>
                      <w:pStyle w:val="Referentiegegevens"/>
                    </w:pPr>
                    <w:r>
                      <w:t>6</w:t>
                    </w:r>
                    <w:r w:rsidR="001D05ED">
                      <w:t>265684</w:t>
                    </w:r>
                  </w:p>
                  <w:p w14:paraId="3806A0B5" w14:textId="77777777" w:rsidR="009F3DDB" w:rsidRDefault="009F3DDB">
                    <w:pPr>
                      <w:pStyle w:val="WitregelW1"/>
                    </w:pPr>
                  </w:p>
                  <w:p w14:paraId="715019BD" w14:textId="77777777" w:rsidR="009F3DDB" w:rsidRDefault="009C0C87">
                    <w:pPr>
                      <w:pStyle w:val="Referentiegegevensbold"/>
                    </w:pPr>
                    <w:r>
                      <w:t>Uw referentie</w:t>
                    </w:r>
                  </w:p>
                  <w:p w14:paraId="28F86DA2" w14:textId="69E9E170" w:rsidR="009F3DDB" w:rsidRDefault="00C9145E">
                    <w:pPr>
                      <w:pStyle w:val="Referentiegegevens"/>
                    </w:pPr>
                    <w:sdt>
                      <w:sdtPr>
                        <w:id w:val="920605308"/>
                        <w:dataBinding w:prefixMappings="xmlns:ns0='docgen-assistant'" w:xpath="/ns0:CustomXml[1]/ns0:Variables[1]/ns0:Variable[1]/ns0:Value[1]" w:storeItemID="{69D6EEC8-C9E1-4904-8281-341938F2DEB0}"/>
                        <w:text/>
                      </w:sdtPr>
                      <w:sdtEndPr/>
                      <w:sdtContent>
                        <w:r w:rsidR="0035342D">
                          <w:t>2025Z02137</w:t>
                        </w:r>
                      </w:sdtContent>
                    </w:sdt>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635573A9" wp14:editId="604312CD">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F9D1BF9" w14:textId="77777777" w:rsidR="009C0C87" w:rsidRDefault="009C0C87"/>
                      </w:txbxContent>
                    </wps:txbx>
                    <wps:bodyPr vert="horz" wrap="square" lIns="0" tIns="0" rIns="0" bIns="0" anchor="t" anchorCtr="0"/>
                  </wps:wsp>
                </a:graphicData>
              </a:graphic>
            </wp:anchor>
          </w:drawing>
        </mc:Choice>
        <mc:Fallback>
          <w:pict>
            <v:shape w14:anchorId="635573A9"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5F9D1BF9" w14:textId="77777777" w:rsidR="009C0C87" w:rsidRDefault="009C0C87"/>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08353EB5" wp14:editId="7DB35F5F">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56BCC8A" w14:textId="77777777" w:rsidR="009F3DDB" w:rsidRDefault="009C0C87">
                          <w:pPr>
                            <w:pStyle w:val="Referentiegegevens"/>
                          </w:pPr>
                          <w:r>
                            <w:t xml:space="preserve">Pagina </w:t>
                          </w:r>
                          <w:r>
                            <w:fldChar w:fldCharType="begin"/>
                          </w:r>
                          <w:r>
                            <w:instrText>PAGE</w:instrText>
                          </w:r>
                          <w:r>
                            <w:fldChar w:fldCharType="separate"/>
                          </w:r>
                          <w:r w:rsidR="00970EB4">
                            <w:rPr>
                              <w:noProof/>
                            </w:rPr>
                            <w:t>1</w:t>
                          </w:r>
                          <w:r>
                            <w:fldChar w:fldCharType="end"/>
                          </w:r>
                          <w:r>
                            <w:t xml:space="preserve"> van </w:t>
                          </w:r>
                          <w:r>
                            <w:fldChar w:fldCharType="begin"/>
                          </w:r>
                          <w:r>
                            <w:instrText>NUMPAGES</w:instrText>
                          </w:r>
                          <w:r>
                            <w:fldChar w:fldCharType="separate"/>
                          </w:r>
                          <w:r w:rsidR="00970EB4">
                            <w:rPr>
                              <w:noProof/>
                            </w:rPr>
                            <w:t>1</w:t>
                          </w:r>
                          <w:r>
                            <w:fldChar w:fldCharType="end"/>
                          </w:r>
                        </w:p>
                      </w:txbxContent>
                    </wps:txbx>
                    <wps:bodyPr vert="horz" wrap="square" lIns="0" tIns="0" rIns="0" bIns="0" anchor="t" anchorCtr="0"/>
                  </wps:wsp>
                </a:graphicData>
              </a:graphic>
            </wp:anchor>
          </w:drawing>
        </mc:Choice>
        <mc:Fallback>
          <w:pict>
            <v:shape w14:anchorId="08353EB5"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256BCC8A" w14:textId="77777777" w:rsidR="009F3DDB" w:rsidRDefault="009C0C87">
                    <w:pPr>
                      <w:pStyle w:val="Referentiegegevens"/>
                    </w:pPr>
                    <w:r>
                      <w:t xml:space="preserve">Pagina </w:t>
                    </w:r>
                    <w:r>
                      <w:fldChar w:fldCharType="begin"/>
                    </w:r>
                    <w:r>
                      <w:instrText>PAGE</w:instrText>
                    </w:r>
                    <w:r>
                      <w:fldChar w:fldCharType="separate"/>
                    </w:r>
                    <w:r w:rsidR="00970EB4">
                      <w:rPr>
                        <w:noProof/>
                      </w:rPr>
                      <w:t>1</w:t>
                    </w:r>
                    <w:r>
                      <w:fldChar w:fldCharType="end"/>
                    </w:r>
                    <w:r>
                      <w:t xml:space="preserve"> van </w:t>
                    </w:r>
                    <w:r>
                      <w:fldChar w:fldCharType="begin"/>
                    </w:r>
                    <w:r>
                      <w:instrText>NUMPAGES</w:instrText>
                    </w:r>
                    <w:r>
                      <w:fldChar w:fldCharType="separate"/>
                    </w:r>
                    <w:r w:rsidR="00970EB4">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655EB380" wp14:editId="7D19163B">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78788B9" w14:textId="77777777" w:rsidR="009F3DDB" w:rsidRDefault="009C0C87">
                          <w:pPr>
                            <w:spacing w:line="240" w:lineRule="auto"/>
                          </w:pPr>
                          <w:r>
                            <w:rPr>
                              <w:noProof/>
                            </w:rPr>
                            <w:drawing>
                              <wp:inline distT="0" distB="0" distL="0" distR="0" wp14:anchorId="3DF0F6A0" wp14:editId="603225AD">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55EB380"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178788B9" w14:textId="77777777" w:rsidR="009F3DDB" w:rsidRDefault="009C0C87">
                    <w:pPr>
                      <w:spacing w:line="240" w:lineRule="auto"/>
                    </w:pPr>
                    <w:r>
                      <w:rPr>
                        <w:noProof/>
                      </w:rPr>
                      <w:drawing>
                        <wp:inline distT="0" distB="0" distL="0" distR="0" wp14:anchorId="3DF0F6A0" wp14:editId="603225AD">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4676C261" wp14:editId="550BE146">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CACACD8" w14:textId="77777777" w:rsidR="009F3DDB" w:rsidRDefault="009C0C87">
                          <w:pPr>
                            <w:spacing w:line="240" w:lineRule="auto"/>
                          </w:pPr>
                          <w:r>
                            <w:rPr>
                              <w:noProof/>
                            </w:rPr>
                            <w:drawing>
                              <wp:inline distT="0" distB="0" distL="0" distR="0" wp14:anchorId="7EDC379C" wp14:editId="614E4CBD">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676C261"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7CACACD8" w14:textId="77777777" w:rsidR="009F3DDB" w:rsidRDefault="009C0C87">
                    <w:pPr>
                      <w:spacing w:line="240" w:lineRule="auto"/>
                    </w:pPr>
                    <w:r>
                      <w:rPr>
                        <w:noProof/>
                      </w:rPr>
                      <w:drawing>
                        <wp:inline distT="0" distB="0" distL="0" distR="0" wp14:anchorId="7EDC379C" wp14:editId="614E4CBD">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43CE12B2" wp14:editId="53B00F74">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5C67107" w14:textId="77777777" w:rsidR="009F3DDB" w:rsidRDefault="009C0C87">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43CE12B2"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65C67107" w14:textId="77777777" w:rsidR="009F3DDB" w:rsidRDefault="009C0C87">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C1629"/>
    <w:multiLevelType w:val="multilevel"/>
    <w:tmpl w:val="8BD78526"/>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0803304D"/>
    <w:multiLevelType w:val="multilevel"/>
    <w:tmpl w:val="33ABD75F"/>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1F8F6AC1"/>
    <w:multiLevelType w:val="hybridMultilevel"/>
    <w:tmpl w:val="586A42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246D9EF"/>
    <w:multiLevelType w:val="multilevel"/>
    <w:tmpl w:val="CFEF03F6"/>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473467AA"/>
    <w:multiLevelType w:val="multilevel"/>
    <w:tmpl w:val="1075A09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4AB42CB4"/>
    <w:multiLevelType w:val="hybridMultilevel"/>
    <w:tmpl w:val="41AE007E"/>
    <w:lvl w:ilvl="0" w:tplc="4FEC8E1C">
      <w:start w:val="5"/>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FC91316"/>
    <w:multiLevelType w:val="multilevel"/>
    <w:tmpl w:val="2838BBD4"/>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 w15:restartNumberingAfterBreak="0">
    <w:nsid w:val="506B0465"/>
    <w:multiLevelType w:val="multilevel"/>
    <w:tmpl w:val="C1CF96D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 w15:restartNumberingAfterBreak="0">
    <w:nsid w:val="520B4974"/>
    <w:multiLevelType w:val="hybridMultilevel"/>
    <w:tmpl w:val="6C4057F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6084A6A"/>
    <w:multiLevelType w:val="hybridMultilevel"/>
    <w:tmpl w:val="F7040A6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18430434">
    <w:abstractNumId w:val="0"/>
  </w:num>
  <w:num w:numId="2" w16cid:durableId="1910992118">
    <w:abstractNumId w:val="3"/>
  </w:num>
  <w:num w:numId="3" w16cid:durableId="912162519">
    <w:abstractNumId w:val="6"/>
  </w:num>
  <w:num w:numId="4" w16cid:durableId="1779250177">
    <w:abstractNumId w:val="4"/>
  </w:num>
  <w:num w:numId="5" w16cid:durableId="82728571">
    <w:abstractNumId w:val="1"/>
  </w:num>
  <w:num w:numId="6" w16cid:durableId="1810054136">
    <w:abstractNumId w:val="7"/>
  </w:num>
  <w:num w:numId="7" w16cid:durableId="1457487008">
    <w:abstractNumId w:val="8"/>
  </w:num>
  <w:num w:numId="8" w16cid:durableId="127164611">
    <w:abstractNumId w:val="9"/>
  </w:num>
  <w:num w:numId="9" w16cid:durableId="498427674">
    <w:abstractNumId w:val="2"/>
  </w:num>
  <w:num w:numId="10" w16cid:durableId="13591183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F677EA1-CED5-465B-8C7F-B44CE6D7FCEF}"/>
    <w:docVar w:name="dgnword-eventsink" w:val="2802289113648"/>
  </w:docVars>
  <w:rsids>
    <w:rsidRoot w:val="00970EB4"/>
    <w:rsid w:val="000351CB"/>
    <w:rsid w:val="000446EC"/>
    <w:rsid w:val="000679BA"/>
    <w:rsid w:val="00085BE0"/>
    <w:rsid w:val="000860B9"/>
    <w:rsid w:val="00087936"/>
    <w:rsid w:val="000B082E"/>
    <w:rsid w:val="000B4016"/>
    <w:rsid w:val="000E5CAE"/>
    <w:rsid w:val="000F0DC0"/>
    <w:rsid w:val="000F5D0C"/>
    <w:rsid w:val="001052F8"/>
    <w:rsid w:val="00121D25"/>
    <w:rsid w:val="001269A6"/>
    <w:rsid w:val="001420A3"/>
    <w:rsid w:val="001475C4"/>
    <w:rsid w:val="00154403"/>
    <w:rsid w:val="00171B48"/>
    <w:rsid w:val="0017679D"/>
    <w:rsid w:val="001A257D"/>
    <w:rsid w:val="001C1DAE"/>
    <w:rsid w:val="001D05ED"/>
    <w:rsid w:val="001D1631"/>
    <w:rsid w:val="001D2D92"/>
    <w:rsid w:val="001D6F32"/>
    <w:rsid w:val="001E3179"/>
    <w:rsid w:val="001F6559"/>
    <w:rsid w:val="00206833"/>
    <w:rsid w:val="00210583"/>
    <w:rsid w:val="00210999"/>
    <w:rsid w:val="002307AB"/>
    <w:rsid w:val="0025035D"/>
    <w:rsid w:val="00256380"/>
    <w:rsid w:val="00262667"/>
    <w:rsid w:val="00273078"/>
    <w:rsid w:val="0029172D"/>
    <w:rsid w:val="00295777"/>
    <w:rsid w:val="002A2395"/>
    <w:rsid w:val="002B45FE"/>
    <w:rsid w:val="002C3825"/>
    <w:rsid w:val="002D582E"/>
    <w:rsid w:val="002E01D3"/>
    <w:rsid w:val="002F1655"/>
    <w:rsid w:val="002F6577"/>
    <w:rsid w:val="00311034"/>
    <w:rsid w:val="00326B7B"/>
    <w:rsid w:val="0032740B"/>
    <w:rsid w:val="0033074C"/>
    <w:rsid w:val="00347133"/>
    <w:rsid w:val="0035342D"/>
    <w:rsid w:val="003608B1"/>
    <w:rsid w:val="00376827"/>
    <w:rsid w:val="00397C3A"/>
    <w:rsid w:val="003D6CD6"/>
    <w:rsid w:val="003F09B2"/>
    <w:rsid w:val="00404382"/>
    <w:rsid w:val="0040588C"/>
    <w:rsid w:val="00417B50"/>
    <w:rsid w:val="00417B81"/>
    <w:rsid w:val="004200CE"/>
    <w:rsid w:val="00433526"/>
    <w:rsid w:val="00457CF2"/>
    <w:rsid w:val="0048095A"/>
    <w:rsid w:val="004B3E02"/>
    <w:rsid w:val="004E43A6"/>
    <w:rsid w:val="00501462"/>
    <w:rsid w:val="0050225C"/>
    <w:rsid w:val="00507A54"/>
    <w:rsid w:val="0051096B"/>
    <w:rsid w:val="00510F20"/>
    <w:rsid w:val="00517525"/>
    <w:rsid w:val="00533E2E"/>
    <w:rsid w:val="00540648"/>
    <w:rsid w:val="0054144E"/>
    <w:rsid w:val="00545F58"/>
    <w:rsid w:val="00547122"/>
    <w:rsid w:val="0055199D"/>
    <w:rsid w:val="005526F1"/>
    <w:rsid w:val="0056197F"/>
    <w:rsid w:val="00583FAB"/>
    <w:rsid w:val="00584878"/>
    <w:rsid w:val="00590582"/>
    <w:rsid w:val="005907F3"/>
    <w:rsid w:val="005B78D3"/>
    <w:rsid w:val="005C7B43"/>
    <w:rsid w:val="005D6B93"/>
    <w:rsid w:val="005D79CD"/>
    <w:rsid w:val="005E1E4D"/>
    <w:rsid w:val="005E5CA2"/>
    <w:rsid w:val="005F43D5"/>
    <w:rsid w:val="00611A56"/>
    <w:rsid w:val="00620929"/>
    <w:rsid w:val="006442CB"/>
    <w:rsid w:val="00652C38"/>
    <w:rsid w:val="006676C8"/>
    <w:rsid w:val="00672911"/>
    <w:rsid w:val="00681F35"/>
    <w:rsid w:val="00690F9D"/>
    <w:rsid w:val="006A69CD"/>
    <w:rsid w:val="006A7C77"/>
    <w:rsid w:val="006E101C"/>
    <w:rsid w:val="006F1A0A"/>
    <w:rsid w:val="006F462E"/>
    <w:rsid w:val="00700585"/>
    <w:rsid w:val="00713D0E"/>
    <w:rsid w:val="00715036"/>
    <w:rsid w:val="00716FDA"/>
    <w:rsid w:val="007259EA"/>
    <w:rsid w:val="007418E9"/>
    <w:rsid w:val="00750F7E"/>
    <w:rsid w:val="00760422"/>
    <w:rsid w:val="0077503D"/>
    <w:rsid w:val="007A6962"/>
    <w:rsid w:val="007F3AB0"/>
    <w:rsid w:val="007F4210"/>
    <w:rsid w:val="00803AA7"/>
    <w:rsid w:val="008120D0"/>
    <w:rsid w:val="008410C1"/>
    <w:rsid w:val="008666FA"/>
    <w:rsid w:val="008962B8"/>
    <w:rsid w:val="008A473B"/>
    <w:rsid w:val="008B16DA"/>
    <w:rsid w:val="008F1477"/>
    <w:rsid w:val="00902451"/>
    <w:rsid w:val="00904605"/>
    <w:rsid w:val="00910CE8"/>
    <w:rsid w:val="00916A2E"/>
    <w:rsid w:val="009219F3"/>
    <w:rsid w:val="00930068"/>
    <w:rsid w:val="00932AAC"/>
    <w:rsid w:val="00933117"/>
    <w:rsid w:val="00937800"/>
    <w:rsid w:val="009548EC"/>
    <w:rsid w:val="009643A9"/>
    <w:rsid w:val="00970EB4"/>
    <w:rsid w:val="0097232E"/>
    <w:rsid w:val="00972BC7"/>
    <w:rsid w:val="009829A8"/>
    <w:rsid w:val="0099290D"/>
    <w:rsid w:val="00996749"/>
    <w:rsid w:val="009A4DE3"/>
    <w:rsid w:val="009C0C87"/>
    <w:rsid w:val="009C4C4A"/>
    <w:rsid w:val="009E5B0C"/>
    <w:rsid w:val="009F0630"/>
    <w:rsid w:val="009F3DDB"/>
    <w:rsid w:val="00A0426A"/>
    <w:rsid w:val="00A43BD8"/>
    <w:rsid w:val="00A43C4D"/>
    <w:rsid w:val="00A51494"/>
    <w:rsid w:val="00A54E26"/>
    <w:rsid w:val="00A63C95"/>
    <w:rsid w:val="00A67363"/>
    <w:rsid w:val="00A91CC2"/>
    <w:rsid w:val="00AA5B29"/>
    <w:rsid w:val="00AB72AE"/>
    <w:rsid w:val="00AD305B"/>
    <w:rsid w:val="00AD5602"/>
    <w:rsid w:val="00AD5CA8"/>
    <w:rsid w:val="00B00CCF"/>
    <w:rsid w:val="00B02E6C"/>
    <w:rsid w:val="00B068E3"/>
    <w:rsid w:val="00B16869"/>
    <w:rsid w:val="00B25480"/>
    <w:rsid w:val="00B571FF"/>
    <w:rsid w:val="00B5755B"/>
    <w:rsid w:val="00B66BD3"/>
    <w:rsid w:val="00B7531B"/>
    <w:rsid w:val="00B909D2"/>
    <w:rsid w:val="00BB7271"/>
    <w:rsid w:val="00BE0B68"/>
    <w:rsid w:val="00BE0EA0"/>
    <w:rsid w:val="00C5106E"/>
    <w:rsid w:val="00C62AC1"/>
    <w:rsid w:val="00C73C95"/>
    <w:rsid w:val="00C9145E"/>
    <w:rsid w:val="00CA34FC"/>
    <w:rsid w:val="00CB5327"/>
    <w:rsid w:val="00CB7101"/>
    <w:rsid w:val="00CC253F"/>
    <w:rsid w:val="00CC7F82"/>
    <w:rsid w:val="00CD386C"/>
    <w:rsid w:val="00CE1179"/>
    <w:rsid w:val="00D05355"/>
    <w:rsid w:val="00D25DAB"/>
    <w:rsid w:val="00D36328"/>
    <w:rsid w:val="00D5270B"/>
    <w:rsid w:val="00D556DE"/>
    <w:rsid w:val="00D854A0"/>
    <w:rsid w:val="00D86A14"/>
    <w:rsid w:val="00D871DE"/>
    <w:rsid w:val="00DB32B7"/>
    <w:rsid w:val="00DC3D0F"/>
    <w:rsid w:val="00DE74AF"/>
    <w:rsid w:val="00E0394B"/>
    <w:rsid w:val="00E10FE3"/>
    <w:rsid w:val="00E304C6"/>
    <w:rsid w:val="00E406DF"/>
    <w:rsid w:val="00E85EE4"/>
    <w:rsid w:val="00E905CA"/>
    <w:rsid w:val="00E94CB3"/>
    <w:rsid w:val="00EB6AE5"/>
    <w:rsid w:val="00EE192A"/>
    <w:rsid w:val="00EF6308"/>
    <w:rsid w:val="00F00E06"/>
    <w:rsid w:val="00F03616"/>
    <w:rsid w:val="00F112CE"/>
    <w:rsid w:val="00F24477"/>
    <w:rsid w:val="00F24C40"/>
    <w:rsid w:val="00F253AE"/>
    <w:rsid w:val="00F450C0"/>
    <w:rsid w:val="00FC5225"/>
    <w:rsid w:val="00FD50FA"/>
    <w:rsid w:val="00FF4211"/>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2B2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86A14"/>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970EB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70EB4"/>
    <w:rPr>
      <w:rFonts w:ascii="Verdana" w:hAnsi="Verdana"/>
      <w:color w:val="000000"/>
      <w:sz w:val="18"/>
      <w:szCs w:val="18"/>
    </w:rPr>
  </w:style>
  <w:style w:type="paragraph" w:styleId="Voetnoottekst">
    <w:name w:val="footnote text"/>
    <w:basedOn w:val="Standaard"/>
    <w:link w:val="VoetnoottekstChar"/>
    <w:uiPriority w:val="99"/>
    <w:semiHidden/>
    <w:unhideWhenUsed/>
    <w:rsid w:val="0035342D"/>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VoetnoottekstChar">
    <w:name w:val="Voetnoottekst Char"/>
    <w:basedOn w:val="Standaardalinea-lettertype"/>
    <w:link w:val="Voetnoottekst"/>
    <w:uiPriority w:val="99"/>
    <w:semiHidden/>
    <w:rsid w:val="0035342D"/>
    <w:rPr>
      <w:rFonts w:asciiTheme="minorHAnsi" w:eastAsiaTheme="minorHAnsi" w:hAnsiTheme="minorHAnsi" w:cstheme="minorBidi"/>
      <w:lang w:eastAsia="en-US"/>
    </w:rPr>
  </w:style>
  <w:style w:type="character" w:styleId="Voetnootmarkering">
    <w:name w:val="footnote reference"/>
    <w:basedOn w:val="Standaardalinea-lettertype"/>
    <w:uiPriority w:val="99"/>
    <w:semiHidden/>
    <w:unhideWhenUsed/>
    <w:rsid w:val="0035342D"/>
    <w:rPr>
      <w:vertAlign w:val="superscript"/>
    </w:rPr>
  </w:style>
  <w:style w:type="paragraph" w:styleId="Revisie">
    <w:name w:val="Revision"/>
    <w:hidden/>
    <w:uiPriority w:val="99"/>
    <w:semiHidden/>
    <w:rsid w:val="00CD386C"/>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4B3E02"/>
    <w:rPr>
      <w:sz w:val="16"/>
      <w:szCs w:val="16"/>
    </w:rPr>
  </w:style>
  <w:style w:type="paragraph" w:styleId="Tekstopmerking">
    <w:name w:val="annotation text"/>
    <w:basedOn w:val="Standaard"/>
    <w:link w:val="TekstopmerkingChar"/>
    <w:uiPriority w:val="99"/>
    <w:unhideWhenUsed/>
    <w:rsid w:val="004B3E02"/>
    <w:pPr>
      <w:spacing w:line="240" w:lineRule="auto"/>
    </w:pPr>
    <w:rPr>
      <w:sz w:val="20"/>
      <w:szCs w:val="20"/>
    </w:rPr>
  </w:style>
  <w:style w:type="character" w:customStyle="1" w:styleId="TekstopmerkingChar">
    <w:name w:val="Tekst opmerking Char"/>
    <w:basedOn w:val="Standaardalinea-lettertype"/>
    <w:link w:val="Tekstopmerking"/>
    <w:uiPriority w:val="99"/>
    <w:rsid w:val="004B3E02"/>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4B3E02"/>
    <w:rPr>
      <w:b/>
      <w:bCs/>
    </w:rPr>
  </w:style>
  <w:style w:type="character" w:customStyle="1" w:styleId="OnderwerpvanopmerkingChar">
    <w:name w:val="Onderwerp van opmerking Char"/>
    <w:basedOn w:val="TekstopmerkingChar"/>
    <w:link w:val="Onderwerpvanopmerking"/>
    <w:uiPriority w:val="99"/>
    <w:semiHidden/>
    <w:rsid w:val="004B3E02"/>
    <w:rPr>
      <w:rFonts w:ascii="Verdana" w:hAnsi="Verdana"/>
      <w:b/>
      <w:bCs/>
      <w:color w:val="000000"/>
    </w:rPr>
  </w:style>
  <w:style w:type="character" w:styleId="Onopgelostemelding">
    <w:name w:val="Unresolved Mention"/>
    <w:basedOn w:val="Standaardalinea-lettertype"/>
    <w:uiPriority w:val="99"/>
    <w:semiHidden/>
    <w:unhideWhenUsed/>
    <w:rsid w:val="0056197F"/>
    <w:rPr>
      <w:color w:val="605E5C"/>
      <w:shd w:val="clear" w:color="auto" w:fill="E1DFDD"/>
    </w:rPr>
  </w:style>
  <w:style w:type="paragraph" w:styleId="Lijstalinea">
    <w:name w:val="List Paragraph"/>
    <w:basedOn w:val="Standaard"/>
    <w:uiPriority w:val="34"/>
    <w:semiHidden/>
    <w:rsid w:val="007418E9"/>
    <w:pPr>
      <w:ind w:left="720"/>
      <w:contextualSpacing/>
    </w:pPr>
  </w:style>
  <w:style w:type="paragraph" w:customStyle="1" w:styleId="Default">
    <w:name w:val="Default"/>
    <w:rsid w:val="00B16869"/>
    <w:pPr>
      <w:autoSpaceDE w:val="0"/>
      <w:adjustRightInd w:val="0"/>
      <w:textAlignment w:val="auto"/>
    </w:pPr>
    <w:rPr>
      <w:rFonts w:ascii="AMEID M+ Univers" w:hAnsi="AMEID M+ Univers" w:cs="AMEID M+ Univer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989941">
      <w:bodyDiv w:val="1"/>
      <w:marLeft w:val="0"/>
      <w:marRight w:val="0"/>
      <w:marTop w:val="0"/>
      <w:marBottom w:val="0"/>
      <w:divBdr>
        <w:top w:val="none" w:sz="0" w:space="0" w:color="auto"/>
        <w:left w:val="none" w:sz="0" w:space="0" w:color="auto"/>
        <w:bottom w:val="none" w:sz="0" w:space="0" w:color="auto"/>
        <w:right w:val="none" w:sz="0" w:space="0" w:color="auto"/>
      </w:divBdr>
    </w:div>
    <w:div w:id="694690717">
      <w:bodyDiv w:val="1"/>
      <w:marLeft w:val="0"/>
      <w:marRight w:val="0"/>
      <w:marTop w:val="0"/>
      <w:marBottom w:val="0"/>
      <w:divBdr>
        <w:top w:val="none" w:sz="0" w:space="0" w:color="auto"/>
        <w:left w:val="none" w:sz="0" w:space="0" w:color="auto"/>
        <w:bottom w:val="none" w:sz="0" w:space="0" w:color="auto"/>
        <w:right w:val="none" w:sz="0" w:space="0" w:color="auto"/>
      </w:divBdr>
    </w:div>
    <w:div w:id="771246311">
      <w:bodyDiv w:val="1"/>
      <w:marLeft w:val="0"/>
      <w:marRight w:val="0"/>
      <w:marTop w:val="0"/>
      <w:marBottom w:val="0"/>
      <w:divBdr>
        <w:top w:val="none" w:sz="0" w:space="0" w:color="auto"/>
        <w:left w:val="none" w:sz="0" w:space="0" w:color="auto"/>
        <w:bottom w:val="none" w:sz="0" w:space="0" w:color="auto"/>
        <w:right w:val="none" w:sz="0" w:space="0" w:color="auto"/>
      </w:divBdr>
    </w:div>
    <w:div w:id="967200168">
      <w:bodyDiv w:val="1"/>
      <w:marLeft w:val="0"/>
      <w:marRight w:val="0"/>
      <w:marTop w:val="0"/>
      <w:marBottom w:val="0"/>
      <w:divBdr>
        <w:top w:val="none" w:sz="0" w:space="0" w:color="auto"/>
        <w:left w:val="none" w:sz="0" w:space="0" w:color="auto"/>
        <w:bottom w:val="none" w:sz="0" w:space="0" w:color="auto"/>
        <w:right w:val="none" w:sz="0" w:space="0" w:color="auto"/>
      </w:divBdr>
    </w:div>
    <w:div w:id="1162891283">
      <w:bodyDiv w:val="1"/>
      <w:marLeft w:val="0"/>
      <w:marRight w:val="0"/>
      <w:marTop w:val="0"/>
      <w:marBottom w:val="0"/>
      <w:divBdr>
        <w:top w:val="none" w:sz="0" w:space="0" w:color="auto"/>
        <w:left w:val="none" w:sz="0" w:space="0" w:color="auto"/>
        <w:bottom w:val="none" w:sz="0" w:space="0" w:color="auto"/>
        <w:right w:val="none" w:sz="0" w:space="0" w:color="auto"/>
      </w:divBdr>
    </w:div>
    <w:div w:id="1237788091">
      <w:bodyDiv w:val="1"/>
      <w:marLeft w:val="0"/>
      <w:marRight w:val="0"/>
      <w:marTop w:val="0"/>
      <w:marBottom w:val="0"/>
      <w:divBdr>
        <w:top w:val="none" w:sz="0" w:space="0" w:color="auto"/>
        <w:left w:val="none" w:sz="0" w:space="0" w:color="auto"/>
        <w:bottom w:val="none" w:sz="0" w:space="0" w:color="auto"/>
        <w:right w:val="none" w:sz="0" w:space="0" w:color="auto"/>
      </w:divBdr>
    </w:div>
    <w:div w:id="1286084942">
      <w:bodyDiv w:val="1"/>
      <w:marLeft w:val="0"/>
      <w:marRight w:val="0"/>
      <w:marTop w:val="0"/>
      <w:marBottom w:val="0"/>
      <w:divBdr>
        <w:top w:val="none" w:sz="0" w:space="0" w:color="auto"/>
        <w:left w:val="none" w:sz="0" w:space="0" w:color="auto"/>
        <w:bottom w:val="none" w:sz="0" w:space="0" w:color="auto"/>
        <w:right w:val="none" w:sz="0" w:space="0" w:color="auto"/>
      </w:divBdr>
    </w:div>
    <w:div w:id="20552282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1555</ap:Words>
  <ap:Characters>8554</ap:Characters>
  <ap:DocSecurity>0</ap:DocSecurity>
  <ap:Lines>71</ap:Lines>
  <ap:Paragraphs>20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10089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2025-06-12T08:51:00.0000000Z</dcterms:created>
  <dcterms:modified xsi:type="dcterms:W3CDTF">2025-06-12T08:52:00.0000000Z</dcterms:modified>
  <dc:description>------------------------</dc:description>
  <dc:subject/>
  <keywords/>
  <version/>
  <category/>
</coreProperties>
</file>