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0D59" w14:paraId="39E36F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E1D9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6A87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0D59" w14:paraId="233AD9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37A8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00D59" w14:paraId="290162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B31A37" w14:textId="77777777"/>
        </w:tc>
      </w:tr>
      <w:tr w:rsidR="00997775" w:rsidTr="00400D59" w14:paraId="4E9D77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31B299" w14:textId="77777777"/>
        </w:tc>
      </w:tr>
      <w:tr w:rsidR="00997775" w:rsidTr="00400D59" w14:paraId="0AD01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0F22A9" w14:textId="77777777"/>
        </w:tc>
        <w:tc>
          <w:tcPr>
            <w:tcW w:w="7654" w:type="dxa"/>
            <w:gridSpan w:val="2"/>
          </w:tcPr>
          <w:p w:rsidR="00997775" w:rsidRDefault="00997775" w14:paraId="01B1532A" w14:textId="77777777"/>
        </w:tc>
      </w:tr>
      <w:tr w:rsidR="00400D59" w:rsidTr="00400D59" w14:paraId="19F64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6BA98CF9" w14:textId="0680E91C">
            <w:pPr>
              <w:rPr>
                <w:b/>
              </w:rPr>
            </w:pPr>
            <w:r>
              <w:rPr>
                <w:b/>
              </w:rPr>
              <w:t>36 549</w:t>
            </w:r>
          </w:p>
        </w:tc>
        <w:tc>
          <w:tcPr>
            <w:tcW w:w="7654" w:type="dxa"/>
            <w:gridSpan w:val="2"/>
          </w:tcPr>
          <w:p w:rsidR="00400D59" w:rsidP="00400D59" w:rsidRDefault="00400D59" w14:paraId="629219D7" w14:textId="0FAE1D8D">
            <w:pPr>
              <w:rPr>
                <w:b/>
              </w:rPr>
            </w:pPr>
            <w:r w:rsidRPr="006355F4">
              <w:rPr>
                <w:b/>
                <w:bCs/>
              </w:rPr>
              <w:t>Invoering van regels met betrekking tot het loopbaanvervolg van bewindspersonen, alsmede een tweetal wijzigingen van de Wet adviescollege rechtspositie politieke ambtsdragers (Wet regels vervolgfuncties bewindspersonen)</w:t>
            </w:r>
          </w:p>
        </w:tc>
      </w:tr>
      <w:tr w:rsidR="00400D59" w:rsidTr="00400D59" w14:paraId="60178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17DB6E91" w14:textId="77777777"/>
        </w:tc>
        <w:tc>
          <w:tcPr>
            <w:tcW w:w="7654" w:type="dxa"/>
            <w:gridSpan w:val="2"/>
          </w:tcPr>
          <w:p w:rsidR="00400D59" w:rsidP="00400D59" w:rsidRDefault="00400D59" w14:paraId="582D620D" w14:textId="77777777"/>
        </w:tc>
      </w:tr>
      <w:tr w:rsidR="00400D59" w:rsidTr="00400D59" w14:paraId="67773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00CE658F" w14:textId="77777777"/>
        </w:tc>
        <w:tc>
          <w:tcPr>
            <w:tcW w:w="7654" w:type="dxa"/>
            <w:gridSpan w:val="2"/>
          </w:tcPr>
          <w:p w:rsidR="00400D59" w:rsidP="00400D59" w:rsidRDefault="00400D59" w14:paraId="091AE2B0" w14:textId="77777777"/>
        </w:tc>
      </w:tr>
      <w:tr w:rsidR="00400D59" w:rsidTr="00400D59" w14:paraId="53919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63410B3B" w14:textId="3D913F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400D59" w:rsidP="00400D59" w:rsidRDefault="00400D59" w14:paraId="5158B7D7" w14:textId="16D2E8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CHAKOR</w:t>
            </w:r>
          </w:p>
        </w:tc>
      </w:tr>
      <w:tr w:rsidR="00400D59" w:rsidTr="00400D59" w14:paraId="11DD5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129C68CB" w14:textId="77777777"/>
        </w:tc>
        <w:tc>
          <w:tcPr>
            <w:tcW w:w="7654" w:type="dxa"/>
            <w:gridSpan w:val="2"/>
          </w:tcPr>
          <w:p w:rsidR="00400D59" w:rsidP="00400D59" w:rsidRDefault="00400D59" w14:paraId="156D0173" w14:textId="4A9A349B">
            <w:r>
              <w:t>Voorgesteld 12 juni 2025</w:t>
            </w:r>
          </w:p>
        </w:tc>
      </w:tr>
      <w:tr w:rsidR="00400D59" w:rsidTr="00400D59" w14:paraId="5ACB7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73D6F35B" w14:textId="77777777"/>
        </w:tc>
        <w:tc>
          <w:tcPr>
            <w:tcW w:w="7654" w:type="dxa"/>
            <w:gridSpan w:val="2"/>
          </w:tcPr>
          <w:p w:rsidR="00400D59" w:rsidP="00400D59" w:rsidRDefault="00400D59" w14:paraId="1842EEAF" w14:textId="77777777"/>
        </w:tc>
      </w:tr>
      <w:tr w:rsidR="00400D59" w:rsidTr="00400D59" w14:paraId="1AC0C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4A8F19C5" w14:textId="77777777"/>
        </w:tc>
        <w:tc>
          <w:tcPr>
            <w:tcW w:w="7654" w:type="dxa"/>
            <w:gridSpan w:val="2"/>
          </w:tcPr>
          <w:p w:rsidR="00400D59" w:rsidP="00400D59" w:rsidRDefault="00400D59" w14:paraId="6EDC76A7" w14:textId="077D53EC">
            <w:r>
              <w:t>De Kamer,</w:t>
            </w:r>
          </w:p>
        </w:tc>
      </w:tr>
      <w:tr w:rsidR="00400D59" w:rsidTr="00400D59" w14:paraId="1CFE6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70B5233F" w14:textId="77777777"/>
        </w:tc>
        <w:tc>
          <w:tcPr>
            <w:tcW w:w="7654" w:type="dxa"/>
            <w:gridSpan w:val="2"/>
          </w:tcPr>
          <w:p w:rsidR="00400D59" w:rsidP="00400D59" w:rsidRDefault="00400D59" w14:paraId="701627B6" w14:textId="77777777"/>
        </w:tc>
      </w:tr>
      <w:tr w:rsidR="00400D59" w:rsidTr="00400D59" w14:paraId="16A71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0D59" w:rsidP="00400D59" w:rsidRDefault="00400D59" w14:paraId="67A1B04B" w14:textId="77777777"/>
        </w:tc>
        <w:tc>
          <w:tcPr>
            <w:tcW w:w="7654" w:type="dxa"/>
            <w:gridSpan w:val="2"/>
          </w:tcPr>
          <w:p w:rsidR="00400D59" w:rsidP="00400D59" w:rsidRDefault="00400D59" w14:paraId="40F51EB0" w14:textId="746A8E04">
            <w:r>
              <w:t>gehoord de beraadslaging,</w:t>
            </w:r>
          </w:p>
        </w:tc>
      </w:tr>
      <w:tr w:rsidR="00997775" w:rsidTr="00400D59" w14:paraId="63E1F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0A6B5" w14:textId="77777777"/>
        </w:tc>
        <w:tc>
          <w:tcPr>
            <w:tcW w:w="7654" w:type="dxa"/>
            <w:gridSpan w:val="2"/>
          </w:tcPr>
          <w:p w:rsidR="00997775" w:rsidRDefault="00997775" w14:paraId="76883EE6" w14:textId="77777777"/>
        </w:tc>
      </w:tr>
      <w:tr w:rsidR="00997775" w:rsidTr="00400D59" w14:paraId="15102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0000C" w14:textId="77777777"/>
        </w:tc>
        <w:tc>
          <w:tcPr>
            <w:tcW w:w="7654" w:type="dxa"/>
            <w:gridSpan w:val="2"/>
          </w:tcPr>
          <w:p w:rsidR="00400D59" w:rsidP="00400D59" w:rsidRDefault="00400D59" w14:paraId="3396F4A9" w14:textId="77777777">
            <w:pPr>
              <w:pStyle w:val="Geenafstand"/>
            </w:pPr>
            <w:r>
              <w:t>constaterende dat er in het voorliggende wetsvoorstel geen sanctiemiddel is opgenomen voor het geval gewezen bewindspersonen zich niet aan de wet houden;</w:t>
            </w:r>
          </w:p>
          <w:p w:rsidR="00400D59" w:rsidP="00400D59" w:rsidRDefault="00400D59" w14:paraId="4AB50052" w14:textId="77777777">
            <w:pPr>
              <w:pStyle w:val="Geenafstand"/>
            </w:pPr>
          </w:p>
          <w:p w:rsidR="00400D59" w:rsidP="00400D59" w:rsidRDefault="00400D59" w14:paraId="4134C7DE" w14:textId="77777777">
            <w:pPr>
              <w:pStyle w:val="Geenafstand"/>
            </w:pPr>
            <w:r>
              <w:t>overwegende dat het voor de effectiviteit van de wetshandhaving van belang is om in het uiterste geval sanctionerend te kunnen optreden;</w:t>
            </w:r>
          </w:p>
          <w:p w:rsidR="00400D59" w:rsidP="00400D59" w:rsidRDefault="00400D59" w14:paraId="7830E22C" w14:textId="77777777">
            <w:pPr>
              <w:pStyle w:val="Geenafstand"/>
            </w:pPr>
          </w:p>
          <w:p w:rsidR="00400D59" w:rsidP="00400D59" w:rsidRDefault="00400D59" w14:paraId="20E46CA3" w14:textId="77777777">
            <w:pPr>
              <w:pStyle w:val="Geenafstand"/>
            </w:pPr>
            <w:r>
              <w:t>verzoekt de regering bij de wetsevaluatie expliciet te bezien of en, zo ja, hoe een sanctiemechanisme in de wet kan worden opgenomen,</w:t>
            </w:r>
          </w:p>
          <w:p w:rsidR="00400D59" w:rsidP="00400D59" w:rsidRDefault="00400D59" w14:paraId="6E11A0C4" w14:textId="77777777">
            <w:pPr>
              <w:pStyle w:val="Geenafstand"/>
            </w:pPr>
          </w:p>
          <w:p w:rsidR="00400D59" w:rsidP="00400D59" w:rsidRDefault="00400D59" w14:paraId="76286CA6" w14:textId="77777777">
            <w:pPr>
              <w:pStyle w:val="Geenafstand"/>
            </w:pPr>
            <w:r>
              <w:t>en gaat over tot de orde van de dag.</w:t>
            </w:r>
          </w:p>
          <w:p w:rsidR="00400D59" w:rsidP="00400D59" w:rsidRDefault="00400D59" w14:paraId="11BFB40C" w14:textId="77777777">
            <w:pPr>
              <w:pStyle w:val="Geenafstand"/>
            </w:pPr>
          </w:p>
          <w:p w:rsidR="00997775" w:rsidP="00400D59" w:rsidRDefault="00400D59" w14:paraId="427EC9CA" w14:textId="24A92C63">
            <w:pPr>
              <w:pStyle w:val="Geenafstand"/>
            </w:pPr>
            <w:proofErr w:type="spellStart"/>
            <w:r>
              <w:t>Chakor</w:t>
            </w:r>
            <w:proofErr w:type="spellEnd"/>
          </w:p>
        </w:tc>
      </w:tr>
    </w:tbl>
    <w:p w:rsidR="00997775" w:rsidRDefault="00997775" w14:paraId="27B1EB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0E63" w14:textId="77777777" w:rsidR="00400D59" w:rsidRDefault="00400D59">
      <w:pPr>
        <w:spacing w:line="20" w:lineRule="exact"/>
      </w:pPr>
    </w:p>
  </w:endnote>
  <w:endnote w:type="continuationSeparator" w:id="0">
    <w:p w14:paraId="6FE40783" w14:textId="77777777" w:rsidR="00400D59" w:rsidRDefault="00400D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A80188" w14:textId="77777777" w:rsidR="00400D59" w:rsidRDefault="00400D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C003" w14:textId="77777777" w:rsidR="00400D59" w:rsidRDefault="00400D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06C267" w14:textId="77777777" w:rsidR="00400D59" w:rsidRDefault="0040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0D59"/>
    <w:rsid w:val="00476415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46D95"/>
  <w15:docId w15:val="{9AE88FD9-C247-46F0-BB7D-526AC3A3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400D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2025-06-13T09:07:00.0000000Z</dcterms:created>
  <dcterms:modified xsi:type="dcterms:W3CDTF">2025-06-13T09:18:00.0000000Z</dcterms:modified>
  <dc:description>------------------------</dc:description>
  <dc:subject/>
  <keywords/>
  <version/>
  <category/>
</coreProperties>
</file>