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2025Z12004</w:t>
        <w:br/>
      </w:r>
      <w:proofErr w:type="spellEnd"/>
    </w:p>
    <w:p>
      <w:pPr>
        <w:pStyle w:val="Normal"/>
        <w:rPr>
          <w:b w:val="1"/>
          <w:bCs w:val="1"/>
        </w:rPr>
      </w:pPr>
      <w:r w:rsidR="250AE766">
        <w:rPr>
          <w:b w:val="0"/>
          <w:bCs w:val="0"/>
        </w:rPr>
        <w:t>(ingezonden 12 juni 2025)</w:t>
        <w:br/>
      </w:r>
    </w:p>
    <w:p>
      <w:r>
        <w:t xml:space="preserve">Vragen van het lid Dobbe (SP) aan de minister van Volksgezondheid, Welzijn en Sport over de vergoeding van fysiotherapie als behandeling van endometriose.</w:t>
      </w:r>
      <w:r>
        <w:br/>
      </w:r>
    </w:p>
    <w:p>
      <w:pPr>
        <w:pStyle w:val="ListParagraph"/>
        <w:numPr>
          <w:ilvl w:val="0"/>
          <w:numId w:val="100480770"/>
        </w:numPr>
        <w:ind w:left="360"/>
      </w:pPr>
      <w:r>
        <w:t>Wat is de reden dat endometriose niet op de lijst van chronische aandoeningen staat waarvoor fysiotherapie wel vergoed wordt? Hoe verhoudt dit zich tot het feit dat fysiotherapie een bewezen effectief onderdeel is van de behandeling voor endometriose? 1)</w:t>
      </w:r>
      <w:r>
        <w:br/>
      </w:r>
    </w:p>
    <w:p>
      <w:pPr>
        <w:pStyle w:val="ListParagraph"/>
        <w:numPr>
          <w:ilvl w:val="0"/>
          <w:numId w:val="100480770"/>
        </w:numPr>
        <w:ind w:left="360"/>
      </w:pPr>
      <w:r>
        <w:t>Bent u ervan op de hoogte dat endometriose leidt tot veel klachten voor vrouwen die hieraan lijden en als gevolg daarvan een grote impact heeft op hun leven?</w:t>
      </w:r>
      <w:r>
        <w:br/>
      </w:r>
    </w:p>
    <w:p>
      <w:pPr>
        <w:pStyle w:val="ListParagraph"/>
        <w:numPr>
          <w:ilvl w:val="0"/>
          <w:numId w:val="100480770"/>
        </w:numPr>
        <w:ind w:left="360"/>
      </w:pPr>
      <w:r>
        <w:t>Bent u ervan op de hoogte dat endometriose leidt tot € 2,3 miljard aan verzuim per jaar? 2)</w:t>
      </w:r>
      <w:r>
        <w:br/>
      </w:r>
    </w:p>
    <w:p>
      <w:pPr>
        <w:pStyle w:val="ListParagraph"/>
        <w:numPr>
          <w:ilvl w:val="0"/>
          <w:numId w:val="100480770"/>
        </w:numPr>
        <w:ind w:left="360"/>
      </w:pPr>
      <w:r>
        <w:t>Bent u bereid om in gesprek te treden met vrouwen die lijden aan endometriose en fysiotherapeuten om te horen wat de toegevoegde waarde zou zijn van het vergoeden van fysiotherapie bij endometriose?</w:t>
      </w:r>
      <w:r>
        <w:br/>
      </w:r>
    </w:p>
    <w:p>
      <w:pPr>
        <w:pStyle w:val="ListParagraph"/>
        <w:numPr>
          <w:ilvl w:val="0"/>
          <w:numId w:val="100480770"/>
        </w:numPr>
        <w:ind w:left="360"/>
      </w:pPr>
      <w:r>
        <w:t>Bent u bereid om het Zorginstituut te vragen om te beoordelen of endometriose alsnog aan de lijst met chronische aandoeningen kan worden toegevoegd?</w:t>
      </w:r>
      <w:r>
        <w:br/>
      </w:r>
    </w:p>
    <w:p>
      <w:pPr>
        <w:pStyle w:val="ListParagraph"/>
        <w:numPr>
          <w:ilvl w:val="0"/>
          <w:numId w:val="100480770"/>
        </w:numPr>
        <w:ind w:left="360"/>
      </w:pPr>
      <w:r>
        <w:t>In hoeverre wordt de vraag welke behandelingen voor vrouwspecifieke en vrouwsensitieve aandoeningen worden vergoed ook meegenomen in de Nationale Strategie Vrouwengezondheid?</w:t>
      </w:r>
      <w:r>
        <w:br/>
      </w:r>
    </w:p>
    <w:p>
      <w:pPr>
        <w:pStyle w:val="ListParagraph"/>
        <w:numPr>
          <w:ilvl w:val="0"/>
          <w:numId w:val="100480770"/>
        </w:numPr>
        <w:ind w:left="360"/>
      </w:pPr>
      <w:r>
        <w:t>Bent u het ermee eens dat het feit dat fysiotherapie niet volledig in het basispakket is opgenomen dit soort onuitlegbare verschillen in vergoedingen veroorzaakt? Zo ja, bent u bereid om fysiotherapie alsnog op te nemen in het basispakket?</w:t>
      </w:r>
      <w:r>
        <w:br/>
      </w:r>
    </w:p>
    <w:p>
      <w:r>
        <w:t xml:space="preserve"> </w:t>
      </w:r>
      <w:r>
        <w:br/>
      </w:r>
    </w:p>
    <w:p>
      <w:r>
        <w:t xml:space="preserve">1) Abril-Coello et all., juli 2023, 'Benefits of physical therapy in improving quality of life and pain associated with endometriosis: A systematic review and meta-analysis' (https://pubmed.ncbi.nlm.nih.gov/36571475/)</w:t>
      </w:r>
      <w:r>
        <w:br/>
      </w:r>
    </w:p>
    <w:p>
      <w:r>
        <w:t xml:space="preserve">2) WOMEN Inc., 2024, 'De maatschappelijke kosten van gezondheidsproblemen bij vrouwen: voorkomen is beter dan genezen' (https://www.womeninc.nl/wp-content/uploads/2024/03/Kosten-Baten-Analyse-WOMEN-Inc.pdf)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