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5AE3" w14:paraId="073EE5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178E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D187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5AE3" w14:paraId="79D6B4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EF1A7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B5AE3" w14:paraId="3EC208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D47CBC" w14:textId="77777777"/>
        </w:tc>
      </w:tr>
      <w:tr w:rsidR="00997775" w:rsidTr="002B5AE3" w14:paraId="7780AF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CEAAF1" w14:textId="77777777"/>
        </w:tc>
      </w:tr>
      <w:tr w:rsidR="00997775" w:rsidTr="002B5AE3" w14:paraId="0000F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D3D455" w14:textId="77777777"/>
        </w:tc>
        <w:tc>
          <w:tcPr>
            <w:tcW w:w="7654" w:type="dxa"/>
            <w:gridSpan w:val="2"/>
          </w:tcPr>
          <w:p w:rsidR="00997775" w:rsidRDefault="00997775" w14:paraId="3F85830A" w14:textId="77777777"/>
        </w:tc>
      </w:tr>
      <w:tr w:rsidR="002B5AE3" w:rsidTr="002B5AE3" w14:paraId="021DD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415229E5" w14:textId="6DD34A16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2B5AE3" w:rsidP="002B5AE3" w:rsidRDefault="002B5AE3" w14:paraId="081E0120" w14:textId="4781C07F">
            <w:pPr>
              <w:rPr>
                <w:b/>
              </w:rPr>
            </w:pPr>
            <w:r w:rsidRPr="0012271A">
              <w:rPr>
                <w:b/>
                <w:bCs/>
                <w:szCs w:val="24"/>
              </w:rPr>
              <w:t>Toeslagen</w:t>
            </w:r>
          </w:p>
        </w:tc>
      </w:tr>
      <w:tr w:rsidR="002B5AE3" w:rsidTr="002B5AE3" w14:paraId="59713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4E9482FD" w14:textId="77777777"/>
        </w:tc>
        <w:tc>
          <w:tcPr>
            <w:tcW w:w="7654" w:type="dxa"/>
            <w:gridSpan w:val="2"/>
          </w:tcPr>
          <w:p w:rsidR="002B5AE3" w:rsidP="002B5AE3" w:rsidRDefault="002B5AE3" w14:paraId="3271F92F" w14:textId="77777777"/>
        </w:tc>
      </w:tr>
      <w:tr w:rsidR="002B5AE3" w:rsidTr="002B5AE3" w14:paraId="24AD9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6896C597" w14:textId="77777777"/>
        </w:tc>
        <w:tc>
          <w:tcPr>
            <w:tcW w:w="7654" w:type="dxa"/>
            <w:gridSpan w:val="2"/>
          </w:tcPr>
          <w:p w:rsidR="002B5AE3" w:rsidP="002B5AE3" w:rsidRDefault="002B5AE3" w14:paraId="7B271069" w14:textId="77777777"/>
        </w:tc>
      </w:tr>
      <w:tr w:rsidR="002B5AE3" w:rsidTr="002B5AE3" w14:paraId="7004E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324134D2" w14:textId="6B5B4C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2B5AE3" w:rsidP="002B5AE3" w:rsidRDefault="002B5AE3" w14:paraId="0A9422BA" w14:textId="179A5C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EIJK</w:t>
            </w:r>
          </w:p>
        </w:tc>
      </w:tr>
      <w:tr w:rsidR="002B5AE3" w:rsidTr="002B5AE3" w14:paraId="1D07A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068B481B" w14:textId="77777777"/>
        </w:tc>
        <w:tc>
          <w:tcPr>
            <w:tcW w:w="7654" w:type="dxa"/>
            <w:gridSpan w:val="2"/>
          </w:tcPr>
          <w:p w:rsidR="002B5AE3" w:rsidP="002B5AE3" w:rsidRDefault="002B5AE3" w14:paraId="2859EDE1" w14:textId="21BA4C74">
            <w:r>
              <w:t>Voorgesteld 12 juni 2025</w:t>
            </w:r>
          </w:p>
        </w:tc>
      </w:tr>
      <w:tr w:rsidR="002B5AE3" w:rsidTr="002B5AE3" w14:paraId="6AB28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48D77092" w14:textId="77777777"/>
        </w:tc>
        <w:tc>
          <w:tcPr>
            <w:tcW w:w="7654" w:type="dxa"/>
            <w:gridSpan w:val="2"/>
          </w:tcPr>
          <w:p w:rsidR="002B5AE3" w:rsidP="002B5AE3" w:rsidRDefault="002B5AE3" w14:paraId="0C0659DF" w14:textId="77777777"/>
        </w:tc>
      </w:tr>
      <w:tr w:rsidR="002B5AE3" w:rsidTr="002B5AE3" w14:paraId="0A931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5E35AF5A" w14:textId="77777777"/>
        </w:tc>
        <w:tc>
          <w:tcPr>
            <w:tcW w:w="7654" w:type="dxa"/>
            <w:gridSpan w:val="2"/>
          </w:tcPr>
          <w:p w:rsidR="002B5AE3" w:rsidP="002B5AE3" w:rsidRDefault="002B5AE3" w14:paraId="4C94FBF7" w14:textId="27E1F16E">
            <w:r>
              <w:t>De Kamer,</w:t>
            </w:r>
          </w:p>
        </w:tc>
      </w:tr>
      <w:tr w:rsidR="002B5AE3" w:rsidTr="002B5AE3" w14:paraId="3C0C0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490ACF8B" w14:textId="77777777"/>
        </w:tc>
        <w:tc>
          <w:tcPr>
            <w:tcW w:w="7654" w:type="dxa"/>
            <w:gridSpan w:val="2"/>
          </w:tcPr>
          <w:p w:rsidR="002B5AE3" w:rsidP="002B5AE3" w:rsidRDefault="002B5AE3" w14:paraId="3EC8E528" w14:textId="77777777"/>
        </w:tc>
      </w:tr>
      <w:tr w:rsidR="002B5AE3" w:rsidTr="002B5AE3" w14:paraId="6CC8C7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5AE3" w:rsidP="002B5AE3" w:rsidRDefault="002B5AE3" w14:paraId="351B0FD2" w14:textId="77777777"/>
        </w:tc>
        <w:tc>
          <w:tcPr>
            <w:tcW w:w="7654" w:type="dxa"/>
            <w:gridSpan w:val="2"/>
          </w:tcPr>
          <w:p w:rsidR="002B5AE3" w:rsidP="002B5AE3" w:rsidRDefault="002B5AE3" w14:paraId="6A3ACC9E" w14:textId="3CF5C476">
            <w:r>
              <w:t>gehoord de beraadslaging,</w:t>
            </w:r>
          </w:p>
        </w:tc>
      </w:tr>
      <w:tr w:rsidR="00997775" w:rsidTr="002B5AE3" w14:paraId="63168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A30DD9" w14:textId="77777777"/>
        </w:tc>
        <w:tc>
          <w:tcPr>
            <w:tcW w:w="7654" w:type="dxa"/>
            <w:gridSpan w:val="2"/>
          </w:tcPr>
          <w:p w:rsidR="00997775" w:rsidRDefault="00997775" w14:paraId="23573199" w14:textId="77777777"/>
        </w:tc>
      </w:tr>
      <w:tr w:rsidR="00997775" w:rsidTr="002B5AE3" w14:paraId="69243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21CF5" w14:textId="77777777"/>
        </w:tc>
        <w:tc>
          <w:tcPr>
            <w:tcW w:w="7654" w:type="dxa"/>
            <w:gridSpan w:val="2"/>
          </w:tcPr>
          <w:p w:rsidR="002B5AE3" w:rsidP="002B5AE3" w:rsidRDefault="002B5AE3" w14:paraId="6E3E549C" w14:textId="77777777">
            <w:pPr>
              <w:pStyle w:val="Geenafstand"/>
            </w:pPr>
            <w:r>
              <w:t>constaterende dat effectieve fraudebestrijding essentieel is om draagvlak voor het toeslagenstelsel te behouden;</w:t>
            </w:r>
          </w:p>
          <w:p w:rsidR="002B5AE3" w:rsidP="002B5AE3" w:rsidRDefault="002B5AE3" w14:paraId="184CF633" w14:textId="77777777">
            <w:pPr>
              <w:pStyle w:val="Geenafstand"/>
            </w:pPr>
          </w:p>
          <w:p w:rsidR="002B5AE3" w:rsidP="002B5AE3" w:rsidRDefault="002B5AE3" w14:paraId="6840D9C8" w14:textId="77777777">
            <w:pPr>
              <w:pStyle w:val="Geenafstand"/>
            </w:pPr>
            <w:r>
              <w:t>overwegende dat fraudebestrijding en rechtvaardige uitvoering van wet- en regelgeving hand in hand moeten gaan;</w:t>
            </w:r>
          </w:p>
          <w:p w:rsidR="002B5AE3" w:rsidP="002B5AE3" w:rsidRDefault="002B5AE3" w14:paraId="698B9381" w14:textId="77777777">
            <w:pPr>
              <w:pStyle w:val="Geenafstand"/>
            </w:pPr>
          </w:p>
          <w:p w:rsidR="002B5AE3" w:rsidP="002B5AE3" w:rsidRDefault="002B5AE3" w14:paraId="1AEFCA44" w14:textId="77777777">
            <w:pPr>
              <w:pStyle w:val="Geenafstand"/>
            </w:pPr>
            <w:r>
              <w:t>overwegende dat intensief toezicht, mits zorgvuldig en proportioneel toegepast, een effectief instrument is in het tegengaan van fraude;</w:t>
            </w:r>
          </w:p>
          <w:p w:rsidR="002B5AE3" w:rsidP="002B5AE3" w:rsidRDefault="002B5AE3" w14:paraId="558D37C2" w14:textId="77777777">
            <w:pPr>
              <w:pStyle w:val="Geenafstand"/>
            </w:pPr>
          </w:p>
          <w:p w:rsidR="002B5AE3" w:rsidP="002B5AE3" w:rsidRDefault="002B5AE3" w14:paraId="7C2F48CC" w14:textId="77777777">
            <w:pPr>
              <w:pStyle w:val="Geenafstand"/>
            </w:pPr>
            <w:r>
              <w:t>verzoekt de regering:</w:t>
            </w:r>
          </w:p>
          <w:p w:rsidR="002B5AE3" w:rsidP="00D912B5" w:rsidRDefault="002B5AE3" w14:paraId="3D08BFDB" w14:textId="77777777">
            <w:pPr>
              <w:pStyle w:val="Geenafstand"/>
              <w:numPr>
                <w:ilvl w:val="0"/>
                <w:numId w:val="2"/>
              </w:numPr>
            </w:pPr>
            <w:r>
              <w:t>de aanpak van fraude met toeslagen te intensiveren, gericht op georganiseerde en stelselmatige vormen van misbruik;</w:t>
            </w:r>
          </w:p>
          <w:p w:rsidR="002B5AE3" w:rsidP="00D912B5" w:rsidRDefault="002B5AE3" w14:paraId="13B5173E" w14:textId="77777777">
            <w:pPr>
              <w:pStyle w:val="Geenafstand"/>
              <w:numPr>
                <w:ilvl w:val="0"/>
                <w:numId w:val="2"/>
              </w:numPr>
            </w:pPr>
            <w:r>
              <w:t>het intensieve toezicht volledig en gericht zo spoedig mogelijk op ten starten, met waarborgen voor rechtsbescherming en menselijke maat;</w:t>
            </w:r>
          </w:p>
          <w:p w:rsidR="002B5AE3" w:rsidP="00D912B5" w:rsidRDefault="002B5AE3" w14:paraId="25496178" w14:textId="77777777">
            <w:pPr>
              <w:pStyle w:val="Geenafstand"/>
              <w:numPr>
                <w:ilvl w:val="0"/>
                <w:numId w:val="2"/>
              </w:numPr>
            </w:pPr>
            <w:r>
              <w:t>de Kamer voor het einde van 2025 te informeren over de voortgang,</w:t>
            </w:r>
          </w:p>
          <w:p w:rsidR="002B5AE3" w:rsidP="002B5AE3" w:rsidRDefault="002B5AE3" w14:paraId="0B2CF810" w14:textId="77777777">
            <w:pPr>
              <w:pStyle w:val="Geenafstand"/>
            </w:pPr>
          </w:p>
          <w:p w:rsidR="002B5AE3" w:rsidP="002B5AE3" w:rsidRDefault="002B5AE3" w14:paraId="57352B85" w14:textId="77777777">
            <w:pPr>
              <w:pStyle w:val="Geenafstand"/>
            </w:pPr>
            <w:r>
              <w:t>en gaat over tot de orde van de dag.</w:t>
            </w:r>
          </w:p>
          <w:p w:rsidR="00D912B5" w:rsidP="002B5AE3" w:rsidRDefault="00D912B5" w14:paraId="43915709" w14:textId="77777777">
            <w:pPr>
              <w:pStyle w:val="Geenafstand"/>
            </w:pPr>
          </w:p>
          <w:p w:rsidR="00997775" w:rsidP="00D912B5" w:rsidRDefault="002B5AE3" w14:paraId="078DE203" w14:textId="2E46041B">
            <w:pPr>
              <w:pStyle w:val="Geenafstand"/>
            </w:pPr>
            <w:r>
              <w:t>Van Eijk</w:t>
            </w:r>
          </w:p>
        </w:tc>
      </w:tr>
    </w:tbl>
    <w:p w:rsidR="00997775" w:rsidRDefault="00997775" w14:paraId="2E21541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FAAE" w14:textId="77777777" w:rsidR="002B5AE3" w:rsidRDefault="002B5AE3">
      <w:pPr>
        <w:spacing w:line="20" w:lineRule="exact"/>
      </w:pPr>
    </w:p>
  </w:endnote>
  <w:endnote w:type="continuationSeparator" w:id="0">
    <w:p w14:paraId="298C2E87" w14:textId="77777777" w:rsidR="002B5AE3" w:rsidRDefault="002B5A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4B47A1" w14:textId="77777777" w:rsidR="002B5AE3" w:rsidRDefault="002B5A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FA43" w14:textId="77777777" w:rsidR="002B5AE3" w:rsidRDefault="002B5A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EC88EF" w14:textId="77777777" w:rsidR="002B5AE3" w:rsidRDefault="002B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BC046F58"/>
    <w:lvl w:ilvl="0" w:tplc="DE785BC6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4510C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867F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011E4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8207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36354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C3228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0587E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EEF280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5E5854"/>
    <w:multiLevelType w:val="hybridMultilevel"/>
    <w:tmpl w:val="D032C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728773">
    <w:abstractNumId w:val="0"/>
  </w:num>
  <w:num w:numId="2" w16cid:durableId="143729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E3"/>
    <w:rsid w:val="00133FCE"/>
    <w:rsid w:val="001E482C"/>
    <w:rsid w:val="001E4877"/>
    <w:rsid w:val="0021105A"/>
    <w:rsid w:val="00280D6A"/>
    <w:rsid w:val="002B5AE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5ED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12B5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35138"/>
  <w15:docId w15:val="{778C088E-B911-4C81-9F41-05C0C05A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2B5A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2025-06-13T10:33:00.0000000Z</dcterms:created>
  <dcterms:modified xsi:type="dcterms:W3CDTF">2025-06-13T10:56:00.0000000Z</dcterms:modified>
  <dc:description>------------------------</dc:description>
  <dc:subject/>
  <keywords/>
  <version/>
  <category/>
</coreProperties>
</file>