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50F3B" w:rsidR="00E50E55" w:rsidP="00E50E55" w:rsidRDefault="00621F6B" w14:paraId="44FF63CA" w14:textId="08BC0C8C">
      <w:pPr>
        <w:spacing w:after="0" w:line="276" w:lineRule="auto"/>
        <w:ind w:left="1134" w:hanging="1134"/>
        <w:rPr>
          <w:rFonts w:ascii="Times New Roman" w:hAnsi="Times New Roman" w:cs="Times New Roman"/>
          <w:b/>
          <w:bCs/>
          <w:sz w:val="24"/>
          <w:szCs w:val="24"/>
          <w:lang w:val="nl-NL"/>
        </w:rPr>
      </w:pPr>
      <w:r w:rsidRPr="00250F3B">
        <w:rPr>
          <w:rFonts w:ascii="Times New Roman" w:hAnsi="Times New Roman" w:cs="Times New Roman"/>
          <w:b/>
          <w:bCs/>
          <w:sz w:val="24"/>
          <w:szCs w:val="24"/>
          <w:lang w:val="nl-NL"/>
        </w:rPr>
        <w:t>36</w:t>
      </w:r>
      <w:r w:rsidRPr="00250F3B" w:rsidR="00250F3B">
        <w:rPr>
          <w:rFonts w:ascii="Times New Roman" w:hAnsi="Times New Roman" w:cs="Times New Roman"/>
          <w:b/>
          <w:bCs/>
          <w:sz w:val="24"/>
          <w:szCs w:val="24"/>
          <w:lang w:val="nl-NL"/>
        </w:rPr>
        <w:t xml:space="preserve"> </w:t>
      </w:r>
      <w:r w:rsidRPr="00250F3B">
        <w:rPr>
          <w:rFonts w:ascii="Times New Roman" w:hAnsi="Times New Roman" w:cs="Times New Roman"/>
          <w:b/>
          <w:bCs/>
          <w:sz w:val="24"/>
          <w:szCs w:val="24"/>
          <w:lang w:val="nl-NL"/>
        </w:rPr>
        <w:t>657</w:t>
      </w:r>
      <w:r w:rsidRPr="00250F3B" w:rsidR="00250F3B">
        <w:rPr>
          <w:rFonts w:ascii="Times New Roman" w:hAnsi="Times New Roman" w:cs="Times New Roman"/>
          <w:color w:val="2E74B5"/>
          <w:sz w:val="24"/>
          <w:szCs w:val="24"/>
          <w:lang w:val="nl-NL"/>
        </w:rPr>
        <w:tab/>
      </w:r>
      <w:r w:rsidRPr="00250F3B" w:rsidR="00262214">
        <w:rPr>
          <w:rFonts w:ascii="Times New Roman" w:hAnsi="Times New Roman" w:cs="Times New Roman"/>
          <w:b/>
          <w:bCs/>
          <w:sz w:val="24"/>
          <w:szCs w:val="24"/>
          <w:lang w:val="nl-NL"/>
        </w:rPr>
        <w:t>Wijziging van de Wet justitiële en strafvorderlijke gegevens ter vastlegging van de doelen van het gebruik van het Europees strafregisterinformatiesysteem</w:t>
      </w:r>
    </w:p>
    <w:p w:rsidRPr="00250F3B" w:rsidR="00E50E55" w:rsidP="00E50E55" w:rsidRDefault="00E50E55" w14:paraId="78ACFB14" w14:textId="77777777">
      <w:pPr>
        <w:spacing w:after="0" w:line="276" w:lineRule="auto"/>
        <w:ind w:left="1134" w:hanging="1134"/>
        <w:rPr>
          <w:rFonts w:ascii="Times New Roman" w:hAnsi="Times New Roman" w:cs="Times New Roman"/>
          <w:sz w:val="24"/>
          <w:szCs w:val="24"/>
          <w:lang w:val="nl-NL"/>
        </w:rPr>
      </w:pPr>
    </w:p>
    <w:p w:rsidRPr="00250F3B" w:rsidR="00E50E55" w:rsidP="00E50E55" w:rsidRDefault="00E50E55" w14:paraId="2AB9BE0A" w14:textId="77777777">
      <w:pPr>
        <w:spacing w:after="0" w:line="276" w:lineRule="auto"/>
        <w:ind w:left="1134" w:hanging="1134"/>
        <w:rPr>
          <w:rFonts w:ascii="Times New Roman" w:hAnsi="Times New Roman" w:cs="Times New Roman"/>
          <w:sz w:val="24"/>
          <w:szCs w:val="24"/>
          <w:lang w:val="nl-NL"/>
        </w:rPr>
      </w:pPr>
    </w:p>
    <w:p w:rsidRPr="00250F3B" w:rsidR="00250F3B" w:rsidP="00E50E55" w:rsidRDefault="00250F3B" w14:paraId="7E9B11C5" w14:textId="567899A6">
      <w:pPr>
        <w:spacing w:after="0" w:line="276" w:lineRule="auto"/>
        <w:rPr>
          <w:rFonts w:ascii="Times New Roman" w:hAnsi="Times New Roman" w:cs="Times New Roman"/>
          <w:sz w:val="24"/>
          <w:szCs w:val="24"/>
          <w:lang w:val="nl-NL"/>
        </w:rPr>
      </w:pPr>
      <w:r w:rsidRPr="00250F3B">
        <w:rPr>
          <w:rFonts w:ascii="Times New Roman" w:hAnsi="Times New Roman" w:cs="Times New Roman"/>
          <w:b/>
          <w:bCs/>
          <w:sz w:val="24"/>
          <w:szCs w:val="24"/>
          <w:lang w:val="nl-NL"/>
        </w:rPr>
        <w:t>Nr. 6</w:t>
      </w:r>
      <w:r w:rsidRPr="00250F3B">
        <w:rPr>
          <w:rFonts w:ascii="Times New Roman" w:hAnsi="Times New Roman" w:cs="Times New Roman"/>
          <w:b/>
          <w:bCs/>
          <w:sz w:val="24"/>
          <w:szCs w:val="24"/>
          <w:lang w:val="nl-NL"/>
        </w:rPr>
        <w:tab/>
      </w:r>
      <w:r w:rsidRPr="00250F3B">
        <w:rPr>
          <w:rFonts w:ascii="Times New Roman" w:hAnsi="Times New Roman" w:cs="Times New Roman"/>
          <w:b/>
          <w:bCs/>
          <w:sz w:val="24"/>
          <w:szCs w:val="24"/>
          <w:lang w:val="nl-NL"/>
        </w:rPr>
        <w:tab/>
      </w:r>
      <w:r w:rsidRPr="00250F3B" w:rsidR="00262214">
        <w:rPr>
          <w:rFonts w:ascii="Times New Roman" w:hAnsi="Times New Roman" w:cs="Times New Roman"/>
          <w:b/>
          <w:bCs/>
          <w:sz w:val="24"/>
          <w:szCs w:val="24"/>
          <w:lang w:val="nl-NL"/>
        </w:rPr>
        <w:t>NOTA NAAR AANLEIDING VAN HET VERSLAG</w:t>
      </w:r>
    </w:p>
    <w:p w:rsidRPr="00250F3B" w:rsidR="00250F3B" w:rsidP="00E50E55" w:rsidRDefault="00250F3B" w14:paraId="7F20E06D" w14:textId="672B71DD">
      <w:pPr>
        <w:spacing w:after="0" w:line="276" w:lineRule="auto"/>
        <w:rPr>
          <w:rFonts w:ascii="Times New Roman" w:hAnsi="Times New Roman" w:cs="Times New Roman"/>
          <w:sz w:val="24"/>
          <w:szCs w:val="24"/>
          <w:lang w:val="nl-NL"/>
        </w:rPr>
      </w:pPr>
      <w:r w:rsidRPr="00250F3B">
        <w:rPr>
          <w:rFonts w:ascii="Times New Roman" w:hAnsi="Times New Roman" w:cs="Times New Roman"/>
          <w:sz w:val="24"/>
          <w:szCs w:val="24"/>
          <w:lang w:val="nl-NL"/>
        </w:rPr>
        <w:tab/>
      </w:r>
      <w:r w:rsidRPr="00250F3B">
        <w:rPr>
          <w:rFonts w:ascii="Times New Roman" w:hAnsi="Times New Roman" w:cs="Times New Roman"/>
          <w:sz w:val="24"/>
          <w:szCs w:val="24"/>
          <w:lang w:val="nl-NL"/>
        </w:rPr>
        <w:tab/>
        <w:t>Ontvangen 18 juni 2025</w:t>
      </w:r>
    </w:p>
    <w:p w:rsidRPr="00250F3B" w:rsidR="00250F3B" w:rsidP="00E50E55" w:rsidRDefault="00250F3B" w14:paraId="2954D15F" w14:textId="77777777">
      <w:pPr>
        <w:spacing w:after="0" w:line="276" w:lineRule="auto"/>
        <w:rPr>
          <w:rFonts w:ascii="Times New Roman" w:hAnsi="Times New Roman" w:cs="Times New Roman"/>
          <w:sz w:val="24"/>
          <w:szCs w:val="24"/>
          <w:lang w:val="nl-NL"/>
        </w:rPr>
      </w:pPr>
    </w:p>
    <w:p w:rsidRPr="00250F3B" w:rsidR="00563329" w:rsidP="00E50E55" w:rsidRDefault="00EC5168" w14:paraId="1A3B127A" w14:textId="58CB0237">
      <w:pPr>
        <w:spacing w:after="0" w:line="276" w:lineRule="auto"/>
        <w:rPr>
          <w:rFonts w:ascii="Times New Roman" w:hAnsi="Times New Roman" w:cs="Times New Roman"/>
          <w:sz w:val="24"/>
          <w:szCs w:val="24"/>
          <w:lang w:val="nl-NL"/>
        </w:rPr>
      </w:pPr>
      <w:r w:rsidRPr="00250F3B">
        <w:rPr>
          <w:rFonts w:ascii="Times New Roman" w:hAnsi="Times New Roman" w:cs="Times New Roman"/>
          <w:sz w:val="24"/>
          <w:szCs w:val="24"/>
          <w:lang w:val="nl-NL"/>
        </w:rPr>
        <w:t xml:space="preserve">Met belangstelling heb ik kennisgenomen van het verslag van de vaste commissie voor Justitie en Veiligheid </w:t>
      </w:r>
      <w:r w:rsidRPr="00250F3B" w:rsidR="00F4506E">
        <w:rPr>
          <w:rFonts w:ascii="Times New Roman" w:hAnsi="Times New Roman" w:cs="Times New Roman"/>
          <w:sz w:val="24"/>
          <w:szCs w:val="24"/>
          <w:lang w:val="nl-NL"/>
        </w:rPr>
        <w:t xml:space="preserve">inzake het bovenvermelde voorstel. Ik dank de leden van de fracties van VVD, </w:t>
      </w:r>
      <w:r w:rsidRPr="00250F3B" w:rsidR="009C29FC">
        <w:rPr>
          <w:rFonts w:ascii="Times New Roman" w:hAnsi="Times New Roman" w:cs="Times New Roman"/>
          <w:sz w:val="24"/>
          <w:szCs w:val="24"/>
          <w:lang w:val="nl-NL"/>
        </w:rPr>
        <w:t>NSC</w:t>
      </w:r>
      <w:r w:rsidRPr="00250F3B" w:rsidR="00F4506E">
        <w:rPr>
          <w:rFonts w:ascii="Times New Roman" w:hAnsi="Times New Roman" w:cs="Times New Roman"/>
          <w:sz w:val="24"/>
          <w:szCs w:val="24"/>
          <w:lang w:val="nl-NL"/>
        </w:rPr>
        <w:t xml:space="preserve">, </w:t>
      </w:r>
      <w:r w:rsidRPr="00250F3B" w:rsidR="009C29FC">
        <w:rPr>
          <w:rFonts w:ascii="Times New Roman" w:hAnsi="Times New Roman" w:cs="Times New Roman"/>
          <w:sz w:val="24"/>
          <w:szCs w:val="24"/>
          <w:lang w:val="nl-NL"/>
        </w:rPr>
        <w:t>BBB</w:t>
      </w:r>
      <w:r w:rsidRPr="00250F3B" w:rsidR="00F4506E">
        <w:rPr>
          <w:rFonts w:ascii="Times New Roman" w:hAnsi="Times New Roman" w:cs="Times New Roman"/>
          <w:sz w:val="24"/>
          <w:szCs w:val="24"/>
          <w:lang w:val="nl-NL"/>
        </w:rPr>
        <w:t xml:space="preserve"> en </w:t>
      </w:r>
      <w:r w:rsidRPr="00250F3B" w:rsidR="009C29FC">
        <w:rPr>
          <w:rFonts w:ascii="Times New Roman" w:hAnsi="Times New Roman" w:cs="Times New Roman"/>
          <w:sz w:val="24"/>
          <w:szCs w:val="24"/>
          <w:lang w:val="nl-NL"/>
        </w:rPr>
        <w:t>CDA</w:t>
      </w:r>
      <w:r w:rsidRPr="00250F3B" w:rsidR="00F4506E">
        <w:rPr>
          <w:rFonts w:ascii="Times New Roman" w:hAnsi="Times New Roman" w:cs="Times New Roman"/>
          <w:sz w:val="24"/>
          <w:szCs w:val="24"/>
          <w:lang w:val="nl-NL"/>
        </w:rPr>
        <w:t xml:space="preserve"> voor de door hen gestelde vragen. Het is mij een genoegen deze vragen hierna te beantwoorden. Bij de beantwoording is de indeling van het verslag gevolgd. </w:t>
      </w:r>
      <w:r w:rsidRPr="00250F3B" w:rsidR="009C29FC">
        <w:rPr>
          <w:rFonts w:ascii="Times New Roman" w:hAnsi="Times New Roman" w:cs="Times New Roman"/>
          <w:sz w:val="24"/>
          <w:szCs w:val="24"/>
          <w:lang w:val="nl-NL"/>
        </w:rPr>
        <w:t>Voor de weergave van het verslag is de cursieve opmaak gebruikt, en voor mijn reactie en overige tekst de niet-cursieve opmaak.</w:t>
      </w:r>
      <w:r w:rsidRPr="00250F3B" w:rsidR="009C29FC">
        <w:rPr>
          <w:rFonts w:ascii="Times New Roman" w:hAnsi="Times New Roman" w:cs="Times New Roman"/>
          <w:sz w:val="24"/>
          <w:szCs w:val="24"/>
          <w:lang w:val="nl-NL"/>
        </w:rPr>
        <w:br/>
      </w:r>
      <w:r w:rsidRPr="00250F3B" w:rsidR="009C29FC">
        <w:rPr>
          <w:rFonts w:ascii="Times New Roman" w:hAnsi="Times New Roman" w:cs="Times New Roman"/>
          <w:sz w:val="24"/>
          <w:szCs w:val="24"/>
          <w:lang w:val="nl-NL"/>
        </w:rPr>
        <w:br/>
      </w:r>
      <w:r w:rsidRPr="00250F3B">
        <w:rPr>
          <w:rFonts w:ascii="Times New Roman" w:hAnsi="Times New Roman" w:cs="Times New Roman"/>
          <w:b/>
          <w:bCs/>
          <w:sz w:val="24"/>
          <w:szCs w:val="24"/>
          <w:lang w:val="nl-NL"/>
        </w:rPr>
        <w:t>A. Algemeen deel</w:t>
      </w:r>
      <w:r w:rsidRPr="00250F3B" w:rsidR="009C29FC">
        <w:rPr>
          <w:rFonts w:ascii="Times New Roman" w:hAnsi="Times New Roman" w:cs="Times New Roman"/>
          <w:sz w:val="24"/>
          <w:szCs w:val="24"/>
          <w:lang w:val="nl-NL"/>
        </w:rPr>
        <w:br/>
      </w:r>
      <w:r w:rsidRPr="00250F3B" w:rsidR="009C29FC">
        <w:rPr>
          <w:rFonts w:ascii="Times New Roman" w:hAnsi="Times New Roman" w:cs="Times New Roman"/>
          <w:sz w:val="24"/>
          <w:szCs w:val="24"/>
          <w:lang w:val="nl-NL"/>
        </w:rPr>
        <w:br/>
      </w:r>
      <w:r w:rsidRPr="00250F3B">
        <w:rPr>
          <w:rFonts w:ascii="Times New Roman" w:hAnsi="Times New Roman" w:cs="Times New Roman"/>
          <w:i/>
          <w:iCs/>
          <w:sz w:val="24"/>
          <w:szCs w:val="24"/>
          <w:lang w:val="nl-NL"/>
        </w:rPr>
        <w:t>De leden van de VVD-fractie hebben kennisgenomen van het voorstel van wet tot Wijziging van de Wet justitiële en strafvorderlijke gegevens ter vastlegging van de doelen van het gebruik van het Europees strafregisterinformatiesysteem (hierna: het wetsvoorstel) dat beoogt alle doelen van het gebruik van het Europees strafregisterinformatiesysteem (hierna: Ecris) die nog niet wettelijk zijn vastgelegd, alsnog wettelijk vast te leggen. Zij stellen nog enkele vragen</w:t>
      </w:r>
      <w:r w:rsidRPr="00250F3B" w:rsidR="009C29FC">
        <w:rPr>
          <w:rFonts w:ascii="Times New Roman" w:hAnsi="Times New Roman" w:cs="Times New Roman"/>
          <w:i/>
          <w:iCs/>
          <w:sz w:val="24"/>
          <w:szCs w:val="24"/>
          <w:lang w:val="nl-NL"/>
        </w:rPr>
        <w:t xml:space="preserve">. </w:t>
      </w:r>
      <w:r w:rsidRPr="00250F3B" w:rsidR="009C29FC">
        <w:rPr>
          <w:rFonts w:ascii="Times New Roman" w:hAnsi="Times New Roman" w:cs="Times New Roman"/>
          <w:i/>
          <w:iCs/>
          <w:sz w:val="24"/>
          <w:szCs w:val="24"/>
          <w:lang w:val="nl-NL"/>
        </w:rPr>
        <w:br/>
      </w:r>
      <w:r w:rsidRPr="00250F3B" w:rsidR="009C29FC">
        <w:rPr>
          <w:rFonts w:ascii="Times New Roman" w:hAnsi="Times New Roman" w:cs="Times New Roman"/>
          <w:i/>
          <w:iCs/>
          <w:sz w:val="24"/>
          <w:szCs w:val="24"/>
          <w:lang w:val="nl-NL"/>
        </w:rPr>
        <w:br/>
      </w:r>
      <w:r w:rsidRPr="00250F3B">
        <w:rPr>
          <w:rFonts w:ascii="Times New Roman" w:hAnsi="Times New Roman" w:cs="Times New Roman"/>
          <w:i/>
          <w:iCs/>
          <w:sz w:val="24"/>
          <w:szCs w:val="24"/>
          <w:lang w:val="nl-NL"/>
        </w:rPr>
        <w:t>De leden van de NSC-fractie hebben met belangstelling kennisgenomen van het wetsvoorstel en de bijbehorende stukken. Zij hebben hierover nog enkele vragen.</w:t>
      </w:r>
      <w:r w:rsidRPr="00250F3B" w:rsidR="009C29FC">
        <w:rPr>
          <w:rFonts w:ascii="Times New Roman" w:hAnsi="Times New Roman" w:cs="Times New Roman"/>
          <w:i/>
          <w:iCs/>
          <w:sz w:val="24"/>
          <w:szCs w:val="24"/>
          <w:lang w:val="nl-NL"/>
        </w:rPr>
        <w:t xml:space="preserve"> </w:t>
      </w:r>
      <w:r w:rsidRPr="00250F3B" w:rsidR="009C29FC">
        <w:rPr>
          <w:rFonts w:ascii="Times New Roman" w:hAnsi="Times New Roman" w:cs="Times New Roman"/>
          <w:i/>
          <w:iCs/>
          <w:sz w:val="24"/>
          <w:szCs w:val="24"/>
          <w:lang w:val="nl-NL"/>
        </w:rPr>
        <w:br/>
      </w:r>
      <w:r w:rsidRPr="00250F3B" w:rsidR="009C29FC">
        <w:rPr>
          <w:rFonts w:ascii="Times New Roman" w:hAnsi="Times New Roman" w:cs="Times New Roman"/>
          <w:i/>
          <w:iCs/>
          <w:sz w:val="24"/>
          <w:szCs w:val="24"/>
          <w:lang w:val="nl-NL"/>
        </w:rPr>
        <w:br/>
      </w:r>
      <w:r w:rsidRPr="00250F3B">
        <w:rPr>
          <w:rFonts w:ascii="Times New Roman" w:hAnsi="Times New Roman" w:cs="Times New Roman"/>
          <w:i/>
          <w:iCs/>
          <w:sz w:val="24"/>
          <w:szCs w:val="24"/>
          <w:lang w:val="nl-NL"/>
        </w:rPr>
        <w:t>De leden van de BBB-fractie hebben kennisgenomen van het wetsvoorstel. Zij hebben hier nog een aantal vragen over.</w:t>
      </w:r>
      <w:r w:rsidRPr="00250F3B" w:rsidR="009C29FC">
        <w:rPr>
          <w:rFonts w:ascii="Times New Roman" w:hAnsi="Times New Roman" w:cs="Times New Roman"/>
          <w:i/>
          <w:iCs/>
          <w:sz w:val="24"/>
          <w:szCs w:val="24"/>
          <w:lang w:val="nl-NL"/>
        </w:rPr>
        <w:t xml:space="preserve"> </w:t>
      </w:r>
      <w:r w:rsidRPr="00250F3B" w:rsidR="009C29FC">
        <w:rPr>
          <w:rFonts w:ascii="Times New Roman" w:hAnsi="Times New Roman" w:cs="Times New Roman"/>
          <w:i/>
          <w:iCs/>
          <w:sz w:val="24"/>
          <w:szCs w:val="24"/>
          <w:lang w:val="nl-NL"/>
        </w:rPr>
        <w:br/>
      </w:r>
      <w:r w:rsidRPr="00250F3B" w:rsidR="009C29FC">
        <w:rPr>
          <w:rFonts w:ascii="Times New Roman" w:hAnsi="Times New Roman" w:cs="Times New Roman"/>
          <w:i/>
          <w:iCs/>
          <w:sz w:val="24"/>
          <w:szCs w:val="24"/>
          <w:lang w:val="nl-NL"/>
        </w:rPr>
        <w:br/>
      </w:r>
      <w:r w:rsidRPr="00250F3B">
        <w:rPr>
          <w:rFonts w:ascii="Times New Roman" w:hAnsi="Times New Roman" w:cs="Times New Roman"/>
          <w:i/>
          <w:iCs/>
          <w:sz w:val="24"/>
          <w:szCs w:val="24"/>
          <w:lang w:val="nl-NL"/>
        </w:rPr>
        <w:t>De leden van de CDA-fractie hebben met belangstelling kennisgenomen van het wetsvoorstel. Deze leden maken van de gelegenheid gebruik om enkele vragen te stellen aan de regering over dit wetsvoorstel.</w:t>
      </w:r>
      <w:r w:rsidRPr="00250F3B" w:rsidR="009C29FC">
        <w:rPr>
          <w:rFonts w:ascii="Times New Roman" w:hAnsi="Times New Roman" w:cs="Times New Roman"/>
          <w:sz w:val="24"/>
          <w:szCs w:val="24"/>
          <w:lang w:val="nl-NL"/>
        </w:rPr>
        <w:br/>
      </w:r>
      <w:r w:rsidRPr="00250F3B" w:rsidR="009C29FC">
        <w:rPr>
          <w:rFonts w:ascii="Times New Roman" w:hAnsi="Times New Roman" w:cs="Times New Roman"/>
          <w:sz w:val="24"/>
          <w:szCs w:val="24"/>
          <w:lang w:val="nl-NL"/>
        </w:rPr>
        <w:br/>
      </w:r>
      <w:r w:rsidRPr="00250F3B">
        <w:rPr>
          <w:rFonts w:ascii="Times New Roman" w:hAnsi="Times New Roman" w:cs="Times New Roman"/>
          <w:b/>
          <w:bCs/>
          <w:sz w:val="24"/>
          <w:szCs w:val="24"/>
          <w:lang w:val="nl-NL"/>
        </w:rPr>
        <w:t>1. Inleiding</w:t>
      </w:r>
      <w:r w:rsidRPr="00250F3B" w:rsidR="009C29FC">
        <w:rPr>
          <w:rFonts w:ascii="Times New Roman" w:hAnsi="Times New Roman" w:cs="Times New Roman"/>
          <w:sz w:val="24"/>
          <w:szCs w:val="24"/>
          <w:lang w:val="nl-NL"/>
        </w:rPr>
        <w:br/>
      </w:r>
      <w:r w:rsidRPr="00250F3B" w:rsidR="009C29FC">
        <w:rPr>
          <w:rFonts w:ascii="Times New Roman" w:hAnsi="Times New Roman" w:cs="Times New Roman"/>
          <w:sz w:val="24"/>
          <w:szCs w:val="24"/>
          <w:lang w:val="nl-NL"/>
        </w:rPr>
        <w:br/>
      </w:r>
      <w:bookmarkStart w:name="_Hlk190175809" w:id="0"/>
      <w:r w:rsidRPr="00250F3B">
        <w:rPr>
          <w:rFonts w:ascii="Times New Roman" w:hAnsi="Times New Roman" w:cs="Times New Roman"/>
          <w:i/>
          <w:iCs/>
          <w:sz w:val="24"/>
          <w:szCs w:val="24"/>
          <w:lang w:val="nl-NL"/>
        </w:rPr>
        <w:t xml:space="preserve">De leden van de VVD-fractie vragen welke exacte problemen voor burgers worden opgelost met het wetsvoorstel. Zij lezen dat ten tijde van de totstandkoming van Ecris de heersende opvatting was dat een verzoek om doorgifte van justitiële gegevens via Ecris geen vastlegging in de wet behoefde. </w:t>
      </w:r>
      <w:bookmarkEnd w:id="0"/>
      <w:r w:rsidRPr="00250F3B">
        <w:rPr>
          <w:rFonts w:ascii="Times New Roman" w:hAnsi="Times New Roman" w:cs="Times New Roman"/>
          <w:i/>
          <w:iCs/>
          <w:sz w:val="24"/>
          <w:szCs w:val="24"/>
          <w:lang w:val="nl-NL"/>
        </w:rPr>
        <w:t xml:space="preserve">Die beslissing heeft toentertijd niet ter discussie gestaan. Naderhand zijn de Algemene verordening gegevensbescherming (verordening 2016/679, hierna: AVG) en de Richtlijn gegevensbescherming rechtshandhaving (richtlijn 2016/680) tot stand gekomen en die nopen volgens de regering tot het welbepaald en uitdrukkelijk vastleggen van een doel van een gegevensverwerking. Zo ook de later tot stand gekomen Ecris-TCN-verordening. </w:t>
      </w:r>
      <w:r w:rsidRPr="00250F3B">
        <w:rPr>
          <w:rFonts w:ascii="Times New Roman" w:hAnsi="Times New Roman" w:cs="Times New Roman"/>
          <w:i/>
          <w:iCs/>
          <w:sz w:val="24"/>
          <w:szCs w:val="24"/>
          <w:lang w:val="nl-NL"/>
        </w:rPr>
        <w:lastRenderedPageBreak/>
        <w:t>Deze leden vragen de regering naar een nadere motivering waarom nu pas is gekozen voor een wetsvoorstel, terwijl dat al een vereiste was van ofwel de AVG ofwel de eerdergenoemde richtlijn of de Ecris-TCN-verordening. Is dit ten tijde van de behandeling van al deze wetgeving nooit een punt van discussie geweest? Wat is de prangende noodzaak de doelen van het gebruik van Ecris vast te leggen in de wet? Kan de regering aangeven of landen zoals Duitsland, Frankrijk en België, deze andere doelen voor het gebruik van Ecris eveneens in nationale wetgeving hebben vastgelegd of dat deze landen (vooralsnog) hebben besloten dit onderwerp niet bij wet te gaan regelen?</w:t>
      </w:r>
      <w:r w:rsidRPr="00250F3B">
        <w:rPr>
          <w:rFonts w:ascii="Times New Roman" w:hAnsi="Times New Roman" w:cs="Times New Roman"/>
          <w:sz w:val="24"/>
          <w:szCs w:val="24"/>
          <w:lang w:val="nl-NL"/>
        </w:rPr>
        <w:t xml:space="preserve"> </w:t>
      </w:r>
      <w:r w:rsidRPr="00250F3B" w:rsidR="009C29FC">
        <w:rPr>
          <w:rFonts w:ascii="Times New Roman" w:hAnsi="Times New Roman" w:cs="Times New Roman"/>
          <w:sz w:val="24"/>
          <w:szCs w:val="24"/>
          <w:lang w:val="nl-NL"/>
        </w:rPr>
        <w:br/>
      </w:r>
      <w:r w:rsidRPr="00250F3B" w:rsidR="009C29FC">
        <w:rPr>
          <w:rFonts w:ascii="Times New Roman" w:hAnsi="Times New Roman" w:cs="Times New Roman"/>
          <w:sz w:val="24"/>
          <w:szCs w:val="24"/>
          <w:lang w:val="nl-NL"/>
        </w:rPr>
        <w:br/>
      </w:r>
      <w:bookmarkStart w:name="_Hlk190265991" w:id="1"/>
      <w:r w:rsidRPr="00250F3B" w:rsidR="00885127">
        <w:rPr>
          <w:rFonts w:ascii="Times New Roman" w:hAnsi="Times New Roman" w:cs="Times New Roman"/>
          <w:sz w:val="24"/>
          <w:szCs w:val="24"/>
          <w:lang w:val="nl-NL"/>
        </w:rPr>
        <w:t>Het EU-recht schrijft</w:t>
      </w:r>
      <w:r w:rsidRPr="00250F3B" w:rsidR="00646126">
        <w:rPr>
          <w:rFonts w:ascii="Times New Roman" w:hAnsi="Times New Roman" w:cs="Times New Roman"/>
          <w:sz w:val="24"/>
          <w:szCs w:val="24"/>
          <w:lang w:val="nl-NL"/>
        </w:rPr>
        <w:t xml:space="preserve"> voor dat het Ecris wordt gebruikt voor bepaalde doelen. </w:t>
      </w:r>
      <w:r w:rsidRPr="00250F3B" w:rsidR="003621C2">
        <w:rPr>
          <w:rFonts w:ascii="Times New Roman" w:hAnsi="Times New Roman" w:cs="Times New Roman"/>
          <w:sz w:val="24"/>
          <w:szCs w:val="24"/>
          <w:lang w:val="nl-NL"/>
        </w:rPr>
        <w:t>Dat zijn de volgende doelen:</w:t>
      </w:r>
      <w:r w:rsidRPr="00250F3B" w:rsidR="00365630">
        <w:rPr>
          <w:rFonts w:ascii="Times New Roman" w:hAnsi="Times New Roman" w:cs="Times New Roman"/>
          <w:sz w:val="24"/>
          <w:szCs w:val="24"/>
          <w:lang w:val="nl-NL"/>
        </w:rPr>
        <w:t xml:space="preserve"> de</w:t>
      </w:r>
      <w:r w:rsidRPr="00250F3B" w:rsidR="003621C2">
        <w:rPr>
          <w:rFonts w:ascii="Times New Roman" w:hAnsi="Times New Roman" w:cs="Times New Roman"/>
          <w:sz w:val="24"/>
          <w:szCs w:val="24"/>
          <w:lang w:val="nl-NL"/>
        </w:rPr>
        <w:t xml:space="preserve"> </w:t>
      </w:r>
      <w:r w:rsidRPr="00250F3B" w:rsidR="00885127">
        <w:rPr>
          <w:rFonts w:ascii="Times New Roman" w:hAnsi="Times New Roman" w:cs="Times New Roman"/>
          <w:sz w:val="24"/>
          <w:szCs w:val="24"/>
          <w:lang w:val="nl-NL"/>
        </w:rPr>
        <w:t>strafrechtspleging</w:t>
      </w:r>
      <w:r w:rsidRPr="00250F3B" w:rsidR="003621C2">
        <w:rPr>
          <w:rFonts w:ascii="Times New Roman" w:hAnsi="Times New Roman" w:cs="Times New Roman"/>
          <w:sz w:val="24"/>
          <w:szCs w:val="24"/>
          <w:lang w:val="nl-NL"/>
        </w:rPr>
        <w:t>,</w:t>
      </w:r>
      <w:r w:rsidRPr="00250F3B" w:rsidR="00885127">
        <w:rPr>
          <w:rFonts w:ascii="Times New Roman" w:hAnsi="Times New Roman" w:cs="Times New Roman"/>
          <w:sz w:val="24"/>
          <w:szCs w:val="24"/>
          <w:lang w:val="nl-NL"/>
        </w:rPr>
        <w:t xml:space="preserve"> </w:t>
      </w:r>
      <w:bookmarkStart w:name="_Hlk190331565" w:id="2"/>
      <w:r w:rsidRPr="00250F3B" w:rsidR="00885127">
        <w:rPr>
          <w:rFonts w:ascii="Times New Roman" w:hAnsi="Times New Roman" w:cs="Times New Roman"/>
          <w:sz w:val="24"/>
          <w:szCs w:val="24"/>
          <w:lang w:val="nl-NL"/>
        </w:rPr>
        <w:t xml:space="preserve">het veiligheidsonderzoek </w:t>
      </w:r>
      <w:r w:rsidRPr="00250F3B" w:rsidR="00405575">
        <w:rPr>
          <w:rFonts w:ascii="Times New Roman" w:hAnsi="Times New Roman" w:cs="Times New Roman"/>
          <w:sz w:val="24"/>
          <w:szCs w:val="24"/>
          <w:lang w:val="nl-NL"/>
        </w:rPr>
        <w:t>in verband met</w:t>
      </w:r>
      <w:r w:rsidRPr="00250F3B" w:rsidR="00885127">
        <w:rPr>
          <w:rFonts w:ascii="Times New Roman" w:hAnsi="Times New Roman" w:cs="Times New Roman"/>
          <w:sz w:val="24"/>
          <w:szCs w:val="24"/>
          <w:lang w:val="nl-NL"/>
        </w:rPr>
        <w:t xml:space="preserve"> de werving of vrijwillige activiteiten waarbij sprake is van rechtstreeks en geregeld contact met kinderen</w:t>
      </w:r>
      <w:bookmarkEnd w:id="2"/>
      <w:r w:rsidRPr="00250F3B" w:rsidR="003621C2">
        <w:rPr>
          <w:rFonts w:ascii="Times New Roman" w:hAnsi="Times New Roman" w:cs="Times New Roman"/>
          <w:sz w:val="24"/>
          <w:szCs w:val="24"/>
          <w:lang w:val="nl-NL"/>
        </w:rPr>
        <w:t>,</w:t>
      </w:r>
      <w:r w:rsidRPr="00250F3B" w:rsidR="00885127">
        <w:rPr>
          <w:rFonts w:ascii="Times New Roman" w:hAnsi="Times New Roman" w:cs="Times New Roman"/>
          <w:sz w:val="24"/>
          <w:szCs w:val="24"/>
          <w:lang w:val="nl-NL"/>
        </w:rPr>
        <w:t xml:space="preserve"> </w:t>
      </w:r>
      <w:r w:rsidRPr="00250F3B" w:rsidR="00365630">
        <w:rPr>
          <w:rFonts w:ascii="Times New Roman" w:hAnsi="Times New Roman" w:cs="Times New Roman"/>
          <w:sz w:val="24"/>
          <w:szCs w:val="24"/>
          <w:lang w:val="nl-NL"/>
        </w:rPr>
        <w:t>het</w:t>
      </w:r>
      <w:r w:rsidRPr="00250F3B" w:rsidR="00885127">
        <w:rPr>
          <w:rFonts w:ascii="Times New Roman" w:hAnsi="Times New Roman" w:cs="Times New Roman"/>
          <w:sz w:val="24"/>
          <w:szCs w:val="24"/>
          <w:lang w:val="nl-NL"/>
        </w:rPr>
        <w:t xml:space="preserve"> </w:t>
      </w:r>
      <w:r w:rsidRPr="00250F3B" w:rsidR="003621C2">
        <w:rPr>
          <w:rFonts w:ascii="Times New Roman" w:hAnsi="Times New Roman" w:cs="Times New Roman"/>
          <w:sz w:val="24"/>
          <w:szCs w:val="24"/>
          <w:lang w:val="nl-NL"/>
        </w:rPr>
        <w:t>inzage</w:t>
      </w:r>
      <w:r w:rsidRPr="00250F3B" w:rsidR="00885127">
        <w:rPr>
          <w:rFonts w:ascii="Times New Roman" w:hAnsi="Times New Roman" w:cs="Times New Roman"/>
          <w:sz w:val="24"/>
          <w:szCs w:val="24"/>
          <w:lang w:val="nl-NL"/>
        </w:rPr>
        <w:t>verzoek van de betrokkene</w:t>
      </w:r>
      <w:r w:rsidRPr="00250F3B" w:rsidR="003621C2">
        <w:rPr>
          <w:rFonts w:ascii="Times New Roman" w:hAnsi="Times New Roman" w:cs="Times New Roman"/>
          <w:sz w:val="24"/>
          <w:szCs w:val="24"/>
          <w:lang w:val="nl-NL"/>
        </w:rPr>
        <w:t>,</w:t>
      </w:r>
      <w:r w:rsidRPr="00250F3B" w:rsidR="00885127">
        <w:rPr>
          <w:rFonts w:ascii="Times New Roman" w:hAnsi="Times New Roman" w:cs="Times New Roman"/>
          <w:sz w:val="24"/>
          <w:szCs w:val="24"/>
          <w:lang w:val="nl-NL"/>
        </w:rPr>
        <w:t xml:space="preserve"> en het verlenen van vergunningen voor het gebruik van precursoren voor explosieven. Daarnaast geeft het EU-recht de ruimte aan de nationale wetgever om te bepalen dat Ecris wordt gebruikt voor andere doelen. Ten tijde van de implementatie van het Ecris-kaderbesluit was de heersende opvatting dat de andere doelen niet </w:t>
      </w:r>
      <w:r w:rsidRPr="00250F3B" w:rsidR="00405575">
        <w:rPr>
          <w:rFonts w:ascii="Times New Roman" w:hAnsi="Times New Roman" w:cs="Times New Roman"/>
          <w:sz w:val="24"/>
          <w:szCs w:val="24"/>
          <w:lang w:val="nl-NL"/>
        </w:rPr>
        <w:t xml:space="preserve">bij wet </w:t>
      </w:r>
      <w:r w:rsidRPr="00250F3B" w:rsidR="00885127">
        <w:rPr>
          <w:rFonts w:ascii="Times New Roman" w:hAnsi="Times New Roman" w:cs="Times New Roman"/>
          <w:sz w:val="24"/>
          <w:szCs w:val="24"/>
          <w:lang w:val="nl-NL"/>
        </w:rPr>
        <w:t xml:space="preserve">behoefden te worden vastgelegd. Bij de implementatie van de Ecris-richtlijn werd </w:t>
      </w:r>
      <w:r w:rsidRPr="00250F3B" w:rsidR="00625851">
        <w:rPr>
          <w:rFonts w:ascii="Times New Roman" w:hAnsi="Times New Roman" w:cs="Times New Roman"/>
          <w:sz w:val="24"/>
          <w:szCs w:val="24"/>
          <w:lang w:val="nl-NL"/>
        </w:rPr>
        <w:t xml:space="preserve">daarentegen </w:t>
      </w:r>
      <w:r w:rsidRPr="00250F3B" w:rsidR="00885127">
        <w:rPr>
          <w:rFonts w:ascii="Times New Roman" w:hAnsi="Times New Roman" w:cs="Times New Roman"/>
          <w:sz w:val="24"/>
          <w:szCs w:val="24"/>
          <w:lang w:val="nl-NL"/>
        </w:rPr>
        <w:t>geconstateerd dat later tot stand gekomen EU-recht wel noopt tot het welbepaald en uitdrukkelijk vastleggen van een doel van een gegevensverwerking</w:t>
      </w:r>
      <w:r w:rsidRPr="00250F3B" w:rsidR="001F114A">
        <w:rPr>
          <w:rFonts w:ascii="Times New Roman" w:hAnsi="Times New Roman" w:cs="Times New Roman"/>
          <w:sz w:val="24"/>
          <w:szCs w:val="24"/>
          <w:lang w:val="nl-NL"/>
        </w:rPr>
        <w:t>,</w:t>
      </w:r>
      <w:r w:rsidRPr="00250F3B" w:rsidR="00885127">
        <w:rPr>
          <w:rFonts w:ascii="Times New Roman" w:hAnsi="Times New Roman" w:cs="Times New Roman"/>
          <w:sz w:val="24"/>
          <w:szCs w:val="24"/>
          <w:lang w:val="nl-NL"/>
        </w:rPr>
        <w:t xml:space="preserve"> en daarmee </w:t>
      </w:r>
      <w:r w:rsidRPr="00250F3B" w:rsidR="00625851">
        <w:rPr>
          <w:rFonts w:ascii="Times New Roman" w:hAnsi="Times New Roman" w:cs="Times New Roman"/>
          <w:sz w:val="24"/>
          <w:szCs w:val="24"/>
          <w:lang w:val="nl-NL"/>
        </w:rPr>
        <w:t>tot het</w:t>
      </w:r>
      <w:r w:rsidRPr="00250F3B" w:rsidR="001F114A">
        <w:rPr>
          <w:rFonts w:ascii="Times New Roman" w:hAnsi="Times New Roman" w:cs="Times New Roman"/>
          <w:sz w:val="24"/>
          <w:szCs w:val="24"/>
          <w:lang w:val="nl-NL"/>
        </w:rPr>
        <w:t xml:space="preserve"> bij wet</w:t>
      </w:r>
      <w:r w:rsidRPr="00250F3B" w:rsidR="00625851">
        <w:rPr>
          <w:rFonts w:ascii="Times New Roman" w:hAnsi="Times New Roman" w:cs="Times New Roman"/>
          <w:sz w:val="24"/>
          <w:szCs w:val="24"/>
          <w:lang w:val="nl-NL"/>
        </w:rPr>
        <w:t xml:space="preserve"> vastleggen van</w:t>
      </w:r>
      <w:r w:rsidRPr="00250F3B" w:rsidR="00885127">
        <w:rPr>
          <w:rFonts w:ascii="Times New Roman" w:hAnsi="Times New Roman" w:cs="Times New Roman"/>
          <w:sz w:val="24"/>
          <w:szCs w:val="24"/>
          <w:lang w:val="nl-NL"/>
        </w:rPr>
        <w:t xml:space="preserve"> de andere doelen van het gebruik van Ecris. </w:t>
      </w:r>
    </w:p>
    <w:p w:rsidRPr="00250F3B" w:rsidR="00563329" w:rsidP="00E50E55" w:rsidRDefault="00885127" w14:paraId="577334E0" w14:textId="618F03F2">
      <w:pPr>
        <w:spacing w:after="0" w:line="276" w:lineRule="auto"/>
        <w:rPr>
          <w:rFonts w:ascii="Times New Roman" w:hAnsi="Times New Roman" w:cs="Times New Roman"/>
          <w:i/>
          <w:iCs/>
          <w:sz w:val="24"/>
          <w:szCs w:val="24"/>
          <w:lang w:val="nl-NL"/>
        </w:rPr>
      </w:pPr>
      <w:r w:rsidRPr="00250F3B">
        <w:rPr>
          <w:rFonts w:ascii="Times New Roman" w:hAnsi="Times New Roman" w:cs="Times New Roman"/>
          <w:sz w:val="24"/>
          <w:szCs w:val="24"/>
          <w:lang w:val="nl-NL"/>
        </w:rPr>
        <w:t>Hierover is uw Kamer geïnformeerd door mijn ambtsvoorganger</w:t>
      </w:r>
      <w:r w:rsidRPr="00250F3B" w:rsidR="00625851">
        <w:rPr>
          <w:rFonts w:ascii="Times New Roman" w:hAnsi="Times New Roman" w:cs="Times New Roman"/>
          <w:sz w:val="24"/>
          <w:szCs w:val="24"/>
          <w:lang w:val="nl-NL"/>
        </w:rPr>
        <w:t xml:space="preserve"> </w:t>
      </w:r>
      <w:r w:rsidRPr="00250F3B">
        <w:rPr>
          <w:rFonts w:ascii="Times New Roman" w:hAnsi="Times New Roman" w:cs="Times New Roman"/>
          <w:sz w:val="24"/>
          <w:szCs w:val="24"/>
          <w:lang w:val="nl-NL"/>
        </w:rPr>
        <w:t>(Kamerstukken II</w:t>
      </w:r>
      <w:r w:rsidRPr="00250F3B" w:rsidR="00625851">
        <w:rPr>
          <w:rFonts w:ascii="Times New Roman" w:hAnsi="Times New Roman" w:cs="Times New Roman"/>
          <w:sz w:val="24"/>
          <w:szCs w:val="24"/>
          <w:lang w:val="nl-NL"/>
        </w:rPr>
        <w:t xml:space="preserve"> 2022/23, 22112, nr. 3732, p. 3-4). Het voorliggende wetsvoorstel strekt tot het vastleggen van de andere doelen. De andere doelen</w:t>
      </w:r>
      <w:r w:rsidRPr="00250F3B" w:rsidR="0068661A">
        <w:rPr>
          <w:rFonts w:ascii="Times New Roman" w:hAnsi="Times New Roman" w:cs="Times New Roman"/>
          <w:sz w:val="24"/>
          <w:szCs w:val="24"/>
          <w:lang w:val="nl-NL"/>
        </w:rPr>
        <w:t xml:space="preserve"> van het gebruik van Ecris</w:t>
      </w:r>
      <w:r w:rsidRPr="00250F3B" w:rsidR="00625851">
        <w:rPr>
          <w:rFonts w:ascii="Times New Roman" w:hAnsi="Times New Roman" w:cs="Times New Roman"/>
          <w:sz w:val="24"/>
          <w:szCs w:val="24"/>
          <w:lang w:val="nl-NL"/>
        </w:rPr>
        <w:t xml:space="preserve"> betreffen het onderzoek in verband met de verklaring omtrent het gedrag</w:t>
      </w:r>
      <w:r w:rsidRPr="00250F3B" w:rsidR="00A429B1">
        <w:rPr>
          <w:rFonts w:ascii="Times New Roman" w:hAnsi="Times New Roman" w:cs="Times New Roman"/>
          <w:sz w:val="24"/>
          <w:szCs w:val="24"/>
          <w:lang w:val="nl-NL"/>
        </w:rPr>
        <w:t xml:space="preserve"> (VOG)</w:t>
      </w:r>
      <w:r w:rsidRPr="00250F3B" w:rsidR="003621C2">
        <w:rPr>
          <w:rFonts w:ascii="Times New Roman" w:hAnsi="Times New Roman" w:cs="Times New Roman"/>
          <w:sz w:val="24"/>
          <w:szCs w:val="24"/>
          <w:lang w:val="nl-NL"/>
        </w:rPr>
        <w:t>,</w:t>
      </w:r>
      <w:r w:rsidRPr="00250F3B" w:rsidR="00625851">
        <w:rPr>
          <w:rFonts w:ascii="Times New Roman" w:hAnsi="Times New Roman" w:cs="Times New Roman"/>
          <w:sz w:val="24"/>
          <w:szCs w:val="24"/>
          <w:lang w:val="nl-NL"/>
        </w:rPr>
        <w:t xml:space="preserve"> het advies van het Bureau bevordering integriteitsbeoordelingen door het openbaar bestuur</w:t>
      </w:r>
      <w:r w:rsidRPr="00250F3B" w:rsidR="00A429B1">
        <w:rPr>
          <w:rFonts w:ascii="Times New Roman" w:hAnsi="Times New Roman" w:cs="Times New Roman"/>
          <w:sz w:val="24"/>
          <w:szCs w:val="24"/>
          <w:lang w:val="nl-NL"/>
        </w:rPr>
        <w:t xml:space="preserve"> (Bureau Bibob)</w:t>
      </w:r>
      <w:r w:rsidRPr="00250F3B" w:rsidR="003621C2">
        <w:rPr>
          <w:rFonts w:ascii="Times New Roman" w:hAnsi="Times New Roman" w:cs="Times New Roman"/>
          <w:sz w:val="24"/>
          <w:szCs w:val="24"/>
          <w:lang w:val="nl-NL"/>
        </w:rPr>
        <w:t>,</w:t>
      </w:r>
      <w:r w:rsidRPr="00250F3B" w:rsidR="00625851">
        <w:rPr>
          <w:rFonts w:ascii="Times New Roman" w:hAnsi="Times New Roman" w:cs="Times New Roman"/>
          <w:sz w:val="24"/>
          <w:szCs w:val="24"/>
          <w:lang w:val="nl-NL"/>
        </w:rPr>
        <w:t xml:space="preserve"> het geschiktheidsonderzoek naar de aspirant-adoptiefouder en pleegouder</w:t>
      </w:r>
      <w:r w:rsidRPr="00250F3B" w:rsidR="003621C2">
        <w:rPr>
          <w:rFonts w:ascii="Times New Roman" w:hAnsi="Times New Roman" w:cs="Times New Roman"/>
          <w:sz w:val="24"/>
          <w:szCs w:val="24"/>
          <w:lang w:val="nl-NL"/>
        </w:rPr>
        <w:t>,</w:t>
      </w:r>
      <w:r w:rsidRPr="00250F3B" w:rsidR="00625851">
        <w:rPr>
          <w:rFonts w:ascii="Times New Roman" w:hAnsi="Times New Roman" w:cs="Times New Roman"/>
          <w:sz w:val="24"/>
          <w:szCs w:val="24"/>
          <w:lang w:val="nl-NL"/>
        </w:rPr>
        <w:t xml:space="preserve"> e</w:t>
      </w:r>
      <w:bookmarkStart w:name="_Hlk190264511" w:id="3"/>
      <w:r w:rsidRPr="00250F3B" w:rsidR="00625851">
        <w:rPr>
          <w:rFonts w:ascii="Times New Roman" w:hAnsi="Times New Roman" w:cs="Times New Roman"/>
          <w:sz w:val="24"/>
          <w:szCs w:val="24"/>
          <w:lang w:val="nl-NL"/>
        </w:rPr>
        <w:t>n de beoordeling van het criterium de openbare orde en enkele aanverwante criteria in de procedures van het migratierecht en het nationaliteitsrecht.</w:t>
      </w:r>
      <w:bookmarkEnd w:id="1"/>
      <w:bookmarkEnd w:id="3"/>
      <w:r w:rsidRPr="00250F3B" w:rsidR="0068661A">
        <w:rPr>
          <w:rFonts w:ascii="Times New Roman" w:hAnsi="Times New Roman" w:cs="Times New Roman"/>
          <w:sz w:val="24"/>
          <w:szCs w:val="24"/>
          <w:lang w:val="nl-NL"/>
        </w:rPr>
        <w:br/>
      </w:r>
      <w:r w:rsidRPr="00250F3B" w:rsidR="0068661A">
        <w:rPr>
          <w:rFonts w:ascii="Times New Roman" w:hAnsi="Times New Roman" w:cs="Times New Roman"/>
          <w:sz w:val="24"/>
          <w:szCs w:val="24"/>
          <w:lang w:val="nl-NL"/>
        </w:rPr>
        <w:br/>
        <w:t xml:space="preserve">Het belang van het vastleggen van de andere doelen van het gebruik van Ecris is gelegen in onze rechtsstaat. Het gebruik van Ecris betreft een verwerking van persoonsgegevens. Met de verwerking van persoonsgegevens worden de grondrechten van de betrokkene beperkt. Het betreffen de grondrechten op de bescherming van het privéleven en op de bescherming van persoonsgegevens. De beperking van grondrechten moet bij wet worden gesteld. </w:t>
      </w:r>
      <w:r w:rsidRPr="00250F3B" w:rsidR="00963B69">
        <w:rPr>
          <w:rFonts w:ascii="Times New Roman" w:hAnsi="Times New Roman" w:cs="Times New Roman"/>
          <w:sz w:val="24"/>
          <w:szCs w:val="24"/>
          <w:lang w:val="nl-NL"/>
        </w:rPr>
        <w:t>Daarmee is de beperking van de grondrechten toegankelijk en voorzienbaar voor de burger.</w:t>
      </w:r>
      <w:r w:rsidRPr="00250F3B" w:rsidR="00340967">
        <w:rPr>
          <w:rFonts w:ascii="Times New Roman" w:hAnsi="Times New Roman" w:cs="Times New Roman"/>
          <w:sz w:val="24"/>
          <w:szCs w:val="24"/>
          <w:lang w:val="nl-NL"/>
        </w:rPr>
        <w:t xml:space="preserve"> Ook andere lidstaten</w:t>
      </w:r>
      <w:r w:rsidRPr="00250F3B" w:rsidR="001F114A">
        <w:rPr>
          <w:rFonts w:ascii="Times New Roman" w:hAnsi="Times New Roman" w:cs="Times New Roman"/>
          <w:sz w:val="24"/>
          <w:szCs w:val="24"/>
          <w:lang w:val="nl-NL"/>
        </w:rPr>
        <w:t xml:space="preserve"> van de EU</w:t>
      </w:r>
      <w:r w:rsidRPr="00250F3B" w:rsidR="00340967">
        <w:rPr>
          <w:rFonts w:ascii="Times New Roman" w:hAnsi="Times New Roman" w:cs="Times New Roman"/>
          <w:sz w:val="24"/>
          <w:szCs w:val="24"/>
          <w:lang w:val="nl-NL"/>
        </w:rPr>
        <w:t xml:space="preserve"> hebben de andere doelen van het gebruik van Ecris bij wet vastgelegd.</w:t>
      </w:r>
      <w:r w:rsidRPr="00250F3B" w:rsidR="00A326BE">
        <w:rPr>
          <w:rFonts w:ascii="Times New Roman" w:hAnsi="Times New Roman" w:cs="Times New Roman"/>
          <w:sz w:val="24"/>
          <w:szCs w:val="24"/>
          <w:lang w:val="nl-NL"/>
        </w:rPr>
        <w:br/>
      </w:r>
      <w:r w:rsidRPr="00250F3B" w:rsidR="009C29FC">
        <w:rPr>
          <w:rFonts w:ascii="Times New Roman" w:hAnsi="Times New Roman" w:cs="Times New Roman"/>
          <w:sz w:val="24"/>
          <w:szCs w:val="24"/>
          <w:lang w:val="nl-NL"/>
        </w:rPr>
        <w:br/>
      </w:r>
      <w:r w:rsidRPr="00250F3B" w:rsidR="00EC5168">
        <w:rPr>
          <w:rFonts w:ascii="Times New Roman" w:hAnsi="Times New Roman" w:cs="Times New Roman"/>
          <w:i/>
          <w:iCs/>
          <w:sz w:val="24"/>
          <w:szCs w:val="24"/>
          <w:lang w:val="nl-NL"/>
        </w:rPr>
        <w:t>De leden van de CDA-fractie lezen dat Ecris-TCN is ingesteld middels de Ecris-TCN-verordening en naar verwachting in 2025 in gebruik wordt genomen. Deze leden vragen de regering of dit nog steeds de verwachting is en, zo ja, of de regering meer specifiek kan aangeven wanneer het in gebruik wordt genomen.</w:t>
      </w:r>
      <w:r w:rsidRPr="00250F3B" w:rsidR="00043793">
        <w:rPr>
          <w:rFonts w:ascii="Times New Roman" w:hAnsi="Times New Roman" w:cs="Times New Roman"/>
          <w:sz w:val="24"/>
          <w:szCs w:val="24"/>
          <w:lang w:val="nl-NL"/>
        </w:rPr>
        <w:br/>
      </w:r>
      <w:r w:rsidRPr="00250F3B" w:rsidR="00043793">
        <w:rPr>
          <w:rFonts w:ascii="Times New Roman" w:hAnsi="Times New Roman" w:cs="Times New Roman"/>
          <w:sz w:val="24"/>
          <w:szCs w:val="24"/>
          <w:lang w:val="nl-NL"/>
        </w:rPr>
        <w:br/>
      </w:r>
      <w:r w:rsidRPr="00250F3B" w:rsidR="00260B23">
        <w:rPr>
          <w:rFonts w:ascii="Times New Roman" w:hAnsi="Times New Roman" w:cs="Times New Roman"/>
          <w:sz w:val="24"/>
          <w:szCs w:val="24"/>
          <w:lang w:val="nl-NL"/>
        </w:rPr>
        <w:t>Volgens de</w:t>
      </w:r>
      <w:r w:rsidRPr="00250F3B" w:rsidR="00043793">
        <w:rPr>
          <w:rFonts w:ascii="Times New Roman" w:hAnsi="Times New Roman" w:cs="Times New Roman"/>
          <w:sz w:val="24"/>
          <w:szCs w:val="24"/>
          <w:lang w:val="nl-NL"/>
        </w:rPr>
        <w:t xml:space="preserve"> huidige planning van </w:t>
      </w:r>
      <w:r w:rsidRPr="00250F3B" w:rsidR="00487710">
        <w:rPr>
          <w:rFonts w:ascii="Times New Roman" w:hAnsi="Times New Roman" w:cs="Times New Roman"/>
          <w:sz w:val="24"/>
          <w:szCs w:val="24"/>
          <w:lang w:val="nl-NL"/>
        </w:rPr>
        <w:t xml:space="preserve">eu-LISA wordt Ecris-TCN in november 2025 in gebruik genomen. </w:t>
      </w:r>
      <w:r w:rsidRPr="00250F3B" w:rsidR="00260B23">
        <w:rPr>
          <w:rFonts w:ascii="Times New Roman" w:hAnsi="Times New Roman" w:cs="Times New Roman"/>
          <w:sz w:val="24"/>
          <w:szCs w:val="24"/>
          <w:lang w:val="nl-NL"/>
        </w:rPr>
        <w:t xml:space="preserve">eu-LISA betreft het agentschap van de EU voor het operationeel beheer van </w:t>
      </w:r>
      <w:r w:rsidRPr="00250F3B" w:rsidR="00260B23">
        <w:rPr>
          <w:rFonts w:ascii="Times New Roman" w:hAnsi="Times New Roman" w:cs="Times New Roman"/>
          <w:sz w:val="24"/>
          <w:szCs w:val="24"/>
          <w:lang w:val="nl-NL"/>
        </w:rPr>
        <w:lastRenderedPageBreak/>
        <w:t>grootschalige informatiesystemen op het gebied van vrijheid, veiligheid en recht, en is namens de EU verantwoordelijk voor de ontwikkeling van Ecris-TCN. Hierbij wordt opgemerkt dat deze planning onzeker is vanwege de vertraging met de ontwikkeling van een ander EU-informatiesysteem, het inreis-uitreissysteem (EES). De datum van ingebruikname van Ecris-TCN kan nog worden uitgesteld.</w:t>
      </w:r>
      <w:r w:rsidRPr="00250F3B" w:rsidR="00487710">
        <w:rPr>
          <w:rFonts w:ascii="Times New Roman" w:hAnsi="Times New Roman" w:cs="Times New Roman"/>
          <w:sz w:val="24"/>
          <w:szCs w:val="24"/>
          <w:lang w:val="nl-NL"/>
        </w:rPr>
        <w:br/>
      </w:r>
      <w:r w:rsidRPr="00250F3B" w:rsidR="00963B69">
        <w:rPr>
          <w:rFonts w:ascii="Times New Roman" w:hAnsi="Times New Roman" w:cs="Times New Roman"/>
          <w:sz w:val="24"/>
          <w:szCs w:val="24"/>
          <w:lang w:val="nl-NL"/>
        </w:rPr>
        <w:br/>
      </w:r>
      <w:r w:rsidRPr="00250F3B" w:rsidR="00EC5168">
        <w:rPr>
          <w:rFonts w:ascii="Times New Roman" w:hAnsi="Times New Roman" w:cs="Times New Roman"/>
          <w:b/>
          <w:bCs/>
          <w:sz w:val="24"/>
          <w:szCs w:val="24"/>
          <w:lang w:val="nl-NL"/>
        </w:rPr>
        <w:t>2. Hoofdlijnen van het voorstel</w:t>
      </w:r>
      <w:r w:rsidRPr="00250F3B" w:rsidR="00963B69">
        <w:rPr>
          <w:rFonts w:ascii="Times New Roman" w:hAnsi="Times New Roman" w:cs="Times New Roman"/>
          <w:sz w:val="24"/>
          <w:szCs w:val="24"/>
          <w:lang w:val="nl-NL"/>
        </w:rPr>
        <w:br/>
      </w:r>
      <w:r w:rsidRPr="00250F3B" w:rsidR="00963B69">
        <w:rPr>
          <w:rFonts w:ascii="Times New Roman" w:hAnsi="Times New Roman" w:cs="Times New Roman"/>
          <w:sz w:val="24"/>
          <w:szCs w:val="24"/>
          <w:lang w:val="nl-NL"/>
        </w:rPr>
        <w:br/>
      </w:r>
      <w:r w:rsidRPr="00250F3B" w:rsidR="00EC5168">
        <w:rPr>
          <w:rFonts w:ascii="Times New Roman" w:hAnsi="Times New Roman" w:cs="Times New Roman"/>
          <w:i/>
          <w:iCs/>
          <w:sz w:val="24"/>
          <w:szCs w:val="24"/>
          <w:lang w:val="nl-NL"/>
        </w:rPr>
        <w:t>De leden van de VVD-fractie begrijpen dat de andere doelen die wettelijk worden verankerd betreffen (i) het onderzoek in verband met de Verklaring Omtrent het Gedrag (VOG); (ii) het advies van het Bureau bevordering integriteitsbeoordelingen door het openbaar bestuur; (iii) het geschiktheidsonderzoek naar de aspirant-adoptiefouder en pleegouder; en (iv) de beoordeling van het criterium ‘de openbare orde’ en enkele aanverwante criteria in de procedures van het migratierecht en het nationaliteitsrecht. Hoe is tot deze selectie van deze vier doelen gekomen? Is er uitvraag gedaan naar organisaties die mogelijk ook belang hebben bij opname van een doel in de wet? Zo ja, wat is daaruit gekomen, en zo nee, waarom niet? Zijn er doelen overwogen die uiteindelijk niet in het wetsvoorstel terecht zijn gekomen? Hoe zijn het Openbaar Ministerie de Fiscale inlichtingen- en opsporingsdienst en de Belastingdienst betrokken bij het wetsvoorstel? Hebben zij input geleverd of expliciet laten weten daar geen behoefte aan te hebben? Kan de regering toelichten of het bijvoorbeeld voor onafhankelijk toezichthouders zoals de Kansspelautoriteit, de Autoriteit online Terroristisch en Kinderpornografisch Materiaal of de Inspectie Leefomgeving en Transport ook wenselijk kan zijn gebruik te kunnen maken van Ecris voor de uitvoering van hun wettelijke taken? Zo nee, waarom niet? Is voor de afgifte van een vergunning op basis van de Wet wapens en munitie het voorstelbaar dat het wenselijk is Ecris te raadplegen? Zo ja, verdient het dan niet de voorkeur om ook dit doel in de wet op te nemen? Zo nee, waarom niet? Deze leden vragen ook of het wenselijk zou kunnen zijn justitiële gegevens op te vragen via Ecris in het kader van de afgifte van een vergunning op grond van de Wet particuliere beveiligingsorganisaties en recherchebureaus en, zo nee, hoe deze gegevens dan wel bij de beoordeling van de vergunningverlening worden betrokken.</w:t>
      </w:r>
      <w:r w:rsidRPr="00250F3B" w:rsidR="007679F1">
        <w:rPr>
          <w:rFonts w:ascii="Times New Roman" w:hAnsi="Times New Roman" w:cs="Times New Roman"/>
          <w:i/>
          <w:iCs/>
          <w:sz w:val="24"/>
          <w:szCs w:val="24"/>
          <w:lang w:val="nl-NL"/>
        </w:rPr>
        <w:br/>
      </w:r>
      <w:r w:rsidRPr="00250F3B" w:rsidR="007679F1">
        <w:rPr>
          <w:rFonts w:ascii="Times New Roman" w:hAnsi="Times New Roman" w:cs="Times New Roman"/>
          <w:i/>
          <w:iCs/>
          <w:sz w:val="24"/>
          <w:szCs w:val="24"/>
          <w:lang w:val="nl-NL"/>
        </w:rPr>
        <w:br/>
        <w:t>De leden van de VVD-fractie vragen voorts of de inlichtingen- en veiligheidsdiensten zijn geconsulteerd wegens hun verantwoordelijkheden met betrekking tot de uitvoering van de Wet veiligheidsonderzoeken. In de memorie van toelichting wordt alleen het onderzoek in verband met de VOG benoemd, terwijl ook bij onderzoeken in verband met de verklaring van geen bezwaar het noodzakelijk kan zijn justitiële gegevens op te vragen bij andere landen, al dan niet via Ecris</w:t>
      </w:r>
      <w:r w:rsidRPr="00250F3B" w:rsidR="00563329">
        <w:rPr>
          <w:rFonts w:ascii="Times New Roman" w:hAnsi="Times New Roman" w:cs="Times New Roman"/>
          <w:i/>
          <w:iCs/>
          <w:sz w:val="24"/>
          <w:szCs w:val="24"/>
          <w:lang w:val="nl-NL"/>
        </w:rPr>
        <w:t>.</w:t>
      </w:r>
    </w:p>
    <w:p w:rsidRPr="00250F3B" w:rsidR="00563329" w:rsidP="00E50E55" w:rsidRDefault="007679F1" w14:paraId="322B9DA6" w14:textId="7BF5E8C9">
      <w:pPr>
        <w:spacing w:after="0" w:line="276" w:lineRule="auto"/>
        <w:rPr>
          <w:rFonts w:ascii="Times New Roman" w:hAnsi="Times New Roman" w:cs="Times New Roman"/>
          <w:sz w:val="24"/>
          <w:szCs w:val="24"/>
          <w:lang w:val="nl-NL"/>
        </w:rPr>
      </w:pPr>
      <w:r w:rsidRPr="00250F3B">
        <w:rPr>
          <w:rFonts w:ascii="Times New Roman" w:hAnsi="Times New Roman" w:cs="Times New Roman"/>
          <w:i/>
          <w:iCs/>
          <w:sz w:val="24"/>
          <w:szCs w:val="24"/>
          <w:lang w:val="nl-NL"/>
        </w:rPr>
        <w:t>Hoe kijkt de regering hiernaar?</w:t>
      </w:r>
      <w:r w:rsidRPr="00250F3B" w:rsidR="0051315B">
        <w:rPr>
          <w:rFonts w:ascii="Times New Roman" w:hAnsi="Times New Roman" w:cs="Times New Roman"/>
          <w:sz w:val="24"/>
          <w:szCs w:val="24"/>
          <w:lang w:val="nl-NL"/>
        </w:rPr>
        <w:br/>
      </w:r>
      <w:r w:rsidRPr="00250F3B" w:rsidR="0051315B">
        <w:rPr>
          <w:rFonts w:ascii="Times New Roman" w:hAnsi="Times New Roman" w:cs="Times New Roman"/>
          <w:sz w:val="24"/>
          <w:szCs w:val="24"/>
          <w:lang w:val="nl-NL"/>
        </w:rPr>
        <w:br/>
      </w:r>
      <w:r w:rsidRPr="00250F3B" w:rsidR="00533051">
        <w:rPr>
          <w:rFonts w:ascii="Times New Roman" w:hAnsi="Times New Roman" w:cs="Times New Roman"/>
          <w:sz w:val="24"/>
          <w:szCs w:val="24"/>
          <w:lang w:val="nl-NL"/>
        </w:rPr>
        <w:t xml:space="preserve">Ecris heeft twee functies. In de eerste plaats dient Ecris ertoe dat het strafregister van een lidstaat </w:t>
      </w:r>
      <w:r w:rsidRPr="00250F3B" w:rsidR="00AA50FD">
        <w:rPr>
          <w:rFonts w:ascii="Times New Roman" w:hAnsi="Times New Roman" w:cs="Times New Roman"/>
          <w:sz w:val="24"/>
          <w:szCs w:val="24"/>
          <w:lang w:val="nl-NL"/>
        </w:rPr>
        <w:t>een volledig beeld geeft van onherroepelijke strafrechtelijke veroordelingen</w:t>
      </w:r>
      <w:r w:rsidRPr="00250F3B" w:rsidR="00533051">
        <w:rPr>
          <w:rFonts w:ascii="Times New Roman" w:hAnsi="Times New Roman" w:cs="Times New Roman"/>
          <w:sz w:val="24"/>
          <w:szCs w:val="24"/>
          <w:lang w:val="nl-NL"/>
        </w:rPr>
        <w:t xml:space="preserve"> van</w:t>
      </w:r>
      <w:r w:rsidRPr="00250F3B" w:rsidR="00AA50FD">
        <w:rPr>
          <w:rFonts w:ascii="Times New Roman" w:hAnsi="Times New Roman" w:cs="Times New Roman"/>
          <w:sz w:val="24"/>
          <w:szCs w:val="24"/>
          <w:lang w:val="nl-NL"/>
        </w:rPr>
        <w:t xml:space="preserve"> </w:t>
      </w:r>
      <w:r w:rsidRPr="00250F3B" w:rsidR="00533051">
        <w:rPr>
          <w:rFonts w:ascii="Times New Roman" w:hAnsi="Times New Roman" w:cs="Times New Roman"/>
          <w:sz w:val="24"/>
          <w:szCs w:val="24"/>
          <w:lang w:val="nl-NL"/>
        </w:rPr>
        <w:t xml:space="preserve">de burgers van die lidstaat. </w:t>
      </w:r>
      <w:r w:rsidRPr="00250F3B" w:rsidR="007D33CC">
        <w:rPr>
          <w:rFonts w:ascii="Times New Roman" w:hAnsi="Times New Roman" w:cs="Times New Roman"/>
          <w:sz w:val="24"/>
          <w:szCs w:val="24"/>
          <w:lang w:val="nl-NL"/>
        </w:rPr>
        <w:t>Indien een burger van Nederland wordt veroordeeld in een andere lidstaat,</w:t>
      </w:r>
      <w:r w:rsidRPr="00250F3B" w:rsidR="00AA50FD">
        <w:rPr>
          <w:rFonts w:ascii="Times New Roman" w:hAnsi="Times New Roman" w:cs="Times New Roman"/>
          <w:sz w:val="24"/>
          <w:szCs w:val="24"/>
          <w:lang w:val="nl-NL"/>
        </w:rPr>
        <w:t xml:space="preserve"> en de veroordeling is opgenomen in het strafregister aldaar,</w:t>
      </w:r>
      <w:r w:rsidRPr="00250F3B" w:rsidR="007D33CC">
        <w:rPr>
          <w:rFonts w:ascii="Times New Roman" w:hAnsi="Times New Roman" w:cs="Times New Roman"/>
          <w:sz w:val="24"/>
          <w:szCs w:val="24"/>
          <w:lang w:val="nl-NL"/>
        </w:rPr>
        <w:t xml:space="preserve"> dan geeft de lidstaat van veroordeling de </w:t>
      </w:r>
      <w:r w:rsidRPr="00250F3B">
        <w:rPr>
          <w:rFonts w:ascii="Times New Roman" w:hAnsi="Times New Roman" w:cs="Times New Roman"/>
          <w:sz w:val="24"/>
          <w:szCs w:val="24"/>
          <w:lang w:val="nl-NL"/>
        </w:rPr>
        <w:t>justitiële gegevens</w:t>
      </w:r>
      <w:r w:rsidRPr="00250F3B" w:rsidR="007D33CC">
        <w:rPr>
          <w:rFonts w:ascii="Times New Roman" w:hAnsi="Times New Roman" w:cs="Times New Roman"/>
          <w:sz w:val="24"/>
          <w:szCs w:val="24"/>
          <w:lang w:val="nl-NL"/>
        </w:rPr>
        <w:t xml:space="preserve"> over die veroordeling via Ecris door aan Nederland. </w:t>
      </w:r>
      <w:r w:rsidRPr="00250F3B" w:rsidR="007D33CC">
        <w:rPr>
          <w:rFonts w:ascii="Times New Roman" w:hAnsi="Times New Roman" w:cs="Times New Roman"/>
          <w:sz w:val="24"/>
          <w:szCs w:val="24"/>
          <w:lang w:val="nl-NL"/>
        </w:rPr>
        <w:lastRenderedPageBreak/>
        <w:t xml:space="preserve">Zodoende is geborgd dat </w:t>
      </w:r>
      <w:r w:rsidRPr="00250F3B" w:rsidR="005E1B78">
        <w:rPr>
          <w:rFonts w:ascii="Times New Roman" w:hAnsi="Times New Roman" w:cs="Times New Roman"/>
          <w:sz w:val="24"/>
          <w:szCs w:val="24"/>
          <w:lang w:val="nl-NL"/>
        </w:rPr>
        <w:t xml:space="preserve">het strafregister van Nederland </w:t>
      </w:r>
      <w:r w:rsidRPr="00250F3B" w:rsidR="00AA50FD">
        <w:rPr>
          <w:rFonts w:ascii="Times New Roman" w:hAnsi="Times New Roman" w:cs="Times New Roman"/>
          <w:sz w:val="24"/>
          <w:szCs w:val="24"/>
          <w:lang w:val="nl-NL"/>
        </w:rPr>
        <w:t>ten aanzien van die burger van Nederland een volledig beeld geeft van de strafrechtelijke veroordelingen</w:t>
      </w:r>
      <w:r w:rsidRPr="00250F3B" w:rsidR="005E1B78">
        <w:rPr>
          <w:rFonts w:ascii="Times New Roman" w:hAnsi="Times New Roman" w:cs="Times New Roman"/>
          <w:sz w:val="24"/>
          <w:szCs w:val="24"/>
          <w:lang w:val="nl-NL"/>
        </w:rPr>
        <w:t xml:space="preserve">. Indien </w:t>
      </w:r>
      <w:r w:rsidRPr="00250F3B" w:rsidR="009610B6">
        <w:rPr>
          <w:rFonts w:ascii="Times New Roman" w:hAnsi="Times New Roman" w:cs="Times New Roman"/>
          <w:sz w:val="24"/>
          <w:szCs w:val="24"/>
          <w:lang w:val="nl-NL"/>
        </w:rPr>
        <w:t xml:space="preserve">vervolgens </w:t>
      </w:r>
      <w:r w:rsidRPr="00250F3B" w:rsidR="005E1B78">
        <w:rPr>
          <w:rFonts w:ascii="Times New Roman" w:hAnsi="Times New Roman" w:cs="Times New Roman"/>
          <w:sz w:val="24"/>
          <w:szCs w:val="24"/>
          <w:lang w:val="nl-NL"/>
        </w:rPr>
        <w:t xml:space="preserve">een overheidsinstantie voor de uitoefening van zijn taak de justitiële gegevens </w:t>
      </w:r>
      <w:r w:rsidRPr="00250F3B" w:rsidR="00DC4C9D">
        <w:rPr>
          <w:rFonts w:ascii="Times New Roman" w:hAnsi="Times New Roman" w:cs="Times New Roman"/>
          <w:sz w:val="24"/>
          <w:szCs w:val="24"/>
          <w:lang w:val="nl-NL"/>
        </w:rPr>
        <w:t xml:space="preserve">behoeft </w:t>
      </w:r>
      <w:r w:rsidRPr="00250F3B" w:rsidR="005E1B78">
        <w:rPr>
          <w:rFonts w:ascii="Times New Roman" w:hAnsi="Times New Roman" w:cs="Times New Roman"/>
          <w:sz w:val="24"/>
          <w:szCs w:val="24"/>
          <w:lang w:val="nl-NL"/>
        </w:rPr>
        <w:t>van een burger van Nederland, kan worden volstaa</w:t>
      </w:r>
      <w:r w:rsidRPr="00250F3B" w:rsidR="00943C0C">
        <w:rPr>
          <w:rFonts w:ascii="Times New Roman" w:hAnsi="Times New Roman" w:cs="Times New Roman"/>
          <w:sz w:val="24"/>
          <w:szCs w:val="24"/>
          <w:lang w:val="nl-NL"/>
        </w:rPr>
        <w:t>n</w:t>
      </w:r>
      <w:r w:rsidRPr="00250F3B" w:rsidR="005E1B78">
        <w:rPr>
          <w:rFonts w:ascii="Times New Roman" w:hAnsi="Times New Roman" w:cs="Times New Roman"/>
          <w:sz w:val="24"/>
          <w:szCs w:val="24"/>
          <w:lang w:val="nl-NL"/>
        </w:rPr>
        <w:t xml:space="preserve"> met een verzoek aan de Justitiële informatiedienst tot de verstrekking van d</w:t>
      </w:r>
      <w:r w:rsidRPr="00250F3B">
        <w:rPr>
          <w:rFonts w:ascii="Times New Roman" w:hAnsi="Times New Roman" w:cs="Times New Roman"/>
          <w:sz w:val="24"/>
          <w:szCs w:val="24"/>
          <w:lang w:val="nl-NL"/>
        </w:rPr>
        <w:t>ie justitiële</w:t>
      </w:r>
      <w:r w:rsidRPr="00250F3B" w:rsidR="005E1B78">
        <w:rPr>
          <w:rFonts w:ascii="Times New Roman" w:hAnsi="Times New Roman" w:cs="Times New Roman"/>
          <w:sz w:val="24"/>
          <w:szCs w:val="24"/>
          <w:lang w:val="nl-NL"/>
        </w:rPr>
        <w:t xml:space="preserve"> gegevens. </w:t>
      </w:r>
      <w:bookmarkStart w:name="_Hlk190335077" w:id="4"/>
      <w:r w:rsidRPr="00250F3B" w:rsidR="00DC4C9D">
        <w:rPr>
          <w:rFonts w:ascii="Times New Roman" w:hAnsi="Times New Roman" w:cs="Times New Roman"/>
          <w:sz w:val="24"/>
          <w:szCs w:val="24"/>
          <w:lang w:val="nl-NL"/>
        </w:rPr>
        <w:t xml:space="preserve">In de tweede plaats kan via Ecris een verzoek worden gedaan aan de centrale autoriteit van een andere lidstaat tot de doorgifte van justitiële gegevens. </w:t>
      </w:r>
      <w:bookmarkEnd w:id="4"/>
      <w:r w:rsidRPr="00250F3B" w:rsidR="00DC4C9D">
        <w:rPr>
          <w:rFonts w:ascii="Times New Roman" w:hAnsi="Times New Roman" w:cs="Times New Roman"/>
          <w:sz w:val="24"/>
          <w:szCs w:val="24"/>
          <w:lang w:val="nl-NL"/>
        </w:rPr>
        <w:t xml:space="preserve">Zo’n verzoek is pas </w:t>
      </w:r>
      <w:r w:rsidRPr="00250F3B" w:rsidR="00817AC3">
        <w:rPr>
          <w:rFonts w:ascii="Times New Roman" w:hAnsi="Times New Roman" w:cs="Times New Roman"/>
          <w:sz w:val="24"/>
          <w:szCs w:val="24"/>
          <w:lang w:val="nl-NL"/>
        </w:rPr>
        <w:t>in beeld</w:t>
      </w:r>
      <w:r w:rsidRPr="00250F3B" w:rsidR="00DC4C9D">
        <w:rPr>
          <w:rFonts w:ascii="Times New Roman" w:hAnsi="Times New Roman" w:cs="Times New Roman"/>
          <w:sz w:val="24"/>
          <w:szCs w:val="24"/>
          <w:lang w:val="nl-NL"/>
        </w:rPr>
        <w:t xml:space="preserve"> als een overheidsinstantie voor de uitoefening van zijn taak de justitiële gegevens behoeft van een burger van de desbetreffende lidstaat of van een burger van een derde land die is veroordeeld in de desbetreffende lidstaat.</w:t>
      </w:r>
      <w:r w:rsidRPr="00250F3B" w:rsidR="009610B6">
        <w:rPr>
          <w:rFonts w:ascii="Times New Roman" w:hAnsi="Times New Roman" w:cs="Times New Roman"/>
          <w:sz w:val="24"/>
          <w:szCs w:val="24"/>
          <w:lang w:val="nl-NL"/>
        </w:rPr>
        <w:t xml:space="preserve"> </w:t>
      </w:r>
      <w:r w:rsidRPr="00250F3B" w:rsidR="009610B6">
        <w:rPr>
          <w:rFonts w:ascii="Times New Roman" w:hAnsi="Times New Roman" w:cs="Times New Roman"/>
          <w:sz w:val="24"/>
          <w:szCs w:val="24"/>
          <w:lang w:val="nl-NL"/>
        </w:rPr>
        <w:br/>
      </w:r>
      <w:r w:rsidRPr="00250F3B" w:rsidR="009610B6">
        <w:rPr>
          <w:rFonts w:ascii="Times New Roman" w:hAnsi="Times New Roman" w:cs="Times New Roman"/>
          <w:sz w:val="24"/>
          <w:szCs w:val="24"/>
          <w:lang w:val="nl-NL"/>
        </w:rPr>
        <w:br/>
      </w:r>
      <w:r w:rsidRPr="00250F3B" w:rsidR="009E0148">
        <w:rPr>
          <w:rFonts w:ascii="Times New Roman" w:hAnsi="Times New Roman" w:cs="Times New Roman"/>
          <w:sz w:val="24"/>
          <w:szCs w:val="24"/>
          <w:lang w:val="nl-NL"/>
        </w:rPr>
        <w:t>Het</w:t>
      </w:r>
      <w:r w:rsidRPr="00250F3B" w:rsidR="009610B6">
        <w:rPr>
          <w:rFonts w:ascii="Times New Roman" w:hAnsi="Times New Roman" w:cs="Times New Roman"/>
          <w:sz w:val="24"/>
          <w:szCs w:val="24"/>
          <w:lang w:val="nl-NL"/>
        </w:rPr>
        <w:t xml:space="preserve"> voorliggende wetsvoorstel </w:t>
      </w:r>
      <w:r w:rsidRPr="00250F3B" w:rsidR="009E0148">
        <w:rPr>
          <w:rFonts w:ascii="Times New Roman" w:hAnsi="Times New Roman" w:cs="Times New Roman"/>
          <w:sz w:val="24"/>
          <w:szCs w:val="24"/>
          <w:lang w:val="nl-NL"/>
        </w:rPr>
        <w:t>gaat over de</w:t>
      </w:r>
      <w:r w:rsidRPr="00250F3B" w:rsidR="009610B6">
        <w:rPr>
          <w:rFonts w:ascii="Times New Roman" w:hAnsi="Times New Roman" w:cs="Times New Roman"/>
          <w:sz w:val="24"/>
          <w:szCs w:val="24"/>
          <w:lang w:val="nl-NL"/>
        </w:rPr>
        <w:t xml:space="preserve"> tweede functie van Ecris. </w:t>
      </w:r>
      <w:r w:rsidRPr="00250F3B" w:rsidR="00DC4C9D">
        <w:rPr>
          <w:rFonts w:ascii="Times New Roman" w:hAnsi="Times New Roman" w:cs="Times New Roman"/>
          <w:sz w:val="24"/>
          <w:szCs w:val="24"/>
          <w:lang w:val="nl-NL"/>
        </w:rPr>
        <w:t>Met het wetsvoorstel worden de doelen vastgelegd ten behoeve waarvan via Ecris een verzoek wordt gedaan</w:t>
      </w:r>
      <w:r w:rsidRPr="00250F3B" w:rsidR="009610B6">
        <w:rPr>
          <w:rFonts w:ascii="Times New Roman" w:hAnsi="Times New Roman" w:cs="Times New Roman"/>
          <w:sz w:val="24"/>
          <w:szCs w:val="24"/>
          <w:lang w:val="nl-NL"/>
        </w:rPr>
        <w:t xml:space="preserve"> aan de centrale autoriteit van een andere lidstaat</w:t>
      </w:r>
      <w:r w:rsidRPr="00250F3B" w:rsidR="00DC4C9D">
        <w:rPr>
          <w:rFonts w:ascii="Times New Roman" w:hAnsi="Times New Roman" w:cs="Times New Roman"/>
          <w:sz w:val="24"/>
          <w:szCs w:val="24"/>
          <w:lang w:val="nl-NL"/>
        </w:rPr>
        <w:t xml:space="preserve"> tot de doorgifte van justitiële gegevens.</w:t>
      </w:r>
      <w:r w:rsidRPr="00250F3B" w:rsidR="009E0148">
        <w:rPr>
          <w:rFonts w:ascii="Times New Roman" w:hAnsi="Times New Roman" w:cs="Times New Roman"/>
          <w:sz w:val="24"/>
          <w:szCs w:val="24"/>
          <w:lang w:val="nl-NL"/>
        </w:rPr>
        <w:t xml:space="preserve"> Dit wordt het gebruik van Ecris genoemd.</w:t>
      </w:r>
      <w:r w:rsidRPr="00250F3B" w:rsidR="00DC4C9D">
        <w:rPr>
          <w:rFonts w:ascii="Times New Roman" w:hAnsi="Times New Roman" w:cs="Times New Roman"/>
          <w:sz w:val="24"/>
          <w:szCs w:val="24"/>
          <w:lang w:val="nl-NL"/>
        </w:rPr>
        <w:t xml:space="preserve"> De eerste functie van Ecris</w:t>
      </w:r>
      <w:r w:rsidRPr="00250F3B" w:rsidR="00C15573">
        <w:rPr>
          <w:rFonts w:ascii="Times New Roman" w:hAnsi="Times New Roman" w:cs="Times New Roman"/>
          <w:sz w:val="24"/>
          <w:szCs w:val="24"/>
          <w:lang w:val="nl-NL"/>
        </w:rPr>
        <w:t xml:space="preserve"> is aan de orde bij ieder verzoek aan de Justitiële informatiedienst tot de verstrekking van justitiële gegevens. In het Besluit justitiële en strafvorderlijke gegevens zijn de doelen neergelegd ten behoeve waarvan</w:t>
      </w:r>
      <w:r w:rsidRPr="00250F3B" w:rsidR="00817AC3">
        <w:rPr>
          <w:rFonts w:ascii="Times New Roman" w:hAnsi="Times New Roman" w:cs="Times New Roman"/>
          <w:sz w:val="24"/>
          <w:szCs w:val="24"/>
          <w:lang w:val="nl-NL"/>
        </w:rPr>
        <w:t xml:space="preserve"> bij</w:t>
      </w:r>
      <w:r w:rsidRPr="00250F3B" w:rsidR="00C15573">
        <w:rPr>
          <w:rFonts w:ascii="Times New Roman" w:hAnsi="Times New Roman" w:cs="Times New Roman"/>
          <w:sz w:val="24"/>
          <w:szCs w:val="24"/>
          <w:lang w:val="nl-NL"/>
        </w:rPr>
        <w:t xml:space="preserve"> de Justitiële informatiedienst e</w:t>
      </w:r>
      <w:r w:rsidRPr="00250F3B" w:rsidR="00943C0C">
        <w:rPr>
          <w:rFonts w:ascii="Times New Roman" w:hAnsi="Times New Roman" w:cs="Times New Roman"/>
          <w:sz w:val="24"/>
          <w:szCs w:val="24"/>
          <w:lang w:val="nl-NL"/>
        </w:rPr>
        <w:t>e</w:t>
      </w:r>
      <w:r w:rsidRPr="00250F3B" w:rsidR="00C15573">
        <w:rPr>
          <w:rFonts w:ascii="Times New Roman" w:hAnsi="Times New Roman" w:cs="Times New Roman"/>
          <w:sz w:val="24"/>
          <w:szCs w:val="24"/>
          <w:lang w:val="nl-NL"/>
        </w:rPr>
        <w:t xml:space="preserve">n dergelijk verzoek kan worden gedaan. Bij het antwoord op een dergelijk verzoek verstrekt de Justitiële informatiedienst telkens ook de justitiële gegevens van burgers van Nederland die </w:t>
      </w:r>
      <w:r w:rsidRPr="00250F3B" w:rsidR="00E14585">
        <w:rPr>
          <w:rFonts w:ascii="Times New Roman" w:hAnsi="Times New Roman" w:cs="Times New Roman"/>
          <w:sz w:val="24"/>
          <w:szCs w:val="24"/>
          <w:lang w:val="nl-NL"/>
        </w:rPr>
        <w:t xml:space="preserve">eerder </w:t>
      </w:r>
      <w:r w:rsidRPr="00250F3B" w:rsidR="00C15573">
        <w:rPr>
          <w:rFonts w:ascii="Times New Roman" w:hAnsi="Times New Roman" w:cs="Times New Roman"/>
          <w:sz w:val="24"/>
          <w:szCs w:val="24"/>
          <w:lang w:val="nl-NL"/>
        </w:rPr>
        <w:t>via Ecris zijn ontvangen</w:t>
      </w:r>
      <w:r w:rsidRPr="00250F3B" w:rsidR="00E14585">
        <w:rPr>
          <w:rFonts w:ascii="Times New Roman" w:hAnsi="Times New Roman" w:cs="Times New Roman"/>
          <w:sz w:val="24"/>
          <w:szCs w:val="24"/>
          <w:lang w:val="nl-NL"/>
        </w:rPr>
        <w:t xml:space="preserve"> en in de justitiële documentatie worden verwerkt</w:t>
      </w:r>
      <w:r w:rsidRPr="00250F3B" w:rsidR="00C15573">
        <w:rPr>
          <w:rFonts w:ascii="Times New Roman" w:hAnsi="Times New Roman" w:cs="Times New Roman"/>
          <w:sz w:val="24"/>
          <w:szCs w:val="24"/>
          <w:lang w:val="nl-NL"/>
        </w:rPr>
        <w:t>.</w:t>
      </w:r>
      <w:r w:rsidRPr="00250F3B" w:rsidR="00817AC3">
        <w:rPr>
          <w:rFonts w:ascii="Times New Roman" w:hAnsi="Times New Roman" w:cs="Times New Roman"/>
          <w:sz w:val="24"/>
          <w:szCs w:val="24"/>
          <w:lang w:val="nl-NL"/>
        </w:rPr>
        <w:br/>
      </w:r>
      <w:r w:rsidRPr="00250F3B" w:rsidR="00817AC3">
        <w:rPr>
          <w:rFonts w:ascii="Times New Roman" w:hAnsi="Times New Roman" w:cs="Times New Roman"/>
          <w:sz w:val="24"/>
          <w:szCs w:val="24"/>
          <w:lang w:val="nl-NL"/>
        </w:rPr>
        <w:br/>
      </w:r>
      <w:r w:rsidRPr="00250F3B" w:rsidR="00C15573">
        <w:rPr>
          <w:rFonts w:ascii="Times New Roman" w:hAnsi="Times New Roman" w:cs="Times New Roman"/>
          <w:sz w:val="24"/>
          <w:szCs w:val="24"/>
          <w:lang w:val="nl-NL"/>
        </w:rPr>
        <w:t xml:space="preserve">Bedacht moet worden dat </w:t>
      </w:r>
      <w:r w:rsidRPr="00250F3B" w:rsidR="003F384E">
        <w:rPr>
          <w:rFonts w:ascii="Times New Roman" w:hAnsi="Times New Roman" w:cs="Times New Roman"/>
          <w:sz w:val="24"/>
          <w:szCs w:val="24"/>
          <w:lang w:val="nl-NL"/>
        </w:rPr>
        <w:t>het gebruik van Ecris</w:t>
      </w:r>
      <w:r w:rsidRPr="00250F3B" w:rsidR="00C15573">
        <w:rPr>
          <w:rFonts w:ascii="Times New Roman" w:hAnsi="Times New Roman" w:cs="Times New Roman"/>
          <w:sz w:val="24"/>
          <w:szCs w:val="24"/>
          <w:lang w:val="nl-NL"/>
        </w:rPr>
        <w:t xml:space="preserve"> lang niet in alle gevallen </w:t>
      </w:r>
      <w:r w:rsidRPr="00250F3B">
        <w:rPr>
          <w:rFonts w:ascii="Times New Roman" w:hAnsi="Times New Roman" w:cs="Times New Roman"/>
          <w:sz w:val="24"/>
          <w:szCs w:val="24"/>
          <w:lang w:val="nl-NL"/>
        </w:rPr>
        <w:t>zinvol is.</w:t>
      </w:r>
      <w:r w:rsidRPr="00250F3B" w:rsidR="00C15573">
        <w:rPr>
          <w:rFonts w:ascii="Times New Roman" w:hAnsi="Times New Roman" w:cs="Times New Roman"/>
          <w:sz w:val="24"/>
          <w:szCs w:val="24"/>
          <w:lang w:val="nl-NL"/>
        </w:rPr>
        <w:t xml:space="preserve"> </w:t>
      </w:r>
      <w:r w:rsidRPr="00250F3B" w:rsidR="00CD7D28">
        <w:rPr>
          <w:rFonts w:ascii="Times New Roman" w:hAnsi="Times New Roman" w:cs="Times New Roman"/>
          <w:sz w:val="24"/>
          <w:szCs w:val="24"/>
          <w:lang w:val="nl-NL"/>
        </w:rPr>
        <w:t>Het gebruik van Ecris</w:t>
      </w:r>
      <w:r w:rsidRPr="00250F3B">
        <w:rPr>
          <w:rFonts w:ascii="Times New Roman" w:hAnsi="Times New Roman" w:cs="Times New Roman"/>
          <w:sz w:val="24"/>
          <w:szCs w:val="24"/>
          <w:lang w:val="nl-NL"/>
        </w:rPr>
        <w:t xml:space="preserve"> </w:t>
      </w:r>
      <w:r w:rsidRPr="00250F3B" w:rsidR="00CD7D28">
        <w:rPr>
          <w:rFonts w:ascii="Times New Roman" w:hAnsi="Times New Roman" w:cs="Times New Roman"/>
          <w:sz w:val="24"/>
          <w:szCs w:val="24"/>
          <w:lang w:val="nl-NL"/>
        </w:rPr>
        <w:t xml:space="preserve">is alleen </w:t>
      </w:r>
      <w:r w:rsidRPr="00250F3B">
        <w:rPr>
          <w:rFonts w:ascii="Times New Roman" w:hAnsi="Times New Roman" w:cs="Times New Roman"/>
          <w:sz w:val="24"/>
          <w:szCs w:val="24"/>
          <w:lang w:val="nl-NL"/>
        </w:rPr>
        <w:t>zinvol</w:t>
      </w:r>
      <w:r w:rsidRPr="00250F3B" w:rsidR="00CD7D28">
        <w:rPr>
          <w:rFonts w:ascii="Times New Roman" w:hAnsi="Times New Roman" w:cs="Times New Roman"/>
          <w:sz w:val="24"/>
          <w:szCs w:val="24"/>
          <w:lang w:val="nl-NL"/>
        </w:rPr>
        <w:t xml:space="preserve"> indien </w:t>
      </w:r>
      <w:r w:rsidRPr="00250F3B" w:rsidR="003F384E">
        <w:rPr>
          <w:rFonts w:ascii="Times New Roman" w:hAnsi="Times New Roman" w:cs="Times New Roman"/>
          <w:sz w:val="24"/>
          <w:szCs w:val="24"/>
          <w:lang w:val="nl-NL"/>
        </w:rPr>
        <w:t>ook</w:t>
      </w:r>
      <w:r w:rsidRPr="00250F3B" w:rsidR="00CD7D28">
        <w:rPr>
          <w:rFonts w:ascii="Times New Roman" w:hAnsi="Times New Roman" w:cs="Times New Roman"/>
          <w:sz w:val="24"/>
          <w:szCs w:val="24"/>
          <w:lang w:val="nl-NL"/>
        </w:rPr>
        <w:t xml:space="preserve"> de aangezochte lidstaat een grondslag heeft voor het gebruik van Ecris voor </w:t>
      </w:r>
      <w:r w:rsidRPr="00250F3B" w:rsidR="003F384E">
        <w:rPr>
          <w:rFonts w:ascii="Times New Roman" w:hAnsi="Times New Roman" w:cs="Times New Roman"/>
          <w:sz w:val="24"/>
          <w:szCs w:val="24"/>
          <w:lang w:val="nl-NL"/>
        </w:rPr>
        <w:t>het doel in kwestie</w:t>
      </w:r>
      <w:r w:rsidRPr="00250F3B" w:rsidR="00CD7D28">
        <w:rPr>
          <w:rFonts w:ascii="Times New Roman" w:hAnsi="Times New Roman" w:cs="Times New Roman"/>
          <w:sz w:val="24"/>
          <w:szCs w:val="24"/>
          <w:lang w:val="nl-NL"/>
        </w:rPr>
        <w:t xml:space="preserve">. </w:t>
      </w:r>
      <w:r w:rsidRPr="00250F3B" w:rsidR="003F384E">
        <w:rPr>
          <w:rFonts w:ascii="Times New Roman" w:hAnsi="Times New Roman" w:cs="Times New Roman"/>
          <w:sz w:val="24"/>
          <w:szCs w:val="24"/>
          <w:lang w:val="nl-NL"/>
        </w:rPr>
        <w:t xml:space="preserve">Het heeft geen zin om Ecris te gebruiken voor een doel waarvoor </w:t>
      </w:r>
      <w:r w:rsidRPr="00250F3B" w:rsidR="003621C2">
        <w:rPr>
          <w:rFonts w:ascii="Times New Roman" w:hAnsi="Times New Roman" w:cs="Times New Roman"/>
          <w:sz w:val="24"/>
          <w:szCs w:val="24"/>
          <w:lang w:val="nl-NL"/>
        </w:rPr>
        <w:t xml:space="preserve">een </w:t>
      </w:r>
      <w:r w:rsidRPr="00250F3B" w:rsidR="003F384E">
        <w:rPr>
          <w:rFonts w:ascii="Times New Roman" w:hAnsi="Times New Roman" w:cs="Times New Roman"/>
          <w:sz w:val="24"/>
          <w:szCs w:val="24"/>
          <w:lang w:val="nl-NL"/>
        </w:rPr>
        <w:t>andere lidst</w:t>
      </w:r>
      <w:r w:rsidRPr="00250F3B" w:rsidR="003621C2">
        <w:rPr>
          <w:rFonts w:ascii="Times New Roman" w:hAnsi="Times New Roman" w:cs="Times New Roman"/>
          <w:sz w:val="24"/>
          <w:szCs w:val="24"/>
          <w:lang w:val="nl-NL"/>
        </w:rPr>
        <w:t>a</w:t>
      </w:r>
      <w:r w:rsidRPr="00250F3B" w:rsidR="003F384E">
        <w:rPr>
          <w:rFonts w:ascii="Times New Roman" w:hAnsi="Times New Roman" w:cs="Times New Roman"/>
          <w:sz w:val="24"/>
          <w:szCs w:val="24"/>
          <w:lang w:val="nl-NL"/>
        </w:rPr>
        <w:t>at geen grondslag he</w:t>
      </w:r>
      <w:r w:rsidRPr="00250F3B" w:rsidR="003621C2">
        <w:rPr>
          <w:rFonts w:ascii="Times New Roman" w:hAnsi="Times New Roman" w:cs="Times New Roman"/>
          <w:sz w:val="24"/>
          <w:szCs w:val="24"/>
          <w:lang w:val="nl-NL"/>
        </w:rPr>
        <w:t>eft</w:t>
      </w:r>
      <w:r w:rsidRPr="00250F3B" w:rsidR="003F384E">
        <w:rPr>
          <w:rFonts w:ascii="Times New Roman" w:hAnsi="Times New Roman" w:cs="Times New Roman"/>
          <w:sz w:val="24"/>
          <w:szCs w:val="24"/>
          <w:lang w:val="nl-NL"/>
        </w:rPr>
        <w:t xml:space="preserve">. </w:t>
      </w:r>
      <w:r w:rsidRPr="00250F3B" w:rsidR="003621C2">
        <w:rPr>
          <w:rFonts w:ascii="Times New Roman" w:hAnsi="Times New Roman" w:cs="Times New Roman"/>
          <w:sz w:val="24"/>
          <w:szCs w:val="24"/>
          <w:lang w:val="nl-NL"/>
        </w:rPr>
        <w:t>In dat geval zal een verzoek tot doorgifte van justitiële gegevens</w:t>
      </w:r>
      <w:r w:rsidRPr="00250F3B" w:rsidR="003F384E">
        <w:rPr>
          <w:rFonts w:ascii="Times New Roman" w:hAnsi="Times New Roman" w:cs="Times New Roman"/>
          <w:sz w:val="24"/>
          <w:szCs w:val="24"/>
          <w:lang w:val="nl-NL"/>
        </w:rPr>
        <w:t xml:space="preserve"> onbeantwoord blijven. </w:t>
      </w:r>
      <w:r w:rsidRPr="00250F3B" w:rsidR="00CD7D28">
        <w:rPr>
          <w:rFonts w:ascii="Times New Roman" w:hAnsi="Times New Roman" w:cs="Times New Roman"/>
          <w:sz w:val="24"/>
          <w:szCs w:val="24"/>
          <w:lang w:val="nl-NL"/>
        </w:rPr>
        <w:t xml:space="preserve">Bij een doel waarvoor het gebruik van Ecris is vastgelegd in het EU-recht, zal in alle gevallen zijn voorzien in een grondslag voor zowel de verzoekende lidstaat als de aangezochte lidstaat. Maar bij een doel waarvoor het gebruik Ecris niet is vastgelegd in het EU-recht, kan het nationaal recht van de lidstaten verschillen. </w:t>
      </w:r>
      <w:r w:rsidRPr="00250F3B" w:rsidR="003F384E">
        <w:rPr>
          <w:rFonts w:ascii="Times New Roman" w:hAnsi="Times New Roman" w:cs="Times New Roman"/>
          <w:sz w:val="24"/>
          <w:szCs w:val="24"/>
          <w:lang w:val="nl-NL"/>
        </w:rPr>
        <w:t xml:space="preserve">Dit speelt met name een rol bij doelen die in vergelijking met andere lidstaten uniek zijn in Nederland. </w:t>
      </w:r>
      <w:r w:rsidRPr="00250F3B" w:rsidR="003621C2">
        <w:rPr>
          <w:rFonts w:ascii="Times New Roman" w:hAnsi="Times New Roman" w:cs="Times New Roman"/>
          <w:sz w:val="24"/>
          <w:szCs w:val="24"/>
          <w:lang w:val="nl-NL"/>
        </w:rPr>
        <w:t>Voor het</w:t>
      </w:r>
      <w:r w:rsidRPr="00250F3B" w:rsidR="003F384E">
        <w:rPr>
          <w:rFonts w:ascii="Times New Roman" w:hAnsi="Times New Roman" w:cs="Times New Roman"/>
          <w:sz w:val="24"/>
          <w:szCs w:val="24"/>
          <w:lang w:val="nl-NL"/>
        </w:rPr>
        <w:t xml:space="preserve"> gebruik van Ecris voor dergelijk</w:t>
      </w:r>
      <w:r w:rsidRPr="00250F3B" w:rsidR="003621C2">
        <w:rPr>
          <w:rFonts w:ascii="Times New Roman" w:hAnsi="Times New Roman" w:cs="Times New Roman"/>
          <w:sz w:val="24"/>
          <w:szCs w:val="24"/>
          <w:lang w:val="nl-NL"/>
        </w:rPr>
        <w:t>e</w:t>
      </w:r>
      <w:r w:rsidRPr="00250F3B" w:rsidR="003F384E">
        <w:rPr>
          <w:rFonts w:ascii="Times New Roman" w:hAnsi="Times New Roman" w:cs="Times New Roman"/>
          <w:sz w:val="24"/>
          <w:szCs w:val="24"/>
          <w:lang w:val="nl-NL"/>
        </w:rPr>
        <w:t xml:space="preserve"> doel</w:t>
      </w:r>
      <w:r w:rsidRPr="00250F3B" w:rsidR="003621C2">
        <w:rPr>
          <w:rFonts w:ascii="Times New Roman" w:hAnsi="Times New Roman" w:cs="Times New Roman"/>
          <w:sz w:val="24"/>
          <w:szCs w:val="24"/>
          <w:lang w:val="nl-NL"/>
        </w:rPr>
        <w:t>en</w:t>
      </w:r>
      <w:r w:rsidRPr="00250F3B" w:rsidR="003F384E">
        <w:rPr>
          <w:rFonts w:ascii="Times New Roman" w:hAnsi="Times New Roman" w:cs="Times New Roman"/>
          <w:sz w:val="24"/>
          <w:szCs w:val="24"/>
          <w:lang w:val="nl-NL"/>
        </w:rPr>
        <w:t xml:space="preserve"> </w:t>
      </w:r>
      <w:r w:rsidRPr="00250F3B" w:rsidR="003621C2">
        <w:rPr>
          <w:rFonts w:ascii="Times New Roman" w:hAnsi="Times New Roman" w:cs="Times New Roman"/>
          <w:sz w:val="24"/>
          <w:szCs w:val="24"/>
          <w:lang w:val="nl-NL"/>
        </w:rPr>
        <w:t xml:space="preserve">kunnen </w:t>
      </w:r>
      <w:r w:rsidRPr="00250F3B" w:rsidR="003F384E">
        <w:rPr>
          <w:rFonts w:ascii="Times New Roman" w:hAnsi="Times New Roman" w:cs="Times New Roman"/>
          <w:sz w:val="24"/>
          <w:szCs w:val="24"/>
          <w:lang w:val="nl-NL"/>
        </w:rPr>
        <w:t xml:space="preserve">met andere lidstaten </w:t>
      </w:r>
      <w:r w:rsidRPr="00250F3B" w:rsidR="003621C2">
        <w:rPr>
          <w:rFonts w:ascii="Times New Roman" w:hAnsi="Times New Roman" w:cs="Times New Roman"/>
          <w:sz w:val="24"/>
          <w:szCs w:val="24"/>
          <w:lang w:val="nl-NL"/>
        </w:rPr>
        <w:t xml:space="preserve">afspraken worden gemaakt </w:t>
      </w:r>
      <w:r w:rsidRPr="00250F3B" w:rsidR="003F384E">
        <w:rPr>
          <w:rFonts w:ascii="Times New Roman" w:hAnsi="Times New Roman" w:cs="Times New Roman"/>
          <w:sz w:val="24"/>
          <w:szCs w:val="24"/>
          <w:lang w:val="nl-NL"/>
        </w:rPr>
        <w:t xml:space="preserve">opdat zij ook in hun nationaal recht een grondslag regelen voor het desbetreffende doel. </w:t>
      </w:r>
      <w:r w:rsidRPr="00250F3B" w:rsidR="003621C2">
        <w:rPr>
          <w:rFonts w:ascii="Times New Roman" w:hAnsi="Times New Roman" w:cs="Times New Roman"/>
          <w:sz w:val="24"/>
          <w:szCs w:val="24"/>
          <w:lang w:val="nl-NL"/>
        </w:rPr>
        <w:t>Zo zijn in 2019 afspraken gemaakt met België en Luxemburg over de doorgifte van justitiële gegevens via Ecris ten behoeve van de VOG in geval van een aanvraag in verband met de werving.</w:t>
      </w:r>
      <w:r w:rsidRPr="00250F3B" w:rsidR="003621C2">
        <w:rPr>
          <w:rFonts w:ascii="Times New Roman" w:hAnsi="Times New Roman" w:cs="Times New Roman"/>
          <w:sz w:val="24"/>
          <w:szCs w:val="24"/>
          <w:lang w:val="nl-NL"/>
        </w:rPr>
        <w:br/>
      </w:r>
      <w:r w:rsidRPr="00250F3B" w:rsidR="003F384E">
        <w:rPr>
          <w:rFonts w:ascii="Times New Roman" w:hAnsi="Times New Roman" w:cs="Times New Roman"/>
          <w:sz w:val="24"/>
          <w:szCs w:val="24"/>
          <w:lang w:val="nl-NL"/>
        </w:rPr>
        <w:br/>
      </w:r>
      <w:r w:rsidRPr="00250F3B" w:rsidR="005B563B">
        <w:rPr>
          <w:rFonts w:ascii="Times New Roman" w:hAnsi="Times New Roman" w:cs="Times New Roman"/>
          <w:sz w:val="24"/>
          <w:szCs w:val="24"/>
          <w:lang w:val="nl-NL"/>
        </w:rPr>
        <w:t>Het maken van dergelijke afspraken</w:t>
      </w:r>
      <w:r w:rsidRPr="00250F3B" w:rsidR="00C65659">
        <w:rPr>
          <w:rFonts w:ascii="Times New Roman" w:hAnsi="Times New Roman" w:cs="Times New Roman"/>
          <w:sz w:val="24"/>
          <w:szCs w:val="24"/>
          <w:lang w:val="nl-NL"/>
        </w:rPr>
        <w:t xml:space="preserve"> met andere lidstaten</w:t>
      </w:r>
      <w:r w:rsidRPr="00250F3B" w:rsidR="005B563B">
        <w:rPr>
          <w:rFonts w:ascii="Times New Roman" w:hAnsi="Times New Roman" w:cs="Times New Roman"/>
          <w:sz w:val="24"/>
          <w:szCs w:val="24"/>
          <w:lang w:val="nl-NL"/>
        </w:rPr>
        <w:t xml:space="preserve"> vergt veel diplomatieke inspanningen en is doorgaans een langdurig proces. Daarbij </w:t>
      </w:r>
      <w:r w:rsidRPr="00250F3B" w:rsidR="00C65659">
        <w:rPr>
          <w:rFonts w:ascii="Times New Roman" w:hAnsi="Times New Roman" w:cs="Times New Roman"/>
          <w:sz w:val="24"/>
          <w:szCs w:val="24"/>
          <w:lang w:val="nl-NL"/>
        </w:rPr>
        <w:t xml:space="preserve">komt dat Ecris voor lang niet ieder doel veelvuldig wordt gebruikt. </w:t>
      </w:r>
      <w:bookmarkStart w:name="_Hlk190335609" w:id="5"/>
      <w:r w:rsidRPr="00250F3B" w:rsidR="00C65659">
        <w:rPr>
          <w:rFonts w:ascii="Times New Roman" w:hAnsi="Times New Roman" w:cs="Times New Roman"/>
          <w:sz w:val="24"/>
          <w:szCs w:val="24"/>
          <w:lang w:val="nl-NL"/>
        </w:rPr>
        <w:t xml:space="preserve">Ecris wordt namelijk alleen gebruikt indien de betrokkene een burger van een andere lidstaat of een burger van een derde land betreft. </w:t>
      </w:r>
      <w:bookmarkEnd w:id="5"/>
      <w:r w:rsidRPr="00250F3B" w:rsidR="00C15573">
        <w:rPr>
          <w:rFonts w:ascii="Times New Roman" w:hAnsi="Times New Roman" w:cs="Times New Roman"/>
          <w:sz w:val="24"/>
          <w:szCs w:val="24"/>
          <w:lang w:val="nl-NL"/>
        </w:rPr>
        <w:t>In de procedures van het migratierecht en nationaliteitsrecht betreft de betrokkene veelal per definitie geen burger van Nederland en wordt Ecris veel gebruikt.</w:t>
      </w:r>
      <w:r w:rsidRPr="00250F3B" w:rsidR="00C65659">
        <w:rPr>
          <w:rFonts w:ascii="Times New Roman" w:hAnsi="Times New Roman" w:cs="Times New Roman"/>
          <w:sz w:val="24"/>
          <w:szCs w:val="24"/>
          <w:lang w:val="nl-NL"/>
        </w:rPr>
        <w:t xml:space="preserve"> Maar bijvoorbeeld</w:t>
      </w:r>
      <w:r w:rsidRPr="00250F3B" w:rsidR="006378DE">
        <w:rPr>
          <w:rFonts w:ascii="Times New Roman" w:hAnsi="Times New Roman" w:cs="Times New Roman"/>
          <w:sz w:val="24"/>
          <w:szCs w:val="24"/>
          <w:lang w:val="nl-NL"/>
        </w:rPr>
        <w:t xml:space="preserve"> bij</w:t>
      </w:r>
      <w:r w:rsidRPr="00250F3B" w:rsidR="00C15573">
        <w:rPr>
          <w:rFonts w:ascii="Times New Roman" w:hAnsi="Times New Roman" w:cs="Times New Roman"/>
          <w:sz w:val="24"/>
          <w:szCs w:val="24"/>
          <w:lang w:val="nl-NL"/>
        </w:rPr>
        <w:t xml:space="preserve"> het geschiktheidsonderzoek naar de aspirant-adoptiefouder en pleegouder </w:t>
      </w:r>
      <w:r w:rsidRPr="00250F3B" w:rsidR="00A05F7B">
        <w:rPr>
          <w:rFonts w:ascii="Times New Roman" w:hAnsi="Times New Roman" w:cs="Times New Roman"/>
          <w:sz w:val="24"/>
          <w:szCs w:val="24"/>
          <w:lang w:val="nl-NL"/>
        </w:rPr>
        <w:t xml:space="preserve">betreft </w:t>
      </w:r>
      <w:r w:rsidRPr="00250F3B" w:rsidR="00C15573">
        <w:rPr>
          <w:rFonts w:ascii="Times New Roman" w:hAnsi="Times New Roman" w:cs="Times New Roman"/>
          <w:sz w:val="24"/>
          <w:szCs w:val="24"/>
          <w:lang w:val="nl-NL"/>
        </w:rPr>
        <w:t xml:space="preserve">de betrokkene </w:t>
      </w:r>
      <w:r w:rsidRPr="00250F3B" w:rsidR="00C15573">
        <w:rPr>
          <w:rFonts w:ascii="Times New Roman" w:hAnsi="Times New Roman" w:cs="Times New Roman"/>
          <w:sz w:val="24"/>
          <w:szCs w:val="24"/>
          <w:lang w:val="nl-NL"/>
        </w:rPr>
        <w:lastRenderedPageBreak/>
        <w:t xml:space="preserve">nagenoeg telkens een burger van Nederland </w:t>
      </w:r>
      <w:r w:rsidRPr="00250F3B" w:rsidR="00E14585">
        <w:rPr>
          <w:rFonts w:ascii="Times New Roman" w:hAnsi="Times New Roman" w:cs="Times New Roman"/>
          <w:sz w:val="24"/>
          <w:szCs w:val="24"/>
          <w:lang w:val="nl-NL"/>
        </w:rPr>
        <w:t xml:space="preserve">en </w:t>
      </w:r>
      <w:r w:rsidRPr="00250F3B" w:rsidR="00A05F7B">
        <w:rPr>
          <w:rFonts w:ascii="Times New Roman" w:hAnsi="Times New Roman" w:cs="Times New Roman"/>
          <w:sz w:val="24"/>
          <w:szCs w:val="24"/>
          <w:lang w:val="nl-NL"/>
        </w:rPr>
        <w:t>is het gebruik van Ecris slechts enkele keren per jaar aan de orde</w:t>
      </w:r>
      <w:r w:rsidRPr="00250F3B" w:rsidR="00C15573">
        <w:rPr>
          <w:rFonts w:ascii="Times New Roman" w:hAnsi="Times New Roman" w:cs="Times New Roman"/>
          <w:sz w:val="24"/>
          <w:szCs w:val="24"/>
          <w:lang w:val="nl-NL"/>
        </w:rPr>
        <w:t>.</w:t>
      </w:r>
      <w:r w:rsidRPr="00250F3B" w:rsidR="00A05F7B">
        <w:rPr>
          <w:rFonts w:ascii="Times New Roman" w:hAnsi="Times New Roman" w:cs="Times New Roman"/>
          <w:sz w:val="24"/>
          <w:szCs w:val="24"/>
          <w:lang w:val="nl-NL"/>
        </w:rPr>
        <w:t xml:space="preserve"> </w:t>
      </w:r>
      <w:r w:rsidRPr="00250F3B" w:rsidR="00C65659">
        <w:rPr>
          <w:rFonts w:ascii="Times New Roman" w:hAnsi="Times New Roman" w:cs="Times New Roman"/>
          <w:sz w:val="24"/>
          <w:szCs w:val="24"/>
          <w:lang w:val="nl-NL"/>
        </w:rPr>
        <w:t xml:space="preserve">In plaats van bilaterale afspraken met andere lidstaten, sorteert het meer effect </w:t>
      </w:r>
      <w:r w:rsidRPr="00250F3B" w:rsidR="003621C2">
        <w:rPr>
          <w:rFonts w:ascii="Times New Roman" w:hAnsi="Times New Roman" w:cs="Times New Roman"/>
          <w:sz w:val="24"/>
          <w:szCs w:val="24"/>
          <w:lang w:val="nl-NL"/>
        </w:rPr>
        <w:t>de doelen van het gebruik van Ecris vast te leggen in het EU-recht</w:t>
      </w:r>
      <w:r w:rsidRPr="00250F3B" w:rsidR="00C65659">
        <w:rPr>
          <w:rFonts w:ascii="Times New Roman" w:hAnsi="Times New Roman" w:cs="Times New Roman"/>
          <w:sz w:val="24"/>
          <w:szCs w:val="24"/>
          <w:lang w:val="nl-NL"/>
        </w:rPr>
        <w:t xml:space="preserve">. </w:t>
      </w:r>
      <w:r w:rsidRPr="00250F3B" w:rsidR="003621C2">
        <w:rPr>
          <w:rFonts w:ascii="Times New Roman" w:hAnsi="Times New Roman" w:cs="Times New Roman"/>
          <w:sz w:val="24"/>
          <w:szCs w:val="24"/>
          <w:lang w:val="nl-NL"/>
        </w:rPr>
        <w:t>Voorbeelden betreffen</w:t>
      </w:r>
      <w:r w:rsidRPr="00250F3B" w:rsidR="00C65659">
        <w:rPr>
          <w:rFonts w:ascii="Times New Roman" w:hAnsi="Times New Roman" w:cs="Times New Roman"/>
          <w:sz w:val="24"/>
          <w:szCs w:val="24"/>
          <w:lang w:val="nl-NL"/>
        </w:rPr>
        <w:t xml:space="preserve"> de werving of vrijwillige activiteiten waarbij sprake is van rechtstreeks en geregeld contact met kinderen en voor het verlenen van vergunningen voor het gebruik van precursoren voor explosieven. Het gebruik van Ecris voor deze doelen is vastgelegd in het EU-recht, waarmee het gebruik van Ecris voor deze doelen is verplicht</w:t>
      </w:r>
      <w:r w:rsidRPr="00250F3B" w:rsidR="00514F38">
        <w:rPr>
          <w:rFonts w:ascii="Times New Roman" w:hAnsi="Times New Roman" w:cs="Times New Roman"/>
          <w:sz w:val="24"/>
          <w:szCs w:val="24"/>
          <w:lang w:val="nl-NL"/>
        </w:rPr>
        <w:t xml:space="preserve"> voor alle 27 lidstaten van de EU</w:t>
      </w:r>
      <w:r w:rsidRPr="00250F3B" w:rsidR="00C65659">
        <w:rPr>
          <w:rFonts w:ascii="Times New Roman" w:hAnsi="Times New Roman" w:cs="Times New Roman"/>
          <w:sz w:val="24"/>
          <w:szCs w:val="24"/>
          <w:lang w:val="nl-NL"/>
        </w:rPr>
        <w:t xml:space="preserve">. </w:t>
      </w:r>
      <w:r w:rsidRPr="00250F3B" w:rsidR="006378DE">
        <w:rPr>
          <w:rFonts w:ascii="Times New Roman" w:hAnsi="Times New Roman" w:cs="Times New Roman"/>
          <w:sz w:val="24"/>
          <w:szCs w:val="24"/>
          <w:lang w:val="nl-NL"/>
        </w:rPr>
        <w:t xml:space="preserve">Tegen deze achtergrond verkies ik het maken van multilaterale afspraken op het niveau van de EU boven het maken van bilaterale afspraken met andere lidstaten. Dit neemt niet weg dat ik mij blijf inzetten voor een uitbreiding van de samenwerking met andere lidstaten met betrekking tot de VOG. </w:t>
      </w:r>
      <w:r w:rsidRPr="00250F3B" w:rsidR="00C65659">
        <w:rPr>
          <w:rFonts w:ascii="Times New Roman" w:hAnsi="Times New Roman" w:cs="Times New Roman"/>
          <w:sz w:val="24"/>
          <w:szCs w:val="24"/>
          <w:lang w:val="nl-NL"/>
        </w:rPr>
        <w:br/>
      </w:r>
      <w:r w:rsidRPr="00250F3B" w:rsidR="00514F38">
        <w:rPr>
          <w:rFonts w:ascii="Times New Roman" w:hAnsi="Times New Roman" w:cs="Times New Roman"/>
          <w:sz w:val="24"/>
          <w:szCs w:val="24"/>
          <w:lang w:val="nl-NL"/>
        </w:rPr>
        <w:br/>
        <w:t>Met dit wetsvoorstel, zo besluit ik mijn antwoord op de vragen van de leden van de VVD-fractie, worden alle andere doelen van het gebruik van Ecris bij wet vastgelegd waarvoor Ecris in de praktijk succesvol wordt gebruikt. Ik heb geen doelen achterwege gelaten. Hierbij merk ik op de taken van veel overheidsinstanties die de leden van deze fractie noemen worden gevangen door de doelen waarvoor het gebruik van Ecris is geregeld in het EU-recht of met dit wetsvoorstel worden geregeld in het nationaal recht.</w:t>
      </w:r>
      <w:r w:rsidRPr="00250F3B" w:rsidR="00A429B1">
        <w:rPr>
          <w:rFonts w:ascii="Times New Roman" w:hAnsi="Times New Roman" w:cs="Times New Roman"/>
          <w:sz w:val="24"/>
          <w:szCs w:val="24"/>
          <w:lang w:val="nl-NL"/>
        </w:rPr>
        <w:t xml:space="preserve"> </w:t>
      </w:r>
      <w:r w:rsidRPr="00250F3B" w:rsidR="00CD7D28">
        <w:rPr>
          <w:rFonts w:ascii="Times New Roman" w:hAnsi="Times New Roman" w:cs="Times New Roman"/>
          <w:sz w:val="24"/>
          <w:szCs w:val="24"/>
          <w:lang w:val="nl-NL"/>
        </w:rPr>
        <w:t>Zo geldt dat Ecris op grond van het EU-recht wordt gebruikt voor de strafrechtspleging. De strafrechtspleging omvat de opsporing, vervolging en berechting van strafbare feiten alsmede de tenuitvoerlegging van straffen en maatregelen. Hier</w:t>
      </w:r>
      <w:r w:rsidRPr="00250F3B" w:rsidR="00220EA7">
        <w:rPr>
          <w:rFonts w:ascii="Times New Roman" w:hAnsi="Times New Roman" w:cs="Times New Roman"/>
          <w:sz w:val="24"/>
          <w:szCs w:val="24"/>
          <w:lang w:val="nl-NL"/>
        </w:rPr>
        <w:t xml:space="preserve">aan kan </w:t>
      </w:r>
      <w:r w:rsidRPr="00250F3B" w:rsidR="00943C0C">
        <w:rPr>
          <w:rFonts w:ascii="Times New Roman" w:hAnsi="Times New Roman" w:cs="Times New Roman"/>
          <w:sz w:val="24"/>
          <w:szCs w:val="24"/>
          <w:lang w:val="nl-NL"/>
        </w:rPr>
        <w:t xml:space="preserve">onder meer </w:t>
      </w:r>
      <w:r w:rsidRPr="00250F3B" w:rsidR="00220EA7">
        <w:rPr>
          <w:rFonts w:ascii="Times New Roman" w:hAnsi="Times New Roman" w:cs="Times New Roman"/>
          <w:sz w:val="24"/>
          <w:szCs w:val="24"/>
          <w:lang w:val="nl-NL"/>
        </w:rPr>
        <w:t xml:space="preserve">een grondslag worden ontleend voor het gebruik van Ecris ten behoeve van de strafrechtelijke handhaving van de rechtsorde door het openbaar ministerie </w:t>
      </w:r>
      <w:r w:rsidRPr="00250F3B" w:rsidR="00A429B1">
        <w:rPr>
          <w:rFonts w:ascii="Times New Roman" w:hAnsi="Times New Roman" w:cs="Times New Roman"/>
          <w:sz w:val="24"/>
          <w:szCs w:val="24"/>
          <w:lang w:val="nl-NL"/>
        </w:rPr>
        <w:t>en opsporingsdiensten als</w:t>
      </w:r>
      <w:r w:rsidRPr="00250F3B" w:rsidR="00220EA7">
        <w:rPr>
          <w:rFonts w:ascii="Times New Roman" w:hAnsi="Times New Roman" w:cs="Times New Roman"/>
          <w:sz w:val="24"/>
          <w:szCs w:val="24"/>
          <w:lang w:val="nl-NL"/>
        </w:rPr>
        <w:t xml:space="preserve"> de Fiscale inlichtingen- en opsporingsdienst. Ook geldt dat met het voorliggende wetsvoorstel de grondslag wordt vastgelegd voor het gebruik van Ecris ten behoeve van het onderzoek in</w:t>
      </w:r>
      <w:r w:rsidRPr="00250F3B" w:rsidR="00E50E55">
        <w:rPr>
          <w:rFonts w:ascii="Times New Roman" w:hAnsi="Times New Roman" w:cs="Times New Roman"/>
          <w:sz w:val="24"/>
          <w:szCs w:val="24"/>
          <w:lang w:val="nl-NL"/>
        </w:rPr>
        <w:t xml:space="preserve"> verband met de</w:t>
      </w:r>
      <w:r w:rsidRPr="00250F3B" w:rsidR="00220EA7">
        <w:rPr>
          <w:rFonts w:ascii="Times New Roman" w:hAnsi="Times New Roman" w:cs="Times New Roman"/>
          <w:sz w:val="24"/>
          <w:szCs w:val="24"/>
          <w:lang w:val="nl-NL"/>
        </w:rPr>
        <w:t xml:space="preserve"> VOG</w:t>
      </w:r>
      <w:r w:rsidRPr="00250F3B" w:rsidR="00A429B1">
        <w:rPr>
          <w:rFonts w:ascii="Times New Roman" w:hAnsi="Times New Roman" w:cs="Times New Roman"/>
          <w:sz w:val="24"/>
          <w:szCs w:val="24"/>
          <w:lang w:val="nl-NL"/>
        </w:rPr>
        <w:t xml:space="preserve"> </w:t>
      </w:r>
      <w:r w:rsidRPr="00250F3B" w:rsidR="00E50E55">
        <w:rPr>
          <w:rFonts w:ascii="Times New Roman" w:hAnsi="Times New Roman" w:cs="Times New Roman"/>
          <w:sz w:val="24"/>
          <w:szCs w:val="24"/>
          <w:lang w:val="nl-NL"/>
        </w:rPr>
        <w:t xml:space="preserve">en </w:t>
      </w:r>
      <w:r w:rsidRPr="00250F3B" w:rsidR="00A429B1">
        <w:rPr>
          <w:rFonts w:ascii="Times New Roman" w:hAnsi="Times New Roman" w:cs="Times New Roman"/>
          <w:sz w:val="24"/>
          <w:szCs w:val="24"/>
          <w:lang w:val="nl-NL"/>
        </w:rPr>
        <w:t>het advies van het Bureau Bibob</w:t>
      </w:r>
      <w:r w:rsidRPr="00250F3B" w:rsidR="00220EA7">
        <w:rPr>
          <w:rFonts w:ascii="Times New Roman" w:hAnsi="Times New Roman" w:cs="Times New Roman"/>
          <w:sz w:val="24"/>
          <w:szCs w:val="24"/>
          <w:lang w:val="nl-NL"/>
        </w:rPr>
        <w:t xml:space="preserve">. De VOG </w:t>
      </w:r>
      <w:r w:rsidRPr="00250F3B" w:rsidR="00A429B1">
        <w:rPr>
          <w:rFonts w:ascii="Times New Roman" w:hAnsi="Times New Roman" w:cs="Times New Roman"/>
          <w:sz w:val="24"/>
          <w:szCs w:val="24"/>
          <w:lang w:val="nl-NL"/>
        </w:rPr>
        <w:t>en het advies van het Bureau Bibob zijn beproefde screeningsinstrumenten die ten behoeve van veel overheidsinstanties kunnen worden gebruikt.</w:t>
      </w:r>
      <w:r w:rsidRPr="00250F3B" w:rsidR="0051315B">
        <w:rPr>
          <w:rFonts w:ascii="Times New Roman" w:hAnsi="Times New Roman" w:cs="Times New Roman"/>
          <w:sz w:val="24"/>
          <w:szCs w:val="24"/>
          <w:lang w:val="nl-NL"/>
        </w:rPr>
        <w:br/>
      </w:r>
      <w:r w:rsidRPr="00250F3B" w:rsidR="0051315B">
        <w:rPr>
          <w:rFonts w:ascii="Times New Roman" w:hAnsi="Times New Roman" w:cs="Times New Roman"/>
          <w:sz w:val="24"/>
          <w:szCs w:val="24"/>
          <w:lang w:val="nl-NL"/>
        </w:rPr>
        <w:br/>
      </w:r>
      <w:bookmarkStart w:name="_Hlk190248459" w:id="6"/>
      <w:r w:rsidRPr="00250F3B" w:rsidR="00EC5168">
        <w:rPr>
          <w:rFonts w:ascii="Times New Roman" w:hAnsi="Times New Roman" w:cs="Times New Roman"/>
          <w:i/>
          <w:iCs/>
          <w:sz w:val="24"/>
          <w:szCs w:val="24"/>
          <w:lang w:val="nl-NL"/>
        </w:rPr>
        <w:t>De leden van de VVD-fractie zijn voorts van mening dat de huidige bepalingen uit de Wet justitiële en strafvorderlijke gegevens niet meer goed aansluiten op de wensen en behoeften in de praktijk en zijn benieuwd wanneer de regering voornemens is de Wet politiegegevens en de Wet justitiële en strafvorderlijke gegevens te herzien, zoals eerder al was toegezegd aan de Kamer. Kan de regering aangeven wanneer een wetsvoorstel hiertoe bij de Kamer wordt ingediend?</w:t>
      </w:r>
      <w:bookmarkEnd w:id="6"/>
      <w:r w:rsidRPr="00250F3B" w:rsidR="0051315B">
        <w:rPr>
          <w:rFonts w:ascii="Times New Roman" w:hAnsi="Times New Roman" w:cs="Times New Roman"/>
          <w:sz w:val="24"/>
          <w:szCs w:val="24"/>
          <w:lang w:val="nl-NL"/>
        </w:rPr>
        <w:br/>
      </w:r>
      <w:r w:rsidRPr="00250F3B" w:rsidR="0051315B">
        <w:rPr>
          <w:rFonts w:ascii="Times New Roman" w:hAnsi="Times New Roman" w:cs="Times New Roman"/>
          <w:sz w:val="24"/>
          <w:szCs w:val="24"/>
          <w:lang w:val="nl-NL"/>
        </w:rPr>
        <w:br/>
      </w:r>
      <w:r w:rsidRPr="00250F3B" w:rsidR="00D12E7B">
        <w:rPr>
          <w:rFonts w:ascii="Times New Roman" w:hAnsi="Times New Roman" w:cs="Times New Roman"/>
          <w:sz w:val="24"/>
          <w:szCs w:val="24"/>
          <w:lang w:val="nl-NL"/>
        </w:rPr>
        <w:t xml:space="preserve">Van een integrale herziening van de Wet justitiële en strafvorderlijke gegevens en de Wet politiegegevens is afgezien omdat </w:t>
      </w:r>
      <w:r w:rsidRPr="00250F3B" w:rsidR="00943C0C">
        <w:rPr>
          <w:rFonts w:ascii="Times New Roman" w:hAnsi="Times New Roman" w:cs="Times New Roman"/>
          <w:sz w:val="24"/>
          <w:szCs w:val="24"/>
          <w:lang w:val="nl-NL"/>
        </w:rPr>
        <w:t>voor de realisatie en implementatie daarvan</w:t>
      </w:r>
      <w:r w:rsidRPr="00250F3B" w:rsidR="00D12E7B">
        <w:rPr>
          <w:rFonts w:ascii="Times New Roman" w:hAnsi="Times New Roman" w:cs="Times New Roman"/>
          <w:sz w:val="24"/>
          <w:szCs w:val="24"/>
          <w:lang w:val="nl-NL"/>
        </w:rPr>
        <w:t xml:space="preserve"> geen financiële middelen beschikbaar </w:t>
      </w:r>
      <w:r w:rsidRPr="00250F3B" w:rsidR="00943C0C">
        <w:rPr>
          <w:rFonts w:ascii="Times New Roman" w:hAnsi="Times New Roman" w:cs="Times New Roman"/>
          <w:sz w:val="24"/>
          <w:szCs w:val="24"/>
          <w:lang w:val="nl-NL"/>
        </w:rPr>
        <w:t>zijn gemaakt</w:t>
      </w:r>
      <w:r w:rsidRPr="00250F3B" w:rsidR="00D12E7B">
        <w:rPr>
          <w:rFonts w:ascii="Times New Roman" w:hAnsi="Times New Roman" w:cs="Times New Roman"/>
          <w:sz w:val="24"/>
          <w:szCs w:val="24"/>
          <w:lang w:val="nl-NL"/>
        </w:rPr>
        <w:t>. Hierover is uw Kamer geïnformeerd door mijn ambtsvoorganger (Kamerstukken II 2021/22, 32761, nr. 218). Momenteel word</w:t>
      </w:r>
      <w:r w:rsidRPr="00250F3B" w:rsidR="008E0E09">
        <w:rPr>
          <w:rFonts w:ascii="Times New Roman" w:hAnsi="Times New Roman" w:cs="Times New Roman"/>
          <w:sz w:val="24"/>
          <w:szCs w:val="24"/>
          <w:lang w:val="nl-NL"/>
        </w:rPr>
        <w:t>en</w:t>
      </w:r>
      <w:r w:rsidRPr="00250F3B" w:rsidR="00D12E7B">
        <w:rPr>
          <w:rFonts w:ascii="Times New Roman" w:hAnsi="Times New Roman" w:cs="Times New Roman"/>
          <w:sz w:val="24"/>
          <w:szCs w:val="24"/>
          <w:lang w:val="nl-NL"/>
        </w:rPr>
        <w:t xml:space="preserve"> wel een </w:t>
      </w:r>
      <w:r w:rsidRPr="00250F3B" w:rsidR="008E0E09">
        <w:rPr>
          <w:rFonts w:ascii="Times New Roman" w:hAnsi="Times New Roman" w:cs="Times New Roman"/>
          <w:sz w:val="24"/>
          <w:szCs w:val="24"/>
          <w:lang w:val="nl-NL"/>
        </w:rPr>
        <w:t xml:space="preserve">aantal </w:t>
      </w:r>
      <w:r w:rsidRPr="00250F3B" w:rsidR="00D12E7B">
        <w:rPr>
          <w:rFonts w:ascii="Times New Roman" w:hAnsi="Times New Roman" w:cs="Times New Roman"/>
          <w:sz w:val="24"/>
          <w:szCs w:val="24"/>
          <w:lang w:val="nl-NL"/>
        </w:rPr>
        <w:t>wijzigingen van de Wet justitiële en strafvorderlijke gegevens en de Wet politiegegevens</w:t>
      </w:r>
      <w:r w:rsidRPr="00250F3B" w:rsidR="008E0E09">
        <w:rPr>
          <w:rFonts w:ascii="Times New Roman" w:hAnsi="Times New Roman" w:cs="Times New Roman"/>
          <w:sz w:val="24"/>
          <w:szCs w:val="24"/>
          <w:lang w:val="nl-NL"/>
        </w:rPr>
        <w:t xml:space="preserve"> voorbereid</w:t>
      </w:r>
      <w:r w:rsidRPr="00250F3B" w:rsidR="00D12E7B">
        <w:rPr>
          <w:rFonts w:ascii="Times New Roman" w:hAnsi="Times New Roman" w:cs="Times New Roman"/>
          <w:sz w:val="24"/>
          <w:szCs w:val="24"/>
          <w:lang w:val="nl-NL"/>
        </w:rPr>
        <w:t xml:space="preserve">. Een conceptwetsvoorstel </w:t>
      </w:r>
      <w:r w:rsidRPr="00250F3B" w:rsidR="008E0E09">
        <w:rPr>
          <w:rFonts w:ascii="Times New Roman" w:hAnsi="Times New Roman" w:cs="Times New Roman"/>
          <w:sz w:val="24"/>
          <w:szCs w:val="24"/>
          <w:lang w:val="nl-NL"/>
        </w:rPr>
        <w:t xml:space="preserve">kan naar verwachting </w:t>
      </w:r>
      <w:r w:rsidRPr="00250F3B" w:rsidR="00D12E7B">
        <w:rPr>
          <w:rFonts w:ascii="Times New Roman" w:hAnsi="Times New Roman" w:cs="Times New Roman"/>
          <w:sz w:val="24"/>
          <w:szCs w:val="24"/>
          <w:lang w:val="nl-NL"/>
        </w:rPr>
        <w:t xml:space="preserve">in de </w:t>
      </w:r>
      <w:r w:rsidRPr="00250F3B" w:rsidR="008E0E09">
        <w:rPr>
          <w:rFonts w:ascii="Times New Roman" w:hAnsi="Times New Roman" w:cs="Times New Roman"/>
          <w:sz w:val="24"/>
          <w:szCs w:val="24"/>
          <w:lang w:val="nl-NL"/>
        </w:rPr>
        <w:t xml:space="preserve">tweede </w:t>
      </w:r>
      <w:r w:rsidRPr="00250F3B" w:rsidR="00D12E7B">
        <w:rPr>
          <w:rFonts w:ascii="Times New Roman" w:hAnsi="Times New Roman" w:cs="Times New Roman"/>
          <w:sz w:val="24"/>
          <w:szCs w:val="24"/>
          <w:lang w:val="nl-NL"/>
        </w:rPr>
        <w:t xml:space="preserve">helft van dit jaar in consultatie </w:t>
      </w:r>
      <w:r w:rsidRPr="00250F3B" w:rsidR="008E0E09">
        <w:rPr>
          <w:rFonts w:ascii="Times New Roman" w:hAnsi="Times New Roman" w:cs="Times New Roman"/>
          <w:sz w:val="24"/>
          <w:szCs w:val="24"/>
          <w:lang w:val="nl-NL"/>
        </w:rPr>
        <w:t xml:space="preserve">worden </w:t>
      </w:r>
      <w:r w:rsidRPr="00250F3B" w:rsidR="00D12E7B">
        <w:rPr>
          <w:rFonts w:ascii="Times New Roman" w:hAnsi="Times New Roman" w:cs="Times New Roman"/>
          <w:sz w:val="24"/>
          <w:szCs w:val="24"/>
          <w:lang w:val="nl-NL"/>
        </w:rPr>
        <w:t xml:space="preserve">gegeven. </w:t>
      </w:r>
      <w:r w:rsidRPr="00250F3B" w:rsidR="0051315B">
        <w:rPr>
          <w:rFonts w:ascii="Times New Roman" w:hAnsi="Times New Roman" w:cs="Times New Roman"/>
          <w:sz w:val="24"/>
          <w:szCs w:val="24"/>
          <w:lang w:val="nl-NL"/>
        </w:rPr>
        <w:br/>
      </w:r>
      <w:r w:rsidRPr="00250F3B" w:rsidR="0051315B">
        <w:rPr>
          <w:rFonts w:ascii="Times New Roman" w:hAnsi="Times New Roman" w:cs="Times New Roman"/>
          <w:sz w:val="24"/>
          <w:szCs w:val="24"/>
          <w:lang w:val="nl-NL"/>
        </w:rPr>
        <w:br/>
      </w:r>
      <w:r w:rsidRPr="00250F3B" w:rsidR="00EC5168">
        <w:rPr>
          <w:rFonts w:ascii="Times New Roman" w:hAnsi="Times New Roman" w:cs="Times New Roman"/>
          <w:i/>
          <w:iCs/>
          <w:sz w:val="24"/>
          <w:szCs w:val="24"/>
          <w:lang w:val="nl-NL"/>
        </w:rPr>
        <w:lastRenderedPageBreak/>
        <w:t>2.1 Ecris en Ecris-TCN</w:t>
      </w:r>
      <w:r w:rsidRPr="00250F3B" w:rsidR="000C3483">
        <w:rPr>
          <w:rFonts w:ascii="Times New Roman" w:hAnsi="Times New Roman" w:cs="Times New Roman"/>
          <w:sz w:val="24"/>
          <w:szCs w:val="24"/>
          <w:lang w:val="nl-NL"/>
        </w:rPr>
        <w:br/>
      </w:r>
      <w:r w:rsidRPr="00250F3B" w:rsidR="000C3483">
        <w:rPr>
          <w:rFonts w:ascii="Times New Roman" w:hAnsi="Times New Roman" w:cs="Times New Roman"/>
          <w:sz w:val="24"/>
          <w:szCs w:val="24"/>
          <w:lang w:val="nl-NL"/>
        </w:rPr>
        <w:br/>
      </w:r>
      <w:r w:rsidRPr="00250F3B" w:rsidR="00EC5168">
        <w:rPr>
          <w:rFonts w:ascii="Times New Roman" w:hAnsi="Times New Roman" w:cs="Times New Roman"/>
          <w:i/>
          <w:iCs/>
          <w:sz w:val="24"/>
          <w:szCs w:val="24"/>
          <w:lang w:val="nl-NL"/>
        </w:rPr>
        <w:t>De leden van de CDA-fractie lezen dat wanneer een burger van een lidstaat wordt veroordeeld in een andere lidstaat, de lidstaat van veroordeling de informatie hierover doorgeeft via Ecris aan de lidstaat van nationaliteit. Deze leden vragen of er gevallen bekend zijn waarin dit niet is gebeurd of waarin dit niet volledig wordt bijgehouden. Als dat het geval is, vragen deze leden wat hiervan de consequentie is.</w:t>
      </w:r>
      <w:r w:rsidRPr="00250F3B" w:rsidR="000C3483">
        <w:rPr>
          <w:rFonts w:ascii="Times New Roman" w:hAnsi="Times New Roman" w:cs="Times New Roman"/>
          <w:sz w:val="24"/>
          <w:szCs w:val="24"/>
          <w:lang w:val="nl-NL"/>
        </w:rPr>
        <w:br/>
      </w:r>
      <w:r w:rsidRPr="00250F3B" w:rsidR="000C3483">
        <w:rPr>
          <w:rFonts w:ascii="Times New Roman" w:hAnsi="Times New Roman" w:cs="Times New Roman"/>
          <w:sz w:val="24"/>
          <w:szCs w:val="24"/>
          <w:lang w:val="nl-NL"/>
        </w:rPr>
        <w:br/>
      </w:r>
      <w:r w:rsidRPr="00250F3B" w:rsidR="00220EA7">
        <w:rPr>
          <w:rFonts w:ascii="Times New Roman" w:hAnsi="Times New Roman" w:cs="Times New Roman"/>
          <w:sz w:val="24"/>
          <w:szCs w:val="24"/>
          <w:lang w:val="nl-NL"/>
        </w:rPr>
        <w:t>In Nederland is de Justitiële informatiedienst aangewezen als centrale autoriteit</w:t>
      </w:r>
      <w:r w:rsidRPr="00250F3B" w:rsidR="00B15472">
        <w:rPr>
          <w:rFonts w:ascii="Times New Roman" w:hAnsi="Times New Roman" w:cs="Times New Roman"/>
          <w:sz w:val="24"/>
          <w:szCs w:val="24"/>
          <w:lang w:val="nl-NL"/>
        </w:rPr>
        <w:t>. Hiermee is de Justitiële informatiedienst</w:t>
      </w:r>
      <w:r w:rsidRPr="00250F3B" w:rsidR="00220EA7">
        <w:rPr>
          <w:rFonts w:ascii="Times New Roman" w:hAnsi="Times New Roman" w:cs="Times New Roman"/>
          <w:sz w:val="24"/>
          <w:szCs w:val="24"/>
          <w:lang w:val="nl-NL"/>
        </w:rPr>
        <w:t xml:space="preserve"> belast met</w:t>
      </w:r>
      <w:r w:rsidRPr="00250F3B" w:rsidR="00236944">
        <w:rPr>
          <w:rFonts w:ascii="Times New Roman" w:hAnsi="Times New Roman" w:cs="Times New Roman"/>
          <w:sz w:val="24"/>
          <w:szCs w:val="24"/>
          <w:lang w:val="nl-NL"/>
        </w:rPr>
        <w:t xml:space="preserve"> de</w:t>
      </w:r>
      <w:r w:rsidRPr="00250F3B" w:rsidR="00220EA7">
        <w:rPr>
          <w:rFonts w:ascii="Times New Roman" w:hAnsi="Times New Roman" w:cs="Times New Roman"/>
          <w:sz w:val="24"/>
          <w:szCs w:val="24"/>
          <w:lang w:val="nl-NL"/>
        </w:rPr>
        <w:t xml:space="preserve"> </w:t>
      </w:r>
      <w:r w:rsidRPr="00250F3B" w:rsidR="00B15472">
        <w:rPr>
          <w:rFonts w:ascii="Times New Roman" w:hAnsi="Times New Roman" w:cs="Times New Roman"/>
          <w:sz w:val="24"/>
          <w:szCs w:val="24"/>
          <w:lang w:val="nl-NL"/>
        </w:rPr>
        <w:t>doorgifte van justitiële gegevens aan de centrale autoriteiten van de andere lidstaten, en met de ontvangst van justitiële gegevens van de centrale autoriteiten van de andere lidstaten. Er zijn geen gevallen bekend waarin door de Justitiële informatiedienst</w:t>
      </w:r>
      <w:r w:rsidRPr="00250F3B" w:rsidR="00663376">
        <w:rPr>
          <w:rFonts w:ascii="Times New Roman" w:hAnsi="Times New Roman" w:cs="Times New Roman"/>
          <w:sz w:val="24"/>
          <w:szCs w:val="24"/>
          <w:lang w:val="nl-NL"/>
        </w:rPr>
        <w:t xml:space="preserve"> ten onrechte</w:t>
      </w:r>
      <w:r w:rsidRPr="00250F3B" w:rsidR="00B15472">
        <w:rPr>
          <w:rFonts w:ascii="Times New Roman" w:hAnsi="Times New Roman" w:cs="Times New Roman"/>
          <w:sz w:val="24"/>
          <w:szCs w:val="24"/>
          <w:lang w:val="nl-NL"/>
        </w:rPr>
        <w:t xml:space="preserve"> geen informatie is doorgegeven over in Nederland uitgesproken </w:t>
      </w:r>
      <w:r w:rsidRPr="00250F3B" w:rsidR="00D12E7B">
        <w:rPr>
          <w:rFonts w:ascii="Times New Roman" w:hAnsi="Times New Roman" w:cs="Times New Roman"/>
          <w:sz w:val="24"/>
          <w:szCs w:val="24"/>
          <w:lang w:val="nl-NL"/>
        </w:rPr>
        <w:t xml:space="preserve">veroordelingen </w:t>
      </w:r>
      <w:r w:rsidRPr="00250F3B" w:rsidR="00B15472">
        <w:rPr>
          <w:rFonts w:ascii="Times New Roman" w:hAnsi="Times New Roman" w:cs="Times New Roman"/>
          <w:sz w:val="24"/>
          <w:szCs w:val="24"/>
          <w:lang w:val="nl-NL"/>
        </w:rPr>
        <w:t xml:space="preserve">van een burger van een andere lidstaat. Ook omgekeerd geldt dat geen gevallen bekend zijn waarin door de Justitiële informatiedienst </w:t>
      </w:r>
      <w:r w:rsidRPr="00250F3B" w:rsidR="00663376">
        <w:rPr>
          <w:rFonts w:ascii="Times New Roman" w:hAnsi="Times New Roman" w:cs="Times New Roman"/>
          <w:sz w:val="24"/>
          <w:szCs w:val="24"/>
          <w:lang w:val="nl-NL"/>
        </w:rPr>
        <w:t xml:space="preserve">ten onrechte </w:t>
      </w:r>
      <w:r w:rsidRPr="00250F3B" w:rsidR="00B15472">
        <w:rPr>
          <w:rFonts w:ascii="Times New Roman" w:hAnsi="Times New Roman" w:cs="Times New Roman"/>
          <w:sz w:val="24"/>
          <w:szCs w:val="24"/>
          <w:lang w:val="nl-NL"/>
        </w:rPr>
        <w:t>geen informatie is ontvangen over in andere lidstaten uitgesproken veroordelingen van burgers van Nederland.</w:t>
      </w:r>
      <w:r w:rsidRPr="00250F3B" w:rsidR="00D12E7B">
        <w:rPr>
          <w:rFonts w:ascii="Times New Roman" w:hAnsi="Times New Roman" w:cs="Times New Roman"/>
          <w:sz w:val="24"/>
          <w:szCs w:val="24"/>
          <w:lang w:val="nl-NL"/>
        </w:rPr>
        <w:br/>
      </w:r>
      <w:r w:rsidRPr="00250F3B" w:rsidR="00D12E7B">
        <w:rPr>
          <w:rFonts w:ascii="Times New Roman" w:hAnsi="Times New Roman" w:cs="Times New Roman"/>
          <w:sz w:val="24"/>
          <w:szCs w:val="24"/>
          <w:lang w:val="nl-NL"/>
        </w:rPr>
        <w:br/>
      </w:r>
      <w:r w:rsidRPr="00250F3B" w:rsidR="00EC5168">
        <w:rPr>
          <w:rFonts w:ascii="Times New Roman" w:hAnsi="Times New Roman" w:cs="Times New Roman"/>
          <w:i/>
          <w:iCs/>
          <w:sz w:val="24"/>
          <w:szCs w:val="24"/>
          <w:lang w:val="nl-NL"/>
        </w:rPr>
        <w:t>2.2 Doelen van het gebruik van Ecris</w:t>
      </w:r>
      <w:r w:rsidRPr="00250F3B" w:rsidR="000C3483">
        <w:rPr>
          <w:rFonts w:ascii="Times New Roman" w:hAnsi="Times New Roman" w:cs="Times New Roman"/>
          <w:i/>
          <w:iCs/>
          <w:sz w:val="24"/>
          <w:szCs w:val="24"/>
          <w:lang w:val="nl-NL"/>
        </w:rPr>
        <w:br/>
      </w:r>
      <w:r w:rsidRPr="00250F3B" w:rsidR="000C3483">
        <w:rPr>
          <w:rFonts w:ascii="Times New Roman" w:hAnsi="Times New Roman" w:cs="Times New Roman"/>
          <w:i/>
          <w:iCs/>
          <w:sz w:val="24"/>
          <w:szCs w:val="24"/>
          <w:lang w:val="nl-NL"/>
        </w:rPr>
        <w:br/>
      </w:r>
      <w:r w:rsidRPr="00250F3B" w:rsidR="00EC5168">
        <w:rPr>
          <w:rFonts w:ascii="Times New Roman" w:hAnsi="Times New Roman" w:cs="Times New Roman"/>
          <w:i/>
          <w:iCs/>
          <w:sz w:val="24"/>
          <w:szCs w:val="24"/>
          <w:lang w:val="nl-NL"/>
        </w:rPr>
        <w:t>De leden van de BBB-fractie lezen dat landen naast het opsporingsonderzoek zelf ook concrete doelen kunnen aangeven waarvoor zij het Ecris-systeem willen gebruiken. De Nederlandse regering heeft hiervoor vier aanvullende doelen geformuleerd. Dit is het onderzoek naar de VOG, het advies van het Bureau bevordering integriteitsbeoordelingen door het openbaar bestuur (Wet Bibob), het geschiktheidsonderzoek naar de aspirant-adoptiefouder en pleegouder en de beoordeling van het criterium ‘de openbare orde’ en enkele aanverwante criteria in de procedures van het migratierecht en nationaliteitsrecht. Deze leden kunnen zich vinden in deze punten, maar vragen hoe de regering is gekomen tot deze vier aanvullende doelen. Is er bijvoorbeeld informatie binnengekomen voor andere organisaties, systemen of doelen waarbij het Ecris-systeem van waarde kan zijn?</w:t>
      </w:r>
      <w:r w:rsidRPr="00250F3B" w:rsidR="000C3483">
        <w:rPr>
          <w:rFonts w:ascii="Times New Roman" w:hAnsi="Times New Roman" w:cs="Times New Roman"/>
          <w:i/>
          <w:iCs/>
          <w:sz w:val="24"/>
          <w:szCs w:val="24"/>
          <w:lang w:val="nl-NL"/>
        </w:rPr>
        <w:br/>
      </w:r>
      <w:r w:rsidRPr="00250F3B" w:rsidR="000C3483">
        <w:rPr>
          <w:rFonts w:ascii="Times New Roman" w:hAnsi="Times New Roman" w:cs="Times New Roman"/>
          <w:i/>
          <w:iCs/>
          <w:sz w:val="24"/>
          <w:szCs w:val="24"/>
          <w:lang w:val="nl-NL"/>
        </w:rPr>
        <w:br/>
      </w:r>
      <w:r w:rsidRPr="00250F3B" w:rsidR="00BB1D2A">
        <w:rPr>
          <w:rFonts w:ascii="Times New Roman" w:hAnsi="Times New Roman" w:cs="Times New Roman"/>
          <w:sz w:val="24"/>
          <w:szCs w:val="24"/>
          <w:lang w:val="nl-NL"/>
        </w:rPr>
        <w:t>Ik ben verheugd dat de leden van de BBB-fractie zich kunnen vinden in de voorgestelde andere doelen van het gebruik van Ecris. Ten tijde van de voorbereiding van het voorliggende wetsvoorstel is geen verzoek ontvangen van een andere overheidsinstantie tot het gebruik van Ecris ten behoeve van de uitoefening van zijn taak. Voor een nadere toelichting op de reden van het regelen van de voorgestelde andere doelen van het gebruik van Ecris, verwijs ik deze leden graag naar mijn bovengegeven antwoord op een vraag met gelijke strekking van de leden van de VVD-fractie.</w:t>
      </w:r>
      <w:r w:rsidRPr="00250F3B" w:rsidR="00BB1D2A">
        <w:rPr>
          <w:rFonts w:ascii="Times New Roman" w:hAnsi="Times New Roman" w:cs="Times New Roman"/>
          <w:sz w:val="24"/>
          <w:szCs w:val="24"/>
          <w:lang w:val="nl-NL"/>
        </w:rPr>
        <w:br/>
      </w:r>
      <w:r w:rsidRPr="00250F3B" w:rsidR="000C3483">
        <w:rPr>
          <w:rFonts w:ascii="Times New Roman" w:hAnsi="Times New Roman" w:cs="Times New Roman"/>
          <w:i/>
          <w:iCs/>
          <w:sz w:val="24"/>
          <w:szCs w:val="24"/>
          <w:lang w:val="nl-NL"/>
        </w:rPr>
        <w:br/>
      </w:r>
      <w:r w:rsidRPr="00250F3B" w:rsidR="00EC5168">
        <w:rPr>
          <w:rFonts w:ascii="Times New Roman" w:hAnsi="Times New Roman" w:cs="Times New Roman"/>
          <w:i/>
          <w:iCs/>
          <w:sz w:val="24"/>
          <w:szCs w:val="24"/>
          <w:lang w:val="nl-NL"/>
        </w:rPr>
        <w:t>Het Ecris-systeem is een Europees systeem dat in alle landen geïmplementeerd is of wordt, zo lezen de leden van de BBB-fractie. Kan de regering aangeven welke aanvullende concrete doelen andere landen formuleren waarvoor zij het Ecris-systeem (willen) gebruiken?</w:t>
      </w:r>
      <w:r w:rsidRPr="00250F3B" w:rsidR="000C3483">
        <w:rPr>
          <w:rFonts w:ascii="Times New Roman" w:hAnsi="Times New Roman" w:cs="Times New Roman"/>
          <w:i/>
          <w:iCs/>
          <w:sz w:val="24"/>
          <w:szCs w:val="24"/>
          <w:lang w:val="nl-NL"/>
        </w:rPr>
        <w:br/>
      </w:r>
      <w:r w:rsidRPr="00250F3B" w:rsidR="000C3483">
        <w:rPr>
          <w:rFonts w:ascii="Times New Roman" w:hAnsi="Times New Roman" w:cs="Times New Roman"/>
          <w:i/>
          <w:iCs/>
          <w:sz w:val="24"/>
          <w:szCs w:val="24"/>
          <w:lang w:val="nl-NL"/>
        </w:rPr>
        <w:br/>
      </w:r>
      <w:r w:rsidRPr="00250F3B" w:rsidR="00BB1D2A">
        <w:rPr>
          <w:rFonts w:ascii="Times New Roman" w:hAnsi="Times New Roman" w:cs="Times New Roman"/>
          <w:sz w:val="24"/>
          <w:szCs w:val="24"/>
          <w:lang w:val="nl-NL"/>
        </w:rPr>
        <w:t xml:space="preserve">Een overzicht </w:t>
      </w:r>
      <w:r w:rsidRPr="00250F3B" w:rsidR="00145955">
        <w:rPr>
          <w:rFonts w:ascii="Times New Roman" w:hAnsi="Times New Roman" w:cs="Times New Roman"/>
          <w:sz w:val="24"/>
          <w:szCs w:val="24"/>
          <w:lang w:val="nl-NL"/>
        </w:rPr>
        <w:t xml:space="preserve">van de doelen van het gebruik van Ecris door de andere lidstaten is niet </w:t>
      </w:r>
      <w:r w:rsidRPr="00250F3B" w:rsidR="00145955">
        <w:rPr>
          <w:rFonts w:ascii="Times New Roman" w:hAnsi="Times New Roman" w:cs="Times New Roman"/>
          <w:sz w:val="24"/>
          <w:szCs w:val="24"/>
          <w:lang w:val="nl-NL"/>
        </w:rPr>
        <w:lastRenderedPageBreak/>
        <w:t>beschikbaar. Op basis van de verzoeken van andere lidstaten die de Justitiële informatiedienst via Ecris ontvangt, is het beeld dat de andere lidstaten Ecris in mindere of hogere mate gebruiken voor dezelfde doelen als Nederland.</w:t>
      </w:r>
      <w:r w:rsidRPr="00250F3B" w:rsidR="004926FE">
        <w:rPr>
          <w:rFonts w:ascii="Times New Roman" w:hAnsi="Times New Roman" w:cs="Times New Roman"/>
          <w:i/>
          <w:iCs/>
          <w:sz w:val="24"/>
          <w:szCs w:val="24"/>
          <w:lang w:val="nl-NL"/>
        </w:rPr>
        <w:br/>
      </w:r>
      <w:r w:rsidRPr="00250F3B" w:rsidR="004926FE">
        <w:rPr>
          <w:rFonts w:ascii="Times New Roman" w:hAnsi="Times New Roman" w:cs="Times New Roman"/>
          <w:i/>
          <w:iCs/>
          <w:sz w:val="24"/>
          <w:szCs w:val="24"/>
          <w:lang w:val="nl-NL"/>
        </w:rPr>
        <w:br/>
      </w:r>
      <w:r w:rsidRPr="00250F3B" w:rsidR="00EC5168">
        <w:rPr>
          <w:rFonts w:ascii="Times New Roman" w:hAnsi="Times New Roman" w:cs="Times New Roman"/>
          <w:i/>
          <w:iCs/>
          <w:sz w:val="24"/>
          <w:szCs w:val="24"/>
          <w:lang w:val="nl-NL"/>
        </w:rPr>
        <w:t>2.3 Andere doelen van het gebruik van Ecris</w:t>
      </w:r>
      <w:r w:rsidRPr="00250F3B" w:rsidR="004926FE">
        <w:rPr>
          <w:rFonts w:ascii="Times New Roman" w:hAnsi="Times New Roman" w:cs="Times New Roman"/>
          <w:i/>
          <w:iCs/>
          <w:sz w:val="24"/>
          <w:szCs w:val="24"/>
          <w:lang w:val="nl-NL"/>
        </w:rPr>
        <w:br/>
      </w:r>
      <w:r w:rsidRPr="00250F3B" w:rsidR="004926FE">
        <w:rPr>
          <w:rFonts w:ascii="Times New Roman" w:hAnsi="Times New Roman" w:cs="Times New Roman"/>
          <w:i/>
          <w:iCs/>
          <w:sz w:val="24"/>
          <w:szCs w:val="24"/>
          <w:lang w:val="nl-NL"/>
        </w:rPr>
        <w:br/>
      </w:r>
      <w:r w:rsidRPr="00250F3B" w:rsidR="00EC5168">
        <w:rPr>
          <w:rFonts w:ascii="Times New Roman" w:hAnsi="Times New Roman" w:cs="Times New Roman"/>
          <w:i/>
          <w:iCs/>
          <w:sz w:val="24"/>
          <w:szCs w:val="24"/>
          <w:lang w:val="nl-NL"/>
        </w:rPr>
        <w:t>De leden van de NSC-fractie merken op dat het gebruik van Ecris een verwerking van persoonsgegevens betreft. Een verwerking van persoonsgegevens betreft in deze context een beperking van het recht op eerbiediging van het privéleven en van het recht op bescherming van persoonsgegevens. Een beperking kan slechts worden gesteld indien zij noodzakelijk en geschikt is om een legitiem doel te verwezenlijken. De doelen van het gebruik van Ecris die in dit wetsvoorstel worden geregeld, dienen dus een legitiem doel te verwezenlijken en het gebruik van Ecris moet daartoe noodzakelijk en geschikt zijn. Deze leden stellen niet ter discussie dat er een legitiem doel is. De onderzoeken en beoordelingen waar het om gaat moeten immers goed kunnen worden uitgevoerd. Wel hebben deze leden vragen over de noodzakelijkheid en geschiktheid van de voorstellen. Zijn er aanwijzingen dat in de huidige situatie vaak geen volledig beeld bestond bij de betreffende uitvoeringsorganen (Justis, Bureau Bibob, de Raad voor de Kinderbescherming en de Immigratie- en Naturalisatiedienst (IND)), waardoor ten onrechte een VOG is verleend, een positief Bibob-advies is afgegeven, een positief adoptieadvies is gegeven et cetera? Welke aanwijzingen betreffen dit?</w:t>
      </w:r>
      <w:r w:rsidRPr="00250F3B" w:rsidR="00EC5168">
        <w:rPr>
          <w:rFonts w:ascii="Times New Roman" w:hAnsi="Times New Roman" w:cs="Times New Roman"/>
          <w:sz w:val="24"/>
          <w:szCs w:val="24"/>
          <w:lang w:val="nl-NL"/>
        </w:rPr>
        <w:t xml:space="preserve"> </w:t>
      </w:r>
      <w:r w:rsidRPr="00250F3B" w:rsidR="004926FE">
        <w:rPr>
          <w:rFonts w:ascii="Times New Roman" w:hAnsi="Times New Roman" w:cs="Times New Roman"/>
          <w:i/>
          <w:iCs/>
          <w:sz w:val="24"/>
          <w:szCs w:val="24"/>
          <w:lang w:val="nl-NL"/>
        </w:rPr>
        <w:br/>
      </w:r>
      <w:r w:rsidRPr="00250F3B" w:rsidR="00AF13EE">
        <w:rPr>
          <w:rFonts w:ascii="Times New Roman" w:hAnsi="Times New Roman" w:cs="Times New Roman"/>
          <w:i/>
          <w:iCs/>
          <w:sz w:val="24"/>
          <w:szCs w:val="24"/>
          <w:lang w:val="nl-NL"/>
        </w:rPr>
        <w:br/>
      </w:r>
      <w:r w:rsidRPr="00250F3B" w:rsidR="00AF13EE">
        <w:rPr>
          <w:rFonts w:ascii="Times New Roman" w:hAnsi="Times New Roman" w:cs="Times New Roman"/>
          <w:sz w:val="24"/>
          <w:szCs w:val="24"/>
          <w:lang w:val="nl-NL"/>
        </w:rPr>
        <w:t>In de praktijk wordt Ecris reeds gebruikt voor de doelen die met dit wetsvoorstel bij wet worden vastgelegd. Hierop bestaan twee uitzondering</w:t>
      </w:r>
      <w:r w:rsidRPr="00250F3B" w:rsidR="00E14585">
        <w:rPr>
          <w:rFonts w:ascii="Times New Roman" w:hAnsi="Times New Roman" w:cs="Times New Roman"/>
          <w:sz w:val="24"/>
          <w:szCs w:val="24"/>
          <w:lang w:val="nl-NL"/>
        </w:rPr>
        <w:t>en</w:t>
      </w:r>
      <w:r w:rsidRPr="00250F3B" w:rsidR="00AF13EE">
        <w:rPr>
          <w:rFonts w:ascii="Times New Roman" w:hAnsi="Times New Roman" w:cs="Times New Roman"/>
          <w:sz w:val="24"/>
          <w:szCs w:val="24"/>
          <w:lang w:val="nl-NL"/>
        </w:rPr>
        <w:t xml:space="preserve">. Voor de VOG wordt Ecris beperkt gebruikt, namelijk uitsluitend in geval van </w:t>
      </w:r>
      <w:bookmarkStart w:name="_Hlk190333774" w:id="7"/>
      <w:r w:rsidRPr="00250F3B" w:rsidR="00AF13EE">
        <w:rPr>
          <w:rFonts w:ascii="Times New Roman" w:hAnsi="Times New Roman" w:cs="Times New Roman"/>
          <w:sz w:val="24"/>
          <w:szCs w:val="24"/>
          <w:lang w:val="nl-NL"/>
        </w:rPr>
        <w:t>een aanvraag in verband met de werving of vrijwillige activiteiten waarbij sprake is van rechtstreeks en geregeld contact met kinderen</w:t>
      </w:r>
      <w:r w:rsidRPr="00250F3B" w:rsidR="00027B12">
        <w:rPr>
          <w:rFonts w:ascii="Times New Roman" w:hAnsi="Times New Roman" w:cs="Times New Roman"/>
          <w:sz w:val="24"/>
          <w:szCs w:val="24"/>
          <w:lang w:val="nl-NL"/>
        </w:rPr>
        <w:t>, in geval van een aanvraag in verband met het aanbieden of gebruiken van precursoren voor explosieven,</w:t>
      </w:r>
      <w:r w:rsidRPr="00250F3B" w:rsidR="00AF13EE">
        <w:rPr>
          <w:rFonts w:ascii="Times New Roman" w:hAnsi="Times New Roman" w:cs="Times New Roman"/>
          <w:sz w:val="24"/>
          <w:szCs w:val="24"/>
          <w:lang w:val="nl-NL"/>
        </w:rPr>
        <w:t xml:space="preserve"> </w:t>
      </w:r>
      <w:bookmarkEnd w:id="7"/>
      <w:r w:rsidRPr="00250F3B" w:rsidR="00AF13EE">
        <w:rPr>
          <w:rFonts w:ascii="Times New Roman" w:hAnsi="Times New Roman" w:cs="Times New Roman"/>
          <w:sz w:val="24"/>
          <w:szCs w:val="24"/>
          <w:lang w:val="nl-NL"/>
        </w:rPr>
        <w:t xml:space="preserve">en in geval van een aanvraag in verband met de werving indien de betrokkene een burger is van België of </w:t>
      </w:r>
      <w:r w:rsidRPr="00250F3B" w:rsidR="00027B12">
        <w:rPr>
          <w:rFonts w:ascii="Times New Roman" w:hAnsi="Times New Roman" w:cs="Times New Roman"/>
          <w:sz w:val="24"/>
          <w:szCs w:val="24"/>
          <w:lang w:val="nl-NL"/>
        </w:rPr>
        <w:t>Luxemburg</w:t>
      </w:r>
      <w:r w:rsidRPr="00250F3B" w:rsidR="00AF13EE">
        <w:rPr>
          <w:rFonts w:ascii="Times New Roman" w:hAnsi="Times New Roman" w:cs="Times New Roman"/>
          <w:sz w:val="24"/>
          <w:szCs w:val="24"/>
          <w:lang w:val="nl-NL"/>
        </w:rPr>
        <w:t xml:space="preserve">. Voor het advies van het Bureau Bibob is het gebruik van Ecris tot de inwerkingtreding van dit wetsvoorstel gepauzeerd. </w:t>
      </w:r>
      <w:r w:rsidRPr="00250F3B" w:rsidR="00AF13EE">
        <w:rPr>
          <w:rFonts w:ascii="Times New Roman" w:hAnsi="Times New Roman" w:cs="Times New Roman"/>
          <w:sz w:val="24"/>
          <w:szCs w:val="24"/>
          <w:lang w:val="nl-NL"/>
        </w:rPr>
        <w:br/>
      </w:r>
      <w:r w:rsidRPr="00250F3B" w:rsidR="00AF13EE">
        <w:rPr>
          <w:rFonts w:ascii="Times New Roman" w:hAnsi="Times New Roman" w:cs="Times New Roman"/>
          <w:sz w:val="24"/>
          <w:szCs w:val="24"/>
          <w:lang w:val="nl-NL"/>
        </w:rPr>
        <w:br/>
      </w:r>
      <w:r w:rsidRPr="00250F3B" w:rsidR="005D78DA">
        <w:rPr>
          <w:rFonts w:ascii="Times New Roman" w:hAnsi="Times New Roman" w:cs="Times New Roman"/>
          <w:sz w:val="24"/>
          <w:szCs w:val="24"/>
          <w:lang w:val="nl-NL"/>
        </w:rPr>
        <w:t>Met betrekking tot de VOG heeft Justis geen aanwijzingen dat door een onvolledig beeld van de aanvrager ten onrechte een VOG is verleend. Die situatie kan zich echter wel voordoen. Bij de beoordeling van een VOG-aanvraag kijkt Justis of de</w:t>
      </w:r>
      <w:r w:rsidRPr="00250F3B" w:rsidR="00EB5B1C">
        <w:rPr>
          <w:rFonts w:ascii="Times New Roman" w:hAnsi="Times New Roman" w:cs="Times New Roman"/>
          <w:sz w:val="24"/>
          <w:szCs w:val="24"/>
          <w:lang w:val="nl-NL"/>
        </w:rPr>
        <w:t xml:space="preserve"> aanvrager strafbare feiten</w:t>
      </w:r>
      <w:r w:rsidRPr="00250F3B" w:rsidR="005D78DA">
        <w:rPr>
          <w:rFonts w:ascii="Times New Roman" w:hAnsi="Times New Roman" w:cs="Times New Roman"/>
          <w:sz w:val="24"/>
          <w:szCs w:val="24"/>
          <w:lang w:val="nl-NL"/>
        </w:rPr>
        <w:t xml:space="preserve"> op zijn of haar naam heeft staan die een risico vormen voor de functie of het doel waarvoor de VOG </w:t>
      </w:r>
      <w:r w:rsidRPr="00250F3B" w:rsidR="00ED1FE8">
        <w:rPr>
          <w:rFonts w:ascii="Times New Roman" w:hAnsi="Times New Roman" w:cs="Times New Roman"/>
          <w:sz w:val="24"/>
          <w:szCs w:val="24"/>
          <w:lang w:val="nl-NL"/>
        </w:rPr>
        <w:t>is</w:t>
      </w:r>
      <w:r w:rsidRPr="00250F3B" w:rsidR="005D78DA">
        <w:rPr>
          <w:rFonts w:ascii="Times New Roman" w:hAnsi="Times New Roman" w:cs="Times New Roman"/>
          <w:sz w:val="24"/>
          <w:szCs w:val="24"/>
          <w:lang w:val="nl-NL"/>
        </w:rPr>
        <w:t xml:space="preserve"> aan</w:t>
      </w:r>
      <w:r w:rsidRPr="00250F3B" w:rsidR="00ED1FE8">
        <w:rPr>
          <w:rFonts w:ascii="Times New Roman" w:hAnsi="Times New Roman" w:cs="Times New Roman"/>
          <w:sz w:val="24"/>
          <w:szCs w:val="24"/>
          <w:lang w:val="nl-NL"/>
        </w:rPr>
        <w:t>ge</w:t>
      </w:r>
      <w:r w:rsidRPr="00250F3B" w:rsidR="005D78DA">
        <w:rPr>
          <w:rFonts w:ascii="Times New Roman" w:hAnsi="Times New Roman" w:cs="Times New Roman"/>
          <w:sz w:val="24"/>
          <w:szCs w:val="24"/>
          <w:lang w:val="nl-NL"/>
        </w:rPr>
        <w:t>vraag</w:t>
      </w:r>
      <w:r w:rsidRPr="00250F3B" w:rsidR="00ED1FE8">
        <w:rPr>
          <w:rFonts w:ascii="Times New Roman" w:hAnsi="Times New Roman" w:cs="Times New Roman"/>
          <w:sz w:val="24"/>
          <w:szCs w:val="24"/>
          <w:lang w:val="nl-NL"/>
        </w:rPr>
        <w:t>d</w:t>
      </w:r>
      <w:r w:rsidRPr="00250F3B" w:rsidR="005D78DA">
        <w:rPr>
          <w:rFonts w:ascii="Times New Roman" w:hAnsi="Times New Roman" w:cs="Times New Roman"/>
          <w:sz w:val="24"/>
          <w:szCs w:val="24"/>
          <w:lang w:val="nl-NL"/>
        </w:rPr>
        <w:t xml:space="preserve">. Wanneer een </w:t>
      </w:r>
      <w:r w:rsidRPr="00250F3B" w:rsidR="00AF13EE">
        <w:rPr>
          <w:rFonts w:ascii="Times New Roman" w:hAnsi="Times New Roman" w:cs="Times New Roman"/>
          <w:sz w:val="24"/>
          <w:szCs w:val="24"/>
          <w:lang w:val="nl-NL"/>
        </w:rPr>
        <w:t>burger</w:t>
      </w:r>
      <w:r w:rsidRPr="00250F3B" w:rsidR="005D78DA">
        <w:rPr>
          <w:rFonts w:ascii="Times New Roman" w:hAnsi="Times New Roman" w:cs="Times New Roman"/>
          <w:sz w:val="24"/>
          <w:szCs w:val="24"/>
          <w:lang w:val="nl-NL"/>
        </w:rPr>
        <w:t xml:space="preserve"> van een andere lidstaat een VOG </w:t>
      </w:r>
      <w:r w:rsidRPr="00250F3B" w:rsidR="00EB5B1C">
        <w:rPr>
          <w:rFonts w:ascii="Times New Roman" w:hAnsi="Times New Roman" w:cs="Times New Roman"/>
          <w:sz w:val="24"/>
          <w:szCs w:val="24"/>
          <w:lang w:val="nl-NL"/>
        </w:rPr>
        <w:t xml:space="preserve">aanvraagt </w:t>
      </w:r>
      <w:r w:rsidRPr="00250F3B" w:rsidR="005D78DA">
        <w:rPr>
          <w:rFonts w:ascii="Times New Roman" w:hAnsi="Times New Roman" w:cs="Times New Roman"/>
          <w:sz w:val="24"/>
          <w:szCs w:val="24"/>
          <w:lang w:val="nl-NL"/>
        </w:rPr>
        <w:t xml:space="preserve">in Nederland waarvoor Ecris nog niet wordt gebruikt, zou de VOG in de huidige situatie worden verleend als </w:t>
      </w:r>
      <w:r w:rsidRPr="00250F3B" w:rsidR="00AF13EE">
        <w:rPr>
          <w:rFonts w:ascii="Times New Roman" w:hAnsi="Times New Roman" w:cs="Times New Roman"/>
          <w:sz w:val="24"/>
          <w:szCs w:val="24"/>
          <w:lang w:val="nl-NL"/>
        </w:rPr>
        <w:t>ten aanzien van de betrokkene</w:t>
      </w:r>
      <w:r w:rsidRPr="00250F3B" w:rsidR="005D78DA">
        <w:rPr>
          <w:rFonts w:ascii="Times New Roman" w:hAnsi="Times New Roman" w:cs="Times New Roman"/>
          <w:sz w:val="24"/>
          <w:szCs w:val="24"/>
          <w:lang w:val="nl-NL"/>
        </w:rPr>
        <w:t xml:space="preserve"> geen relevante</w:t>
      </w:r>
      <w:r w:rsidRPr="00250F3B" w:rsidR="00AF13EE">
        <w:rPr>
          <w:rFonts w:ascii="Times New Roman" w:hAnsi="Times New Roman" w:cs="Times New Roman"/>
          <w:sz w:val="24"/>
          <w:szCs w:val="24"/>
          <w:lang w:val="nl-NL"/>
        </w:rPr>
        <w:t xml:space="preserve"> justitiële gegevens zijn ge</w:t>
      </w:r>
      <w:r w:rsidRPr="00250F3B" w:rsidR="005D78DA">
        <w:rPr>
          <w:rFonts w:ascii="Times New Roman" w:hAnsi="Times New Roman" w:cs="Times New Roman"/>
          <w:sz w:val="24"/>
          <w:szCs w:val="24"/>
          <w:lang w:val="nl-NL"/>
        </w:rPr>
        <w:t>regist</w:t>
      </w:r>
      <w:r w:rsidRPr="00250F3B" w:rsidR="00AF13EE">
        <w:rPr>
          <w:rFonts w:ascii="Times New Roman" w:hAnsi="Times New Roman" w:cs="Times New Roman"/>
          <w:sz w:val="24"/>
          <w:szCs w:val="24"/>
          <w:lang w:val="nl-NL"/>
        </w:rPr>
        <w:t>reerd</w:t>
      </w:r>
      <w:r w:rsidRPr="00250F3B" w:rsidR="005D78DA">
        <w:rPr>
          <w:rFonts w:ascii="Times New Roman" w:hAnsi="Times New Roman" w:cs="Times New Roman"/>
          <w:sz w:val="24"/>
          <w:szCs w:val="24"/>
          <w:lang w:val="nl-NL"/>
        </w:rPr>
        <w:t xml:space="preserve"> in de Nederlandse justitiële documentatie. Het kan echter voorkomen </w:t>
      </w:r>
      <w:r w:rsidRPr="00250F3B" w:rsidR="00AF13EE">
        <w:rPr>
          <w:rFonts w:ascii="Times New Roman" w:hAnsi="Times New Roman" w:cs="Times New Roman"/>
          <w:sz w:val="24"/>
          <w:szCs w:val="24"/>
          <w:lang w:val="nl-NL"/>
        </w:rPr>
        <w:t>dat de betrokkene</w:t>
      </w:r>
      <w:r w:rsidRPr="00250F3B" w:rsidR="005D78DA">
        <w:rPr>
          <w:rFonts w:ascii="Times New Roman" w:hAnsi="Times New Roman" w:cs="Times New Roman"/>
          <w:sz w:val="24"/>
          <w:szCs w:val="24"/>
          <w:lang w:val="nl-NL"/>
        </w:rPr>
        <w:t xml:space="preserve"> wel degelijk </w:t>
      </w:r>
      <w:r w:rsidRPr="00250F3B" w:rsidR="00AF13EE">
        <w:rPr>
          <w:rFonts w:ascii="Times New Roman" w:hAnsi="Times New Roman" w:cs="Times New Roman"/>
          <w:sz w:val="24"/>
          <w:szCs w:val="24"/>
          <w:lang w:val="nl-NL"/>
        </w:rPr>
        <w:t>is veroordeeld</w:t>
      </w:r>
      <w:r w:rsidRPr="00250F3B" w:rsidR="005D78DA">
        <w:rPr>
          <w:rFonts w:ascii="Times New Roman" w:hAnsi="Times New Roman" w:cs="Times New Roman"/>
          <w:sz w:val="24"/>
          <w:szCs w:val="24"/>
          <w:lang w:val="nl-NL"/>
        </w:rPr>
        <w:t xml:space="preserve"> in een andere lidstaat en daarmee een voor de beoogde functie bezwaarlijk justitieel verleden heeft. Voor de bescherming van kwetsbare personen of sectoren in de Nederlandse samenleving is het van belang dat de justitiële gegevens uit andere lidstaten betrokken kunnen worden bij het VOG-onderzoek. Ecris is reeds een geschikt middel gebleken om </w:t>
      </w:r>
      <w:r w:rsidRPr="00250F3B" w:rsidR="00EB5B1C">
        <w:rPr>
          <w:rFonts w:ascii="Times New Roman" w:hAnsi="Times New Roman" w:cs="Times New Roman"/>
          <w:sz w:val="24"/>
          <w:szCs w:val="24"/>
          <w:lang w:val="nl-NL"/>
        </w:rPr>
        <w:t>justitiële gegevens</w:t>
      </w:r>
      <w:r w:rsidRPr="00250F3B" w:rsidR="005D78DA">
        <w:rPr>
          <w:rFonts w:ascii="Times New Roman" w:hAnsi="Times New Roman" w:cs="Times New Roman"/>
          <w:sz w:val="24"/>
          <w:szCs w:val="24"/>
          <w:lang w:val="nl-NL"/>
        </w:rPr>
        <w:t xml:space="preserve"> op te vragen van personen met een andere EU-nationaliteit die in Nederland een VOG aanvragen voor het werken met minderjarigen. In </w:t>
      </w:r>
      <w:r w:rsidRPr="00250F3B" w:rsidR="005D78DA">
        <w:rPr>
          <w:rFonts w:ascii="Times New Roman" w:hAnsi="Times New Roman" w:cs="Times New Roman"/>
          <w:sz w:val="24"/>
          <w:szCs w:val="24"/>
          <w:lang w:val="nl-NL"/>
        </w:rPr>
        <w:lastRenderedPageBreak/>
        <w:t>2024 ging het om 17.923 afgehandelde informatieverzoeken van Justis voor het VOG-onderzoek voor het werken met kinderen.</w:t>
      </w:r>
      <w:r w:rsidRPr="00250F3B" w:rsidR="00ED1FE8">
        <w:rPr>
          <w:rFonts w:ascii="Times New Roman" w:hAnsi="Times New Roman" w:cs="Times New Roman"/>
          <w:sz w:val="24"/>
          <w:szCs w:val="24"/>
          <w:lang w:val="nl-NL"/>
        </w:rPr>
        <w:br/>
      </w:r>
    </w:p>
    <w:p w:rsidRPr="00250F3B" w:rsidR="00563329" w:rsidP="00E50E55" w:rsidRDefault="00ED1FE8" w14:paraId="2B0BE4B0" w14:textId="77777777">
      <w:pPr>
        <w:spacing w:after="0" w:line="276" w:lineRule="auto"/>
        <w:rPr>
          <w:rFonts w:ascii="Times New Roman" w:hAnsi="Times New Roman" w:cs="Times New Roman"/>
          <w:sz w:val="24"/>
          <w:szCs w:val="24"/>
          <w:lang w:val="nl-NL"/>
        </w:rPr>
      </w:pPr>
      <w:r w:rsidRPr="00250F3B">
        <w:rPr>
          <w:rFonts w:ascii="Times New Roman" w:hAnsi="Times New Roman" w:cs="Times New Roman"/>
          <w:sz w:val="24"/>
          <w:szCs w:val="24"/>
          <w:lang w:val="nl-NL"/>
        </w:rPr>
        <w:t xml:space="preserve">Wat betreft de toepassing van de Wet Bibob </w:t>
      </w:r>
      <w:r w:rsidRPr="00250F3B" w:rsidR="007F72C5">
        <w:rPr>
          <w:rFonts w:ascii="Times New Roman" w:hAnsi="Times New Roman" w:cs="Times New Roman"/>
          <w:sz w:val="24"/>
          <w:szCs w:val="24"/>
          <w:lang w:val="nl-NL"/>
        </w:rPr>
        <w:t xml:space="preserve">geldt dat </w:t>
      </w:r>
      <w:r w:rsidRPr="00250F3B">
        <w:rPr>
          <w:rFonts w:ascii="Times New Roman" w:hAnsi="Times New Roman" w:cs="Times New Roman"/>
          <w:sz w:val="24"/>
          <w:szCs w:val="24"/>
          <w:lang w:val="nl-NL"/>
        </w:rPr>
        <w:t xml:space="preserve">in 2024 in ieder geval vier keer geen volledig beeld </w:t>
      </w:r>
      <w:r w:rsidRPr="00250F3B" w:rsidR="007F72C5">
        <w:rPr>
          <w:rFonts w:ascii="Times New Roman" w:hAnsi="Times New Roman" w:cs="Times New Roman"/>
          <w:sz w:val="24"/>
          <w:szCs w:val="24"/>
          <w:lang w:val="nl-NL"/>
        </w:rPr>
        <w:t>is verkregen vanwege</w:t>
      </w:r>
      <w:r w:rsidRPr="00250F3B">
        <w:rPr>
          <w:rFonts w:ascii="Times New Roman" w:hAnsi="Times New Roman" w:cs="Times New Roman"/>
          <w:sz w:val="24"/>
          <w:szCs w:val="24"/>
          <w:lang w:val="nl-NL"/>
        </w:rPr>
        <w:t xml:space="preserve"> (onder meer) het ontbreken van de mogelijkheid om Ecris te gebruiken. In deze adviezen werd telkens een bij de overheidsbeslissing betrokken persoon in verband gebracht met strafbare feiten in het buitenland. Dit heeft mogelijk invloed gehad op de gevaarsconclusie </w:t>
      </w:r>
      <w:r w:rsidRPr="00250F3B" w:rsidR="007F72C5">
        <w:rPr>
          <w:rFonts w:ascii="Times New Roman" w:hAnsi="Times New Roman" w:cs="Times New Roman"/>
          <w:sz w:val="24"/>
          <w:szCs w:val="24"/>
          <w:lang w:val="nl-NL"/>
        </w:rPr>
        <w:t>in het advies</w:t>
      </w:r>
      <w:r w:rsidRPr="00250F3B">
        <w:rPr>
          <w:rFonts w:ascii="Times New Roman" w:hAnsi="Times New Roman" w:cs="Times New Roman"/>
          <w:sz w:val="24"/>
          <w:szCs w:val="24"/>
          <w:lang w:val="nl-NL"/>
        </w:rPr>
        <w:t xml:space="preserve">. Of deze adviezen een andere conclusie gehad zouden hebben als Ecris wel was gebruikt, is niet te zeggen. Dit hangt immers af van de precieze informatie die via Ecris zou zijn ontvangen, zoals of </w:t>
      </w:r>
      <w:r w:rsidRPr="00250F3B" w:rsidR="007F72C5">
        <w:rPr>
          <w:rFonts w:ascii="Times New Roman" w:hAnsi="Times New Roman" w:cs="Times New Roman"/>
          <w:sz w:val="24"/>
          <w:szCs w:val="24"/>
          <w:lang w:val="nl-NL"/>
        </w:rPr>
        <w:t>de betrokkene daadwerkelijk is veroordeeld in een andere lidstaat</w:t>
      </w:r>
      <w:r w:rsidRPr="00250F3B">
        <w:rPr>
          <w:rFonts w:ascii="Times New Roman" w:hAnsi="Times New Roman" w:cs="Times New Roman"/>
          <w:sz w:val="24"/>
          <w:szCs w:val="24"/>
          <w:lang w:val="nl-NL"/>
        </w:rPr>
        <w:t xml:space="preserve"> waarbij in dat geval ook nog aard van </w:t>
      </w:r>
      <w:r w:rsidRPr="00250F3B" w:rsidR="007F72C5">
        <w:rPr>
          <w:rFonts w:ascii="Times New Roman" w:hAnsi="Times New Roman" w:cs="Times New Roman"/>
          <w:sz w:val="24"/>
          <w:szCs w:val="24"/>
          <w:lang w:val="nl-NL"/>
        </w:rPr>
        <w:t>het strafbare feit</w:t>
      </w:r>
      <w:r w:rsidRPr="00250F3B">
        <w:rPr>
          <w:rFonts w:ascii="Times New Roman" w:hAnsi="Times New Roman" w:cs="Times New Roman"/>
          <w:sz w:val="24"/>
          <w:szCs w:val="24"/>
          <w:lang w:val="nl-NL"/>
        </w:rPr>
        <w:t xml:space="preserve"> van belang is voor de beoordeling van de mate van gevaar.</w:t>
      </w:r>
      <w:r w:rsidRPr="00250F3B">
        <w:rPr>
          <w:rFonts w:ascii="Times New Roman" w:hAnsi="Times New Roman" w:cs="Times New Roman"/>
          <w:sz w:val="24"/>
          <w:szCs w:val="24"/>
          <w:lang w:val="nl-NL"/>
        </w:rPr>
        <w:br/>
      </w:r>
      <w:r w:rsidRPr="00250F3B">
        <w:rPr>
          <w:rFonts w:ascii="Times New Roman" w:hAnsi="Times New Roman" w:cs="Times New Roman"/>
          <w:sz w:val="24"/>
          <w:szCs w:val="24"/>
          <w:lang w:val="nl-NL"/>
        </w:rPr>
        <w:br/>
        <w:t>Ten behoeve van het geschiktheidsonderzoek naar de aspirant-adoptiefouder en pleegouder, en de beoordeling van het criterium de openbare orde en enkele aanverwante criteria in de procedures van het migratierecht en het nationaliteitsrecht, wordt Ecris reeds volledig gebruikt. Bij de Raad voor de kinderbescherming en de IND bestaan tegen die achtergrond geen aanwijzingen dat ten onrecht</w:t>
      </w:r>
      <w:r w:rsidRPr="00250F3B" w:rsidR="007F72C5">
        <w:rPr>
          <w:rFonts w:ascii="Times New Roman" w:hAnsi="Times New Roman" w:cs="Times New Roman"/>
          <w:sz w:val="24"/>
          <w:szCs w:val="24"/>
          <w:lang w:val="nl-NL"/>
        </w:rPr>
        <w:t>e</w:t>
      </w:r>
      <w:r w:rsidRPr="00250F3B">
        <w:rPr>
          <w:rFonts w:ascii="Times New Roman" w:hAnsi="Times New Roman" w:cs="Times New Roman"/>
          <w:sz w:val="24"/>
          <w:szCs w:val="24"/>
          <w:lang w:val="nl-NL"/>
        </w:rPr>
        <w:t xml:space="preserve"> een verklaring van geen bezwaar is afgegeven respectievelijk ten onrechte </w:t>
      </w:r>
      <w:r w:rsidRPr="00250F3B" w:rsidR="007F72C5">
        <w:rPr>
          <w:rFonts w:ascii="Times New Roman" w:hAnsi="Times New Roman" w:cs="Times New Roman"/>
          <w:sz w:val="24"/>
          <w:szCs w:val="24"/>
          <w:lang w:val="nl-NL"/>
        </w:rPr>
        <w:t xml:space="preserve">een </w:t>
      </w:r>
      <w:r w:rsidRPr="00250F3B">
        <w:rPr>
          <w:rFonts w:ascii="Times New Roman" w:hAnsi="Times New Roman" w:cs="Times New Roman"/>
          <w:sz w:val="24"/>
          <w:szCs w:val="24"/>
          <w:lang w:val="nl-NL"/>
        </w:rPr>
        <w:t>verblijfsvergunning</w:t>
      </w:r>
      <w:r w:rsidRPr="00250F3B" w:rsidR="007F72C5">
        <w:rPr>
          <w:rFonts w:ascii="Times New Roman" w:hAnsi="Times New Roman" w:cs="Times New Roman"/>
          <w:sz w:val="24"/>
          <w:szCs w:val="24"/>
          <w:lang w:val="nl-NL"/>
        </w:rPr>
        <w:t xml:space="preserve"> is</w:t>
      </w:r>
      <w:r w:rsidRPr="00250F3B">
        <w:rPr>
          <w:rFonts w:ascii="Times New Roman" w:hAnsi="Times New Roman" w:cs="Times New Roman"/>
          <w:sz w:val="24"/>
          <w:szCs w:val="24"/>
          <w:lang w:val="nl-NL"/>
        </w:rPr>
        <w:t xml:space="preserve"> verleend.</w:t>
      </w:r>
      <w:r w:rsidRPr="00250F3B">
        <w:rPr>
          <w:rFonts w:ascii="Times New Roman" w:hAnsi="Times New Roman" w:cs="Times New Roman"/>
          <w:sz w:val="24"/>
          <w:szCs w:val="24"/>
          <w:lang w:val="nl-NL"/>
        </w:rPr>
        <w:br/>
      </w:r>
      <w:r w:rsidRPr="00250F3B" w:rsidR="004926FE">
        <w:rPr>
          <w:rFonts w:ascii="Times New Roman" w:hAnsi="Times New Roman" w:cs="Times New Roman"/>
          <w:i/>
          <w:iCs/>
          <w:sz w:val="24"/>
          <w:szCs w:val="24"/>
          <w:lang w:val="nl-NL"/>
        </w:rPr>
        <w:br/>
      </w:r>
      <w:r w:rsidRPr="00250F3B" w:rsidR="00EC5168">
        <w:rPr>
          <w:rFonts w:ascii="Times New Roman" w:hAnsi="Times New Roman" w:cs="Times New Roman"/>
          <w:i/>
          <w:iCs/>
          <w:sz w:val="24"/>
          <w:szCs w:val="24"/>
          <w:lang w:val="nl-NL"/>
        </w:rPr>
        <w:t>De leden van de NSC-fractie vragen in dit kader ook welke informatie over strafrechtelijke veroordelingen precies kan worden opgevraagd via Ecris. In de memorie van toelichting lezen deze leden dat het gaat om “gegevens over de veroordeling (zoals het strafbaar feit, de datum waarop het feit is gepleegd en de datum van de veroordeling)”</w:t>
      </w:r>
      <w:r w:rsidRPr="00250F3B" w:rsidR="00EC5168">
        <w:rPr>
          <w:rFonts w:ascii="Times New Roman" w:hAnsi="Times New Roman" w:cs="Times New Roman"/>
          <w:i/>
          <w:iCs/>
          <w:sz w:val="24"/>
          <w:szCs w:val="24"/>
          <w:vertAlign w:val="superscript"/>
          <w:lang w:val="nl-NL"/>
        </w:rPr>
        <w:footnoteReference w:id="1"/>
      </w:r>
      <w:r w:rsidRPr="00250F3B" w:rsidR="00EC5168">
        <w:rPr>
          <w:rFonts w:ascii="Times New Roman" w:hAnsi="Times New Roman" w:cs="Times New Roman"/>
          <w:i/>
          <w:iCs/>
          <w:sz w:val="24"/>
          <w:szCs w:val="24"/>
          <w:lang w:val="nl-NL"/>
        </w:rPr>
        <w:t xml:space="preserve">. Kan dit nauwkeuriger worden aangegeven? Hoe wordt bijvoorbeeld ‘het strafbare feit’ duidelijk gemaakt: slechts met een artikelnummer, de </w:t>
      </w:r>
      <w:r w:rsidRPr="00250F3B" w:rsidR="00E82B79">
        <w:rPr>
          <w:rFonts w:ascii="Times New Roman" w:hAnsi="Times New Roman" w:cs="Times New Roman"/>
          <w:i/>
          <w:iCs/>
          <w:sz w:val="24"/>
          <w:szCs w:val="24"/>
          <w:lang w:val="nl-NL"/>
        </w:rPr>
        <w:t>bewezenverklaarde</w:t>
      </w:r>
      <w:r w:rsidRPr="00250F3B" w:rsidR="00EC5168">
        <w:rPr>
          <w:rFonts w:ascii="Times New Roman" w:hAnsi="Times New Roman" w:cs="Times New Roman"/>
          <w:i/>
          <w:iCs/>
          <w:sz w:val="24"/>
          <w:szCs w:val="24"/>
          <w:lang w:val="nl-NL"/>
        </w:rPr>
        <w:t xml:space="preserve"> tenlastelegging of ook met omstandigheden erbij? Is de informatie uit Ecris vergelijkbaar met informatie uit de Nederlandse justitiële documentatie of uitgebreider of minder uitgebreid?</w:t>
      </w:r>
      <w:r w:rsidRPr="00250F3B" w:rsidR="004926FE">
        <w:rPr>
          <w:rFonts w:ascii="Times New Roman" w:hAnsi="Times New Roman" w:cs="Times New Roman"/>
          <w:i/>
          <w:iCs/>
          <w:sz w:val="24"/>
          <w:szCs w:val="24"/>
          <w:lang w:val="nl-NL"/>
        </w:rPr>
        <w:br/>
      </w:r>
      <w:r w:rsidRPr="00250F3B" w:rsidR="004926FE">
        <w:rPr>
          <w:rFonts w:ascii="Times New Roman" w:hAnsi="Times New Roman" w:cs="Times New Roman"/>
          <w:i/>
          <w:iCs/>
          <w:sz w:val="24"/>
          <w:szCs w:val="24"/>
          <w:lang w:val="nl-NL"/>
        </w:rPr>
        <w:br/>
      </w:r>
      <w:r w:rsidRPr="00250F3B" w:rsidR="00AA2345">
        <w:rPr>
          <w:rFonts w:ascii="Times New Roman" w:hAnsi="Times New Roman" w:cs="Times New Roman"/>
          <w:sz w:val="24"/>
          <w:szCs w:val="24"/>
          <w:lang w:val="nl-NL"/>
        </w:rPr>
        <w:t xml:space="preserve">De informatie die via Ecris kan worden doorgegeven is minder uitgebreid dan de informatie die in de Nederlandse justitiële documentatie wordt verwerkt. </w:t>
      </w:r>
      <w:bookmarkStart w:name="_Hlk190254923" w:id="8"/>
      <w:r w:rsidRPr="00250F3B" w:rsidR="00AA2345">
        <w:rPr>
          <w:rFonts w:ascii="Times New Roman" w:hAnsi="Times New Roman" w:cs="Times New Roman"/>
          <w:sz w:val="24"/>
          <w:szCs w:val="24"/>
          <w:lang w:val="nl-NL"/>
        </w:rPr>
        <w:t xml:space="preserve">Via Ecris wordt slechts informatie doorgegeven over een veroordeling. Een veroordeling in de zin van het Ecris-kaderbesluit betreft iedere definitieve beslissing die door een strafgerecht jegens een natuurlijk persoon met betrekking tot een strafbaar feit wordt uitgesproken en die in de lidstaat van veroordeling in het strafregister wordt vermeld. </w:t>
      </w:r>
      <w:bookmarkEnd w:id="8"/>
      <w:r w:rsidRPr="00250F3B" w:rsidR="0060715F">
        <w:rPr>
          <w:rFonts w:ascii="Times New Roman" w:hAnsi="Times New Roman" w:cs="Times New Roman"/>
          <w:sz w:val="24"/>
          <w:szCs w:val="24"/>
          <w:lang w:val="nl-NL"/>
        </w:rPr>
        <w:t>In de Nederlandse justitiële documentatie wordt meer informatie verwerkt. In beginsel worden alle beslissingen die door het openbaar ministerie of de rechter zijn genomen verwerkt in de justitiële documentatie, ook feiten die zijn geseponeerd, met een strafbeschikking zijn afgedaan, of zijn afgedaan met een rechterlijke beslissing anders dan een veroordeling.</w:t>
      </w:r>
      <w:r w:rsidRPr="00250F3B" w:rsidR="0060715F">
        <w:rPr>
          <w:rFonts w:ascii="Times New Roman" w:hAnsi="Times New Roman" w:cs="Times New Roman"/>
          <w:sz w:val="24"/>
          <w:szCs w:val="24"/>
          <w:lang w:val="nl-NL"/>
        </w:rPr>
        <w:br/>
      </w:r>
      <w:r w:rsidRPr="00250F3B" w:rsidR="0060715F">
        <w:rPr>
          <w:rFonts w:ascii="Times New Roman" w:hAnsi="Times New Roman" w:cs="Times New Roman"/>
          <w:sz w:val="24"/>
          <w:szCs w:val="24"/>
          <w:lang w:val="nl-NL"/>
        </w:rPr>
        <w:br/>
      </w:r>
      <w:r w:rsidRPr="00250F3B" w:rsidR="00C2694A">
        <w:rPr>
          <w:rFonts w:ascii="Times New Roman" w:hAnsi="Times New Roman" w:cs="Times New Roman"/>
          <w:sz w:val="24"/>
          <w:szCs w:val="24"/>
          <w:lang w:val="nl-NL"/>
        </w:rPr>
        <w:t xml:space="preserve">In artikel 11 van het Ecris-kaderbesluit is neergelegd welke gegevens via Ecris </w:t>
      </w:r>
      <w:r w:rsidRPr="00250F3B" w:rsidR="00AA2345">
        <w:rPr>
          <w:rFonts w:ascii="Times New Roman" w:hAnsi="Times New Roman" w:cs="Times New Roman"/>
          <w:sz w:val="24"/>
          <w:szCs w:val="24"/>
          <w:lang w:val="nl-NL"/>
        </w:rPr>
        <w:t xml:space="preserve">kunnen </w:t>
      </w:r>
      <w:r w:rsidRPr="00250F3B" w:rsidR="00C2694A">
        <w:rPr>
          <w:rFonts w:ascii="Times New Roman" w:hAnsi="Times New Roman" w:cs="Times New Roman"/>
          <w:sz w:val="24"/>
          <w:szCs w:val="24"/>
          <w:lang w:val="nl-NL"/>
        </w:rPr>
        <w:t>worden doorgegeven.</w:t>
      </w:r>
      <w:r w:rsidRPr="00250F3B" w:rsidR="00053992">
        <w:rPr>
          <w:rFonts w:ascii="Times New Roman" w:hAnsi="Times New Roman" w:cs="Times New Roman"/>
          <w:sz w:val="24"/>
          <w:szCs w:val="24"/>
          <w:lang w:val="nl-NL"/>
        </w:rPr>
        <w:t xml:space="preserve"> In deze bepaling </w:t>
      </w:r>
      <w:r w:rsidRPr="00250F3B" w:rsidR="00AA2345">
        <w:rPr>
          <w:rFonts w:ascii="Times New Roman" w:hAnsi="Times New Roman" w:cs="Times New Roman"/>
          <w:sz w:val="24"/>
          <w:szCs w:val="24"/>
          <w:lang w:val="nl-NL"/>
        </w:rPr>
        <w:t>wordt</w:t>
      </w:r>
      <w:r w:rsidRPr="00250F3B" w:rsidR="00053992">
        <w:rPr>
          <w:rFonts w:ascii="Times New Roman" w:hAnsi="Times New Roman" w:cs="Times New Roman"/>
          <w:sz w:val="24"/>
          <w:szCs w:val="24"/>
          <w:lang w:val="nl-NL"/>
        </w:rPr>
        <w:t xml:space="preserve"> een onderscheid gemaakt tussen gegevens die </w:t>
      </w:r>
      <w:r w:rsidRPr="00250F3B" w:rsidR="00053992">
        <w:rPr>
          <w:rFonts w:ascii="Times New Roman" w:hAnsi="Times New Roman" w:cs="Times New Roman"/>
          <w:sz w:val="24"/>
          <w:szCs w:val="24"/>
          <w:lang w:val="nl-NL"/>
        </w:rPr>
        <w:lastRenderedPageBreak/>
        <w:t xml:space="preserve">altijd worden meegedeeld (eerste lid, onderdeel a), gegevens die worden meegedeeld voor zover zij in het strafregister zijn vermeld (eerste lid, onderdeel b) en gegevens die worden meegedeeld indien zij voorhanden zijn (eerste lid, onderdeel c). Daarnaast kan de centrale autoriteit andere in het strafregister vermelde gegevens over veroordelingen meedelen (eerste lid, tweede alinea). </w:t>
      </w:r>
      <w:r w:rsidRPr="00250F3B" w:rsidR="0060715F">
        <w:rPr>
          <w:rFonts w:ascii="Times New Roman" w:hAnsi="Times New Roman" w:cs="Times New Roman"/>
          <w:sz w:val="24"/>
          <w:szCs w:val="24"/>
          <w:lang w:val="nl-NL"/>
        </w:rPr>
        <w:t>In artikelen 6 tot en met 9 van het Besluit justitiële en strafvorderlijke gegevens is neergelegd welke gegevens in de justitiële documentatie worden verwerkt.</w:t>
      </w:r>
      <w:r w:rsidRPr="00250F3B" w:rsidR="0060715F">
        <w:rPr>
          <w:rFonts w:ascii="Times New Roman" w:hAnsi="Times New Roman" w:cs="Times New Roman"/>
          <w:sz w:val="24"/>
          <w:szCs w:val="24"/>
          <w:lang w:val="nl-NL"/>
        </w:rPr>
        <w:br/>
      </w:r>
      <w:r w:rsidRPr="00250F3B" w:rsidR="0060715F">
        <w:rPr>
          <w:rFonts w:ascii="Times New Roman" w:hAnsi="Times New Roman" w:cs="Times New Roman"/>
          <w:sz w:val="24"/>
          <w:szCs w:val="24"/>
          <w:lang w:val="nl-NL"/>
        </w:rPr>
        <w:br/>
        <w:t>Uit de</w:t>
      </w:r>
      <w:r w:rsidRPr="00250F3B" w:rsidR="00C15C8B">
        <w:rPr>
          <w:rFonts w:ascii="Times New Roman" w:hAnsi="Times New Roman" w:cs="Times New Roman"/>
          <w:sz w:val="24"/>
          <w:szCs w:val="24"/>
          <w:lang w:val="nl-NL"/>
        </w:rPr>
        <w:t xml:space="preserve"> genoemde</w:t>
      </w:r>
      <w:r w:rsidRPr="00250F3B" w:rsidR="0060715F">
        <w:rPr>
          <w:rFonts w:ascii="Times New Roman" w:hAnsi="Times New Roman" w:cs="Times New Roman"/>
          <w:sz w:val="24"/>
          <w:szCs w:val="24"/>
          <w:lang w:val="nl-NL"/>
        </w:rPr>
        <w:t xml:space="preserve"> bepalingen volgt </w:t>
      </w:r>
      <w:r w:rsidRPr="00250F3B" w:rsidR="00C15C8B">
        <w:rPr>
          <w:rFonts w:ascii="Times New Roman" w:hAnsi="Times New Roman" w:cs="Times New Roman"/>
          <w:sz w:val="24"/>
          <w:szCs w:val="24"/>
          <w:lang w:val="nl-NL"/>
        </w:rPr>
        <w:t xml:space="preserve">dat via Ecris </w:t>
      </w:r>
      <w:r w:rsidRPr="00250F3B" w:rsidR="003B1FD4">
        <w:rPr>
          <w:rFonts w:ascii="Times New Roman" w:hAnsi="Times New Roman" w:cs="Times New Roman"/>
          <w:sz w:val="24"/>
          <w:szCs w:val="24"/>
          <w:lang w:val="nl-NL"/>
        </w:rPr>
        <w:t xml:space="preserve">in dit bestek </w:t>
      </w:r>
      <w:r w:rsidRPr="00250F3B" w:rsidR="00C15C8B">
        <w:rPr>
          <w:rFonts w:ascii="Times New Roman" w:hAnsi="Times New Roman" w:cs="Times New Roman"/>
          <w:sz w:val="24"/>
          <w:szCs w:val="24"/>
          <w:lang w:val="nl-NL"/>
        </w:rPr>
        <w:t xml:space="preserve">geen informatie wordt doorgegeven over de omstandigheden waaronder een strafbaar feit is gepleegd. Met betrekking tot het strafbaar feit kan wel informatie worden doorgegeven over het gerecht dat de uitspraak heeft gedaan; de datum van de uitspraak; de inhoud van de uitspraak, waaronder de kwalificatie van het feit en de daarbij betrokken strafbepalingen; alle voorwaarden die bij een beslissing zijn opgelegd; de datum waarop de uitspraak onherroepelijk is geworden; en de datum van het vermoedelijke einde van de proeftijd. </w:t>
      </w:r>
      <w:r w:rsidRPr="00250F3B" w:rsidR="00C15C8B">
        <w:rPr>
          <w:rFonts w:ascii="Times New Roman" w:hAnsi="Times New Roman" w:cs="Times New Roman"/>
          <w:sz w:val="24"/>
          <w:szCs w:val="24"/>
          <w:lang w:val="nl-NL"/>
        </w:rPr>
        <w:br/>
      </w:r>
    </w:p>
    <w:p w:rsidRPr="00250F3B" w:rsidR="00563329" w:rsidP="00E50E55" w:rsidRDefault="00EC5168" w14:paraId="48F511DC" w14:textId="3C4DB704">
      <w:pPr>
        <w:spacing w:after="0" w:line="276" w:lineRule="auto"/>
        <w:rPr>
          <w:rFonts w:ascii="Times New Roman" w:hAnsi="Times New Roman" w:cs="Times New Roman"/>
          <w:i/>
          <w:iCs/>
          <w:sz w:val="24"/>
          <w:szCs w:val="24"/>
          <w:lang w:val="nl-NL"/>
        </w:rPr>
      </w:pPr>
      <w:r w:rsidRPr="00250F3B">
        <w:rPr>
          <w:rFonts w:ascii="Times New Roman" w:hAnsi="Times New Roman" w:cs="Times New Roman"/>
          <w:i/>
          <w:iCs/>
          <w:sz w:val="24"/>
          <w:szCs w:val="24"/>
          <w:lang w:val="nl-NL"/>
        </w:rPr>
        <w:t xml:space="preserve">De leden van de NSC-fractie vragen ook of het klopt dat in andere Europese landen enig equivalent van de strafbeschikking niet bestaat of niet wordt genoteerd in de justitiële documentatie, terwijl dat in Nederland wel zo is. </w:t>
      </w:r>
    </w:p>
    <w:p w:rsidRPr="00250F3B" w:rsidR="00EC5168" w:rsidP="00E50E55" w:rsidRDefault="00EC5168" w14:paraId="3A3FCB20" w14:textId="4E4BB1E9">
      <w:pPr>
        <w:spacing w:after="0" w:line="276" w:lineRule="auto"/>
        <w:rPr>
          <w:rFonts w:ascii="Times New Roman" w:hAnsi="Times New Roman" w:cs="Times New Roman"/>
          <w:sz w:val="24"/>
          <w:szCs w:val="24"/>
          <w:lang w:val="nl-NL"/>
        </w:rPr>
      </w:pPr>
      <w:r w:rsidRPr="00250F3B">
        <w:rPr>
          <w:rFonts w:ascii="Times New Roman" w:hAnsi="Times New Roman" w:cs="Times New Roman"/>
          <w:i/>
          <w:iCs/>
          <w:sz w:val="24"/>
          <w:szCs w:val="24"/>
          <w:lang w:val="nl-NL"/>
        </w:rPr>
        <w:t>Als dat zo is, is sprake van een ongelijkheid in de informatie die wordt uitgewisseld. Kan de regering in dat geval onderbouwen waarom het aangewezen is om informatie over strafbeschikkingen te delen met andere landen, terwijl dat andersom niet zo is?</w:t>
      </w:r>
      <w:r w:rsidRPr="00250F3B" w:rsidR="004926FE">
        <w:rPr>
          <w:rFonts w:ascii="Times New Roman" w:hAnsi="Times New Roman" w:cs="Times New Roman"/>
          <w:sz w:val="24"/>
          <w:szCs w:val="24"/>
          <w:lang w:val="nl-NL"/>
        </w:rPr>
        <w:br/>
      </w:r>
      <w:r w:rsidRPr="00250F3B" w:rsidR="004926FE">
        <w:rPr>
          <w:rFonts w:ascii="Times New Roman" w:hAnsi="Times New Roman" w:cs="Times New Roman"/>
          <w:sz w:val="24"/>
          <w:szCs w:val="24"/>
          <w:lang w:val="nl-NL"/>
        </w:rPr>
        <w:br/>
      </w:r>
      <w:r w:rsidRPr="00250F3B" w:rsidR="00061C6B">
        <w:rPr>
          <w:rFonts w:ascii="Times New Roman" w:hAnsi="Times New Roman" w:cs="Times New Roman"/>
          <w:sz w:val="24"/>
          <w:szCs w:val="24"/>
          <w:lang w:val="nl-NL"/>
        </w:rPr>
        <w:t>Een strafbeschikking betreft geen veroordeling in de zin van het Ecris-kaderbesluit. Indien over een feit is beslist met een strafbeschikking, wordt daarover geen informatie doorgegeven via Ecris. In het verleden is door de Nederlandse centrale autoriteit wel informatie doorgegeven over feiten waarop is beslist met een strafbeschikking. Naar aanleiding van vragen hierover van de Autoriteit persoonsgegevens is die doorgifte in 2022 gestopt omdat werd geconstateerd dat het Ecris-kaderbesluit geen ruimte geeft voor de doorgifte van informatie over een feit waarover is beslist met een strafbeschikking. Hierover is uw Kamer geïnformeerd door mijn ambtsvoorganger (Kamerstukken II 2022/23, 22112, nr. 3732, p. 1-3).</w:t>
      </w:r>
      <w:r w:rsidRPr="00250F3B" w:rsidR="00061C6B">
        <w:rPr>
          <w:rFonts w:ascii="Times New Roman" w:hAnsi="Times New Roman" w:cs="Times New Roman"/>
          <w:sz w:val="24"/>
          <w:szCs w:val="24"/>
          <w:lang w:val="nl-NL"/>
        </w:rPr>
        <w:br/>
      </w:r>
      <w:r w:rsidRPr="00250F3B" w:rsidR="00061C6B">
        <w:rPr>
          <w:rFonts w:ascii="Times New Roman" w:hAnsi="Times New Roman" w:cs="Times New Roman"/>
          <w:sz w:val="24"/>
          <w:szCs w:val="24"/>
          <w:lang w:val="nl-NL"/>
        </w:rPr>
        <w:br/>
      </w:r>
      <w:bookmarkStart w:name="_Hlk190328601" w:id="9"/>
      <w:r w:rsidRPr="00250F3B">
        <w:rPr>
          <w:rFonts w:ascii="Times New Roman" w:hAnsi="Times New Roman" w:cs="Times New Roman"/>
          <w:i/>
          <w:iCs/>
          <w:sz w:val="24"/>
          <w:szCs w:val="24"/>
          <w:lang w:val="nl-NL"/>
        </w:rPr>
        <w:t>2.4 Het onderzoek in verband met de verklaring omtrent het gedrag (artikel 2a, eerste lid, onderdeel c)</w:t>
      </w:r>
      <w:r w:rsidRPr="00250F3B" w:rsidR="004926FE">
        <w:rPr>
          <w:rFonts w:ascii="Times New Roman" w:hAnsi="Times New Roman" w:cs="Times New Roman"/>
          <w:i/>
          <w:iCs/>
          <w:sz w:val="24"/>
          <w:szCs w:val="24"/>
          <w:lang w:val="nl-NL"/>
        </w:rPr>
        <w:br/>
      </w:r>
      <w:r w:rsidRPr="00250F3B" w:rsidR="004926FE">
        <w:rPr>
          <w:rFonts w:ascii="Times New Roman" w:hAnsi="Times New Roman" w:cs="Times New Roman"/>
          <w:i/>
          <w:iCs/>
          <w:sz w:val="24"/>
          <w:szCs w:val="24"/>
          <w:lang w:val="nl-NL"/>
        </w:rPr>
        <w:br/>
      </w:r>
      <w:r w:rsidRPr="00250F3B">
        <w:rPr>
          <w:rFonts w:ascii="Times New Roman" w:hAnsi="Times New Roman" w:cs="Times New Roman"/>
          <w:i/>
          <w:iCs/>
          <w:sz w:val="24"/>
          <w:szCs w:val="24"/>
          <w:lang w:val="nl-NL"/>
        </w:rPr>
        <w:t>De leden van de CDA-fractie lezen dat de regering in artikel 2a, eerste lid, onderdeel c, van de Wet justitiële en strafvorderlijke gegevens voorstelt dat Ecris gebruikt kan worden naar aanleiding van iedere aanvraag door een burger van een andere lidstaat of derde land voor de afgifte van een VOG. Welke andere lidstaten dan Nederland hebben dit doel verankerd in nationale wetgeving?</w:t>
      </w:r>
      <w:r w:rsidRPr="00250F3B" w:rsidR="004926FE">
        <w:rPr>
          <w:rFonts w:ascii="Times New Roman" w:hAnsi="Times New Roman" w:cs="Times New Roman"/>
          <w:i/>
          <w:iCs/>
          <w:sz w:val="24"/>
          <w:szCs w:val="24"/>
          <w:lang w:val="nl-NL"/>
        </w:rPr>
        <w:br/>
      </w:r>
      <w:r w:rsidRPr="00250F3B" w:rsidR="004926FE">
        <w:rPr>
          <w:rFonts w:ascii="Times New Roman" w:hAnsi="Times New Roman" w:cs="Times New Roman"/>
          <w:i/>
          <w:iCs/>
          <w:sz w:val="24"/>
          <w:szCs w:val="24"/>
          <w:lang w:val="nl-NL"/>
        </w:rPr>
        <w:br/>
      </w:r>
      <w:r w:rsidRPr="00250F3B" w:rsidR="005D78DA">
        <w:rPr>
          <w:rFonts w:ascii="Times New Roman" w:hAnsi="Times New Roman" w:cs="Times New Roman"/>
          <w:sz w:val="24"/>
          <w:szCs w:val="24"/>
          <w:lang w:val="nl-NL"/>
        </w:rPr>
        <w:t xml:space="preserve">De vraag van de leden van de CDA-fractie kan ik niet limitatief beantwoorden. De Nederlandse systematiek waarbij gebruik wordt gemaakt van het instrument van de VOG is uniek. Wel kan ik aangeven dat er meer lidstaten in de EU zijn die in nationale wetgeving het </w:t>
      </w:r>
      <w:r w:rsidRPr="00250F3B" w:rsidR="005D78DA">
        <w:rPr>
          <w:rFonts w:ascii="Times New Roman" w:hAnsi="Times New Roman" w:cs="Times New Roman"/>
          <w:sz w:val="24"/>
          <w:szCs w:val="24"/>
          <w:lang w:val="nl-NL"/>
        </w:rPr>
        <w:lastRenderedPageBreak/>
        <w:t>gebruik van Ecris ten behoeve van werkgelegenheidsscreening hebben vastgelegd, waarbij ik er enkele noem.</w:t>
      </w:r>
      <w:r w:rsidRPr="00250F3B" w:rsidR="00236944">
        <w:rPr>
          <w:rFonts w:ascii="Times New Roman" w:hAnsi="Times New Roman" w:cs="Times New Roman"/>
          <w:sz w:val="24"/>
          <w:szCs w:val="24"/>
          <w:lang w:val="nl-NL"/>
        </w:rPr>
        <w:t xml:space="preserve"> </w:t>
      </w:r>
      <w:r w:rsidRPr="00250F3B" w:rsidR="005D78DA">
        <w:rPr>
          <w:rFonts w:ascii="Times New Roman" w:hAnsi="Times New Roman" w:cs="Times New Roman"/>
          <w:sz w:val="24"/>
          <w:szCs w:val="24"/>
          <w:lang w:val="nl-NL"/>
        </w:rPr>
        <w:t xml:space="preserve">Uit navraag bij andere </w:t>
      </w:r>
      <w:r w:rsidRPr="00250F3B" w:rsidR="007F72C5">
        <w:rPr>
          <w:rFonts w:ascii="Times New Roman" w:hAnsi="Times New Roman" w:cs="Times New Roman"/>
          <w:sz w:val="24"/>
          <w:szCs w:val="24"/>
          <w:lang w:val="nl-NL"/>
        </w:rPr>
        <w:t xml:space="preserve">lidstaten </w:t>
      </w:r>
      <w:r w:rsidRPr="00250F3B" w:rsidR="005D78DA">
        <w:rPr>
          <w:rFonts w:ascii="Times New Roman" w:hAnsi="Times New Roman" w:cs="Times New Roman"/>
          <w:sz w:val="24"/>
          <w:szCs w:val="24"/>
          <w:lang w:val="nl-NL"/>
        </w:rPr>
        <w:t>blijkt dat ook Duitsland, Letland</w:t>
      </w:r>
      <w:r w:rsidRPr="00250F3B" w:rsidR="00027B12">
        <w:rPr>
          <w:rFonts w:ascii="Times New Roman" w:hAnsi="Times New Roman" w:cs="Times New Roman"/>
          <w:sz w:val="24"/>
          <w:szCs w:val="24"/>
          <w:lang w:val="nl-NL"/>
        </w:rPr>
        <w:t>, Oostenrijk, Polen</w:t>
      </w:r>
      <w:r w:rsidRPr="00250F3B" w:rsidR="005D78DA">
        <w:rPr>
          <w:rFonts w:ascii="Times New Roman" w:hAnsi="Times New Roman" w:cs="Times New Roman"/>
          <w:sz w:val="24"/>
          <w:szCs w:val="24"/>
          <w:lang w:val="nl-NL"/>
        </w:rPr>
        <w:t xml:space="preserve"> en Zweden in nationale wetgeving hebben opgenomen dat Ecris ten behoeve van werkgelegenheidsscreening </w:t>
      </w:r>
      <w:r w:rsidRPr="00250F3B" w:rsidR="007F72C5">
        <w:rPr>
          <w:rFonts w:ascii="Times New Roman" w:hAnsi="Times New Roman" w:cs="Times New Roman"/>
          <w:sz w:val="24"/>
          <w:szCs w:val="24"/>
          <w:lang w:val="nl-NL"/>
        </w:rPr>
        <w:t>wordt gebruikt</w:t>
      </w:r>
      <w:r w:rsidRPr="00250F3B" w:rsidR="005D78DA">
        <w:rPr>
          <w:rFonts w:ascii="Times New Roman" w:hAnsi="Times New Roman" w:cs="Times New Roman"/>
          <w:sz w:val="24"/>
          <w:szCs w:val="24"/>
          <w:lang w:val="nl-NL"/>
        </w:rPr>
        <w:t>. In Ierland en Tsjechië bestaat een dergelijke grondslag in nationale wetgeving voor een beperkt aantal situaties, waarbij gedacht moet worden aan beroepen en activiteiten die worden gereguleerd door speciale wetgeving. Ook Roemenië heeft een grondslag in nationale wetgeving, al is deze daar niet gekoppeld aan werkgelegenheid, maar algemeen geformuleerd.</w:t>
      </w:r>
      <w:bookmarkEnd w:id="9"/>
      <w:r w:rsidRPr="00250F3B" w:rsidR="004926FE">
        <w:rPr>
          <w:rFonts w:ascii="Times New Roman" w:hAnsi="Times New Roman" w:cs="Times New Roman"/>
          <w:sz w:val="24"/>
          <w:szCs w:val="24"/>
          <w:lang w:val="nl-NL"/>
        </w:rPr>
        <w:br/>
      </w:r>
      <w:r w:rsidRPr="00250F3B" w:rsidR="004926FE">
        <w:rPr>
          <w:rFonts w:ascii="Times New Roman" w:hAnsi="Times New Roman" w:cs="Times New Roman"/>
          <w:i/>
          <w:iCs/>
          <w:sz w:val="24"/>
          <w:szCs w:val="24"/>
          <w:lang w:val="nl-NL"/>
        </w:rPr>
        <w:br/>
      </w:r>
      <w:r w:rsidRPr="00250F3B">
        <w:rPr>
          <w:rFonts w:ascii="Times New Roman" w:hAnsi="Times New Roman" w:cs="Times New Roman"/>
          <w:i/>
          <w:iCs/>
          <w:sz w:val="24"/>
          <w:szCs w:val="24"/>
          <w:lang w:val="nl-NL"/>
        </w:rPr>
        <w:t>2.5 De wederzijdse samenwerking met het VK</w:t>
      </w:r>
    </w:p>
    <w:p w:rsidRPr="00250F3B" w:rsidR="00EC5168" w:rsidP="00E50E55" w:rsidRDefault="00EC5168" w14:paraId="25987DAB" w14:textId="0C72F68A">
      <w:pPr>
        <w:spacing w:after="0" w:line="276" w:lineRule="auto"/>
        <w:rPr>
          <w:rFonts w:ascii="Times New Roman" w:hAnsi="Times New Roman" w:cs="Times New Roman"/>
          <w:sz w:val="24"/>
          <w:szCs w:val="24"/>
          <w:lang w:val="nl-NL"/>
        </w:rPr>
      </w:pPr>
      <w:r w:rsidRPr="00250F3B">
        <w:rPr>
          <w:rFonts w:ascii="Times New Roman" w:hAnsi="Times New Roman" w:cs="Times New Roman"/>
          <w:i/>
          <w:iCs/>
          <w:sz w:val="24"/>
          <w:szCs w:val="24"/>
          <w:lang w:val="nl-NL"/>
        </w:rPr>
        <w:t>De leden van de VVD-fractie vragen waarom het gebruik van informatie over veroordelingen bij de verlening van toegang tot Nederland aan de vreemdeling bij de grens is uitgezonderd van wederzijdse doorgifte van informatie. Wat is de achtergrond geweest van deze uitzondering en waarom acht de regering deze uitzondering kennelijk nog steeds wenselijk? Als deze uitzondering op verzoek van het Verenigd Koninkrijk (VK) is opgenomen, kan de regering dan nogmaals met het VK in contact treden (mede omdat er nu een nieuwe regering is aangetreden) om te bezien of een oplossing kan worden getroffen, zodat de uitzondering kan komen te vervallen? Zo nee, waarom niet?</w:t>
      </w:r>
      <w:r w:rsidRPr="00250F3B" w:rsidR="004926FE">
        <w:rPr>
          <w:rFonts w:ascii="Times New Roman" w:hAnsi="Times New Roman" w:cs="Times New Roman"/>
          <w:sz w:val="24"/>
          <w:szCs w:val="24"/>
          <w:lang w:val="nl-NL"/>
        </w:rPr>
        <w:br/>
      </w:r>
      <w:r w:rsidRPr="00250F3B" w:rsidR="00665B13">
        <w:rPr>
          <w:rFonts w:ascii="Times New Roman" w:hAnsi="Times New Roman" w:cs="Times New Roman"/>
          <w:sz w:val="24"/>
          <w:szCs w:val="24"/>
          <w:lang w:val="nl-NL"/>
        </w:rPr>
        <w:br/>
        <w:t xml:space="preserve">Met het VK zijn afspraken gemaakt over de doelen van de wederzijdse doorgifte van </w:t>
      </w:r>
      <w:r w:rsidRPr="00250F3B" w:rsidR="00D7582F">
        <w:rPr>
          <w:rFonts w:ascii="Times New Roman" w:hAnsi="Times New Roman" w:cs="Times New Roman"/>
          <w:sz w:val="24"/>
          <w:szCs w:val="24"/>
          <w:lang w:val="nl-NL"/>
        </w:rPr>
        <w:t>justitiële gegevens</w:t>
      </w:r>
      <w:r w:rsidRPr="00250F3B" w:rsidR="00665B13">
        <w:rPr>
          <w:rFonts w:ascii="Times New Roman" w:hAnsi="Times New Roman" w:cs="Times New Roman"/>
          <w:sz w:val="24"/>
          <w:szCs w:val="24"/>
          <w:lang w:val="nl-NL"/>
        </w:rPr>
        <w:t>. De</w:t>
      </w:r>
      <w:r w:rsidRPr="00250F3B" w:rsidR="00D7582F">
        <w:rPr>
          <w:rFonts w:ascii="Times New Roman" w:hAnsi="Times New Roman" w:cs="Times New Roman"/>
          <w:sz w:val="24"/>
          <w:szCs w:val="24"/>
          <w:lang w:val="nl-NL"/>
        </w:rPr>
        <w:t>ze afspraken houden in</w:t>
      </w:r>
      <w:r w:rsidRPr="00250F3B" w:rsidR="00665B13">
        <w:rPr>
          <w:rFonts w:ascii="Times New Roman" w:hAnsi="Times New Roman" w:cs="Times New Roman"/>
          <w:sz w:val="24"/>
          <w:szCs w:val="24"/>
          <w:lang w:val="nl-NL"/>
        </w:rPr>
        <w:t xml:space="preserve"> dat voor dezelfde doelen wordt samengewerkt als via Ecris door Nederland met andere EU-lidstaten wordt samengewerkt, met uitzondering van het gebruik van informatie over veroordelingen bij de verlening van toegang tot Nederland aan de vreemdeling bij de grens. In de overleggen met het VK – waarvan de laatste onder de huidige Britse regering zijn gevoerd – is van de zijde van het VK toegelicht dat zij nog niet voor dit doel </w:t>
      </w:r>
      <w:r w:rsidRPr="00250F3B" w:rsidR="00D7582F">
        <w:rPr>
          <w:rFonts w:ascii="Times New Roman" w:hAnsi="Times New Roman" w:cs="Times New Roman"/>
          <w:sz w:val="24"/>
          <w:szCs w:val="24"/>
          <w:lang w:val="nl-NL"/>
        </w:rPr>
        <w:t>justitiële gegevens</w:t>
      </w:r>
      <w:r w:rsidRPr="00250F3B" w:rsidR="00665B13">
        <w:rPr>
          <w:rFonts w:ascii="Times New Roman" w:hAnsi="Times New Roman" w:cs="Times New Roman"/>
          <w:sz w:val="24"/>
          <w:szCs w:val="24"/>
          <w:lang w:val="nl-NL"/>
        </w:rPr>
        <w:t xml:space="preserve"> kunnen doorgeven. </w:t>
      </w:r>
      <w:r w:rsidRPr="00250F3B" w:rsidR="00335AB3">
        <w:rPr>
          <w:rFonts w:ascii="Times New Roman" w:hAnsi="Times New Roman" w:cs="Times New Roman"/>
          <w:sz w:val="24"/>
          <w:szCs w:val="24"/>
          <w:lang w:val="nl-NL"/>
        </w:rPr>
        <w:t xml:space="preserve">De ruimte voor de doorgifte van deze </w:t>
      </w:r>
      <w:r w:rsidRPr="00250F3B" w:rsidR="00D7582F">
        <w:rPr>
          <w:rFonts w:ascii="Times New Roman" w:hAnsi="Times New Roman" w:cs="Times New Roman"/>
          <w:sz w:val="24"/>
          <w:szCs w:val="24"/>
          <w:lang w:val="nl-NL"/>
        </w:rPr>
        <w:t>gegevens</w:t>
      </w:r>
      <w:r w:rsidRPr="00250F3B" w:rsidR="00335AB3">
        <w:rPr>
          <w:rFonts w:ascii="Times New Roman" w:hAnsi="Times New Roman" w:cs="Times New Roman"/>
          <w:sz w:val="24"/>
          <w:szCs w:val="24"/>
          <w:lang w:val="nl-NL"/>
        </w:rPr>
        <w:t xml:space="preserve"> tussen het VK enerzijds en lidstaten van de EU anderzijds is namelijk nog onderwerp van lopende gesprekken tussen het VK en de Europese Commissie.</w:t>
      </w:r>
      <w:r w:rsidRPr="00250F3B" w:rsidR="00665B13">
        <w:rPr>
          <w:rFonts w:ascii="Times New Roman" w:hAnsi="Times New Roman" w:cs="Times New Roman"/>
          <w:sz w:val="24"/>
          <w:szCs w:val="24"/>
          <w:lang w:val="nl-NL"/>
        </w:rPr>
        <w:br/>
      </w:r>
      <w:r w:rsidRPr="00250F3B" w:rsidR="003571C1">
        <w:rPr>
          <w:rFonts w:ascii="Times New Roman" w:hAnsi="Times New Roman" w:cs="Times New Roman"/>
          <w:sz w:val="24"/>
          <w:szCs w:val="24"/>
          <w:lang w:val="nl-NL"/>
        </w:rPr>
        <w:br/>
        <w:t xml:space="preserve">Volledigheidshalve merk ik op </w:t>
      </w:r>
      <w:r w:rsidRPr="00250F3B" w:rsidR="00335AB3">
        <w:rPr>
          <w:rFonts w:ascii="Times New Roman" w:hAnsi="Times New Roman" w:cs="Times New Roman"/>
          <w:sz w:val="24"/>
          <w:szCs w:val="24"/>
          <w:lang w:val="nl-NL"/>
        </w:rPr>
        <w:t>bij de bescherming van de openbare orde bij de verlening van toegang tot Nederland wordt geborgd door</w:t>
      </w:r>
      <w:r w:rsidRPr="00250F3B" w:rsidR="003571C1">
        <w:rPr>
          <w:rFonts w:ascii="Times New Roman" w:hAnsi="Times New Roman" w:cs="Times New Roman"/>
          <w:sz w:val="24"/>
          <w:szCs w:val="24"/>
          <w:lang w:val="nl-NL"/>
        </w:rPr>
        <w:t xml:space="preserve"> het </w:t>
      </w:r>
      <w:r w:rsidRPr="00250F3B" w:rsidR="003571C1">
        <w:rPr>
          <w:rFonts w:ascii="Times New Roman" w:hAnsi="Times New Roman" w:cs="Times New Roman"/>
          <w:i/>
          <w:iCs/>
          <w:sz w:val="24"/>
          <w:szCs w:val="24"/>
          <w:lang w:val="nl-NL"/>
        </w:rPr>
        <w:t>European Travel Information and Authorisation System</w:t>
      </w:r>
      <w:r w:rsidRPr="00250F3B" w:rsidR="003571C1">
        <w:rPr>
          <w:rFonts w:ascii="Times New Roman" w:hAnsi="Times New Roman" w:cs="Times New Roman"/>
          <w:sz w:val="24"/>
          <w:szCs w:val="24"/>
          <w:lang w:val="nl-NL"/>
        </w:rPr>
        <w:t xml:space="preserve"> (E</w:t>
      </w:r>
      <w:r w:rsidRPr="00250F3B" w:rsidR="00336077">
        <w:rPr>
          <w:rFonts w:ascii="Times New Roman" w:hAnsi="Times New Roman" w:cs="Times New Roman"/>
          <w:sz w:val="24"/>
          <w:szCs w:val="24"/>
          <w:lang w:val="nl-NL"/>
        </w:rPr>
        <w:t>tias</w:t>
      </w:r>
      <w:r w:rsidRPr="00250F3B" w:rsidR="003571C1">
        <w:rPr>
          <w:rFonts w:ascii="Times New Roman" w:hAnsi="Times New Roman" w:cs="Times New Roman"/>
          <w:sz w:val="24"/>
          <w:szCs w:val="24"/>
          <w:lang w:val="nl-NL"/>
        </w:rPr>
        <w:t>)</w:t>
      </w:r>
      <w:r w:rsidRPr="00250F3B" w:rsidR="00D7582F">
        <w:rPr>
          <w:rFonts w:ascii="Times New Roman" w:hAnsi="Times New Roman" w:cs="Times New Roman"/>
          <w:sz w:val="24"/>
          <w:szCs w:val="24"/>
          <w:lang w:val="nl-NL"/>
        </w:rPr>
        <w:t>. Etias wordt</w:t>
      </w:r>
      <w:r w:rsidRPr="00250F3B" w:rsidR="003571C1">
        <w:rPr>
          <w:rFonts w:ascii="Times New Roman" w:hAnsi="Times New Roman" w:cs="Times New Roman"/>
          <w:sz w:val="24"/>
          <w:szCs w:val="24"/>
          <w:lang w:val="nl-NL"/>
        </w:rPr>
        <w:t xml:space="preserve"> naar verwachting in 2026 </w:t>
      </w:r>
      <w:r w:rsidRPr="00250F3B" w:rsidR="00D7582F">
        <w:rPr>
          <w:rFonts w:ascii="Times New Roman" w:hAnsi="Times New Roman" w:cs="Times New Roman"/>
          <w:sz w:val="24"/>
          <w:szCs w:val="24"/>
          <w:lang w:val="nl-NL"/>
        </w:rPr>
        <w:t>in gebruik genomen</w:t>
      </w:r>
      <w:r w:rsidRPr="00250F3B" w:rsidR="003571C1">
        <w:rPr>
          <w:rFonts w:ascii="Times New Roman" w:hAnsi="Times New Roman" w:cs="Times New Roman"/>
          <w:sz w:val="24"/>
          <w:szCs w:val="24"/>
          <w:lang w:val="nl-NL"/>
        </w:rPr>
        <w:t>. E</w:t>
      </w:r>
      <w:r w:rsidRPr="00250F3B" w:rsidR="00336077">
        <w:rPr>
          <w:rFonts w:ascii="Times New Roman" w:hAnsi="Times New Roman" w:cs="Times New Roman"/>
          <w:sz w:val="24"/>
          <w:szCs w:val="24"/>
          <w:lang w:val="nl-NL"/>
        </w:rPr>
        <w:t>tias</w:t>
      </w:r>
      <w:r w:rsidRPr="00250F3B" w:rsidR="003571C1">
        <w:rPr>
          <w:rFonts w:ascii="Times New Roman" w:hAnsi="Times New Roman" w:cs="Times New Roman"/>
          <w:sz w:val="24"/>
          <w:szCs w:val="24"/>
          <w:lang w:val="nl-NL"/>
        </w:rPr>
        <w:t xml:space="preserve"> is een reisautorisatie, welke visumvrije derdelanders dienen aan te vragen voorafgaand </w:t>
      </w:r>
      <w:r w:rsidRPr="00250F3B" w:rsidR="00E14585">
        <w:rPr>
          <w:rFonts w:ascii="Times New Roman" w:hAnsi="Times New Roman" w:cs="Times New Roman"/>
          <w:sz w:val="24"/>
          <w:szCs w:val="24"/>
          <w:lang w:val="nl-NL"/>
        </w:rPr>
        <w:t xml:space="preserve">aan </w:t>
      </w:r>
      <w:r w:rsidRPr="00250F3B" w:rsidR="003571C1">
        <w:rPr>
          <w:rFonts w:ascii="Times New Roman" w:hAnsi="Times New Roman" w:cs="Times New Roman"/>
          <w:sz w:val="24"/>
          <w:szCs w:val="24"/>
          <w:lang w:val="nl-NL"/>
        </w:rPr>
        <w:t>hun reis aan het Schengengebied. Het hebben van een geldige E</w:t>
      </w:r>
      <w:r w:rsidRPr="00250F3B" w:rsidR="00336077">
        <w:rPr>
          <w:rFonts w:ascii="Times New Roman" w:hAnsi="Times New Roman" w:cs="Times New Roman"/>
          <w:sz w:val="24"/>
          <w:szCs w:val="24"/>
          <w:lang w:val="nl-NL"/>
        </w:rPr>
        <w:t>tias</w:t>
      </w:r>
      <w:r w:rsidRPr="00250F3B" w:rsidR="003571C1">
        <w:rPr>
          <w:rFonts w:ascii="Times New Roman" w:hAnsi="Times New Roman" w:cs="Times New Roman"/>
          <w:sz w:val="24"/>
          <w:szCs w:val="24"/>
          <w:lang w:val="nl-NL"/>
        </w:rPr>
        <w:t xml:space="preserve">-reisautorisatie is een voorwaarde voor toegang tot het Schengengebied. </w:t>
      </w:r>
      <w:r w:rsidRPr="00250F3B" w:rsidR="00335AB3">
        <w:rPr>
          <w:rFonts w:ascii="Times New Roman" w:hAnsi="Times New Roman" w:cs="Times New Roman"/>
          <w:sz w:val="24"/>
          <w:szCs w:val="24"/>
          <w:lang w:val="nl-NL"/>
        </w:rPr>
        <w:t>Met behulp van</w:t>
      </w:r>
      <w:r w:rsidRPr="00250F3B" w:rsidR="003571C1">
        <w:rPr>
          <w:rFonts w:ascii="Times New Roman" w:hAnsi="Times New Roman" w:cs="Times New Roman"/>
          <w:sz w:val="24"/>
          <w:szCs w:val="24"/>
          <w:lang w:val="nl-NL"/>
        </w:rPr>
        <w:t xml:space="preserve"> een E</w:t>
      </w:r>
      <w:r w:rsidRPr="00250F3B" w:rsidR="00336077">
        <w:rPr>
          <w:rFonts w:ascii="Times New Roman" w:hAnsi="Times New Roman" w:cs="Times New Roman"/>
          <w:sz w:val="24"/>
          <w:szCs w:val="24"/>
          <w:lang w:val="nl-NL"/>
        </w:rPr>
        <w:t>tias</w:t>
      </w:r>
      <w:r w:rsidRPr="00250F3B" w:rsidR="003571C1">
        <w:rPr>
          <w:rFonts w:ascii="Times New Roman" w:hAnsi="Times New Roman" w:cs="Times New Roman"/>
          <w:sz w:val="24"/>
          <w:szCs w:val="24"/>
          <w:lang w:val="nl-NL"/>
        </w:rPr>
        <w:t xml:space="preserve">-aanvraag wordt gecontroleerd </w:t>
      </w:r>
      <w:r w:rsidRPr="00250F3B" w:rsidR="00D7582F">
        <w:rPr>
          <w:rFonts w:ascii="Times New Roman" w:hAnsi="Times New Roman" w:cs="Times New Roman"/>
          <w:sz w:val="24"/>
          <w:szCs w:val="24"/>
          <w:lang w:val="nl-NL"/>
        </w:rPr>
        <w:t>of de betrokkene</w:t>
      </w:r>
      <w:r w:rsidRPr="00250F3B" w:rsidR="003571C1">
        <w:rPr>
          <w:rFonts w:ascii="Times New Roman" w:hAnsi="Times New Roman" w:cs="Times New Roman"/>
          <w:sz w:val="24"/>
          <w:szCs w:val="24"/>
          <w:lang w:val="nl-NL"/>
        </w:rPr>
        <w:t xml:space="preserve"> in aanmerking komt voor toegang tot het Schengengebied en of hun inreis een veiligheidsrisico, een risico op het gebied van illegale immigratie of een hoog epidemiologisch risico vormt. Bij een aanvraag wordt middels interoperabiliteit verschillende </w:t>
      </w:r>
      <w:r w:rsidRPr="00250F3B" w:rsidR="00335AB3">
        <w:rPr>
          <w:rFonts w:ascii="Times New Roman" w:hAnsi="Times New Roman" w:cs="Times New Roman"/>
          <w:sz w:val="24"/>
          <w:szCs w:val="24"/>
          <w:lang w:val="nl-NL"/>
        </w:rPr>
        <w:t>informatie</w:t>
      </w:r>
      <w:r w:rsidRPr="00250F3B" w:rsidR="003571C1">
        <w:rPr>
          <w:rFonts w:ascii="Times New Roman" w:hAnsi="Times New Roman" w:cs="Times New Roman"/>
          <w:sz w:val="24"/>
          <w:szCs w:val="24"/>
          <w:lang w:val="nl-NL"/>
        </w:rPr>
        <w:t>systemen geraadpleegd, waaronder E</w:t>
      </w:r>
      <w:r w:rsidRPr="00250F3B" w:rsidR="00335AB3">
        <w:rPr>
          <w:rFonts w:ascii="Times New Roman" w:hAnsi="Times New Roman" w:cs="Times New Roman"/>
          <w:sz w:val="24"/>
          <w:szCs w:val="24"/>
          <w:lang w:val="nl-NL"/>
        </w:rPr>
        <w:t>cris</w:t>
      </w:r>
      <w:r w:rsidRPr="00250F3B" w:rsidR="003571C1">
        <w:rPr>
          <w:rFonts w:ascii="Times New Roman" w:hAnsi="Times New Roman" w:cs="Times New Roman"/>
          <w:sz w:val="24"/>
          <w:szCs w:val="24"/>
          <w:lang w:val="nl-NL"/>
        </w:rPr>
        <w:t>-TCN</w:t>
      </w:r>
      <w:r w:rsidRPr="00250F3B" w:rsidR="00335AB3">
        <w:rPr>
          <w:rFonts w:ascii="Times New Roman" w:hAnsi="Times New Roman" w:cs="Times New Roman"/>
          <w:sz w:val="24"/>
          <w:szCs w:val="24"/>
          <w:lang w:val="nl-NL"/>
        </w:rPr>
        <w:t xml:space="preserve"> en</w:t>
      </w:r>
      <w:r w:rsidRPr="00250F3B" w:rsidR="003571C1">
        <w:rPr>
          <w:rFonts w:ascii="Times New Roman" w:hAnsi="Times New Roman" w:cs="Times New Roman"/>
          <w:sz w:val="24"/>
          <w:szCs w:val="24"/>
          <w:lang w:val="nl-NL"/>
        </w:rPr>
        <w:t xml:space="preserve"> het Schengeninformatiesysteem)</w:t>
      </w:r>
      <w:r w:rsidRPr="00250F3B" w:rsidR="00335AB3">
        <w:rPr>
          <w:rFonts w:ascii="Times New Roman" w:hAnsi="Times New Roman" w:cs="Times New Roman"/>
          <w:sz w:val="24"/>
          <w:szCs w:val="24"/>
          <w:lang w:val="nl-NL"/>
        </w:rPr>
        <w:t>. Ook worden</w:t>
      </w:r>
      <w:r w:rsidRPr="00250F3B" w:rsidR="003571C1">
        <w:rPr>
          <w:rFonts w:ascii="Times New Roman" w:hAnsi="Times New Roman" w:cs="Times New Roman"/>
          <w:sz w:val="24"/>
          <w:szCs w:val="24"/>
          <w:lang w:val="nl-NL"/>
        </w:rPr>
        <w:t xml:space="preserve"> Europol en Interpol</w:t>
      </w:r>
      <w:r w:rsidRPr="00250F3B" w:rsidR="00335AB3">
        <w:rPr>
          <w:rFonts w:ascii="Times New Roman" w:hAnsi="Times New Roman" w:cs="Times New Roman"/>
          <w:sz w:val="24"/>
          <w:szCs w:val="24"/>
          <w:lang w:val="nl-NL"/>
        </w:rPr>
        <w:t xml:space="preserve"> geraadpleegd</w:t>
      </w:r>
      <w:r w:rsidRPr="00250F3B" w:rsidR="003571C1">
        <w:rPr>
          <w:rFonts w:ascii="Times New Roman" w:hAnsi="Times New Roman" w:cs="Times New Roman"/>
          <w:sz w:val="24"/>
          <w:szCs w:val="24"/>
          <w:lang w:val="nl-NL"/>
        </w:rPr>
        <w:t>.</w:t>
      </w:r>
      <w:r w:rsidRPr="00250F3B" w:rsidR="00335AB3">
        <w:rPr>
          <w:rFonts w:ascii="Times New Roman" w:hAnsi="Times New Roman" w:cs="Times New Roman"/>
          <w:sz w:val="24"/>
          <w:szCs w:val="24"/>
          <w:lang w:val="nl-NL"/>
        </w:rPr>
        <w:br/>
      </w:r>
      <w:r w:rsidRPr="00250F3B" w:rsidR="004926FE">
        <w:rPr>
          <w:rFonts w:ascii="Times New Roman" w:hAnsi="Times New Roman" w:cs="Times New Roman"/>
          <w:sz w:val="24"/>
          <w:szCs w:val="24"/>
          <w:lang w:val="nl-NL"/>
        </w:rPr>
        <w:br/>
      </w:r>
      <w:bookmarkStart w:name="_Hlk190265900" w:id="10"/>
      <w:r w:rsidRPr="00250F3B">
        <w:rPr>
          <w:rFonts w:ascii="Times New Roman" w:hAnsi="Times New Roman" w:cs="Times New Roman"/>
          <w:i/>
          <w:iCs/>
          <w:sz w:val="24"/>
          <w:szCs w:val="24"/>
          <w:lang w:val="nl-NL"/>
        </w:rPr>
        <w:t xml:space="preserve">De leden van de CDA-fractie lezen dat sinds de terugtrekking van het VK uit de Europese Unie (EU) Ecris niet langer wordt gebruikt door het VK. Daarom zijn in de Handels- en samenwerkingsovereenkomst EU-VK afspraken neergelegd over de doorgifte van informatie </w:t>
      </w:r>
      <w:r w:rsidRPr="00250F3B">
        <w:rPr>
          <w:rFonts w:ascii="Times New Roman" w:hAnsi="Times New Roman" w:cs="Times New Roman"/>
          <w:i/>
          <w:iCs/>
          <w:sz w:val="24"/>
          <w:szCs w:val="24"/>
          <w:lang w:val="nl-NL"/>
        </w:rPr>
        <w:lastRenderedPageBreak/>
        <w:t>over veroordelingen tussen de centrale autoriteiten van de lidstaten van de EU enerzijds en van het VK anderzijds. Aangezien Ecris hier niet voor wordt gebruikt, vragen deze leden welk systeem hier wel voor wordt gebruikt en of dit vergelijkbaar is met de werking van Ecris.</w:t>
      </w:r>
      <w:r w:rsidRPr="00250F3B" w:rsidR="00476FE5">
        <w:rPr>
          <w:rFonts w:ascii="Times New Roman" w:hAnsi="Times New Roman" w:cs="Times New Roman"/>
          <w:i/>
          <w:iCs/>
          <w:sz w:val="24"/>
          <w:szCs w:val="24"/>
          <w:lang w:val="nl-NL"/>
        </w:rPr>
        <w:br/>
      </w:r>
      <w:r w:rsidRPr="00250F3B" w:rsidR="00476FE5">
        <w:rPr>
          <w:rFonts w:ascii="Times New Roman" w:hAnsi="Times New Roman" w:cs="Times New Roman"/>
          <w:i/>
          <w:iCs/>
          <w:sz w:val="24"/>
          <w:szCs w:val="24"/>
          <w:lang w:val="nl-NL"/>
        </w:rPr>
        <w:br/>
      </w:r>
      <w:bookmarkEnd w:id="10"/>
      <w:r w:rsidRPr="00250F3B" w:rsidR="00D7582F">
        <w:rPr>
          <w:rFonts w:ascii="Times New Roman" w:hAnsi="Times New Roman" w:cs="Times New Roman"/>
          <w:sz w:val="24"/>
          <w:szCs w:val="24"/>
          <w:lang w:val="nl-NL"/>
        </w:rPr>
        <w:t>Voor de</w:t>
      </w:r>
      <w:r w:rsidRPr="00250F3B" w:rsidR="00F461F3">
        <w:rPr>
          <w:rFonts w:ascii="Times New Roman" w:hAnsi="Times New Roman" w:cs="Times New Roman"/>
          <w:sz w:val="24"/>
          <w:szCs w:val="24"/>
          <w:lang w:val="nl-NL"/>
        </w:rPr>
        <w:t xml:space="preserve"> wederzijdse doorgifte van </w:t>
      </w:r>
      <w:r w:rsidRPr="00250F3B" w:rsidR="00D7582F">
        <w:rPr>
          <w:rFonts w:ascii="Times New Roman" w:hAnsi="Times New Roman" w:cs="Times New Roman"/>
          <w:sz w:val="24"/>
          <w:szCs w:val="24"/>
          <w:lang w:val="nl-NL"/>
        </w:rPr>
        <w:t>justitiële gegevens</w:t>
      </w:r>
      <w:r w:rsidRPr="00250F3B" w:rsidR="00F461F3">
        <w:rPr>
          <w:rFonts w:ascii="Times New Roman" w:hAnsi="Times New Roman" w:cs="Times New Roman"/>
          <w:sz w:val="24"/>
          <w:szCs w:val="24"/>
          <w:lang w:val="nl-NL"/>
        </w:rPr>
        <w:t xml:space="preserve"> tussen de centrale autoriteit van het VK en de centrale autoriteiten van de lidstaten geldt een andere </w:t>
      </w:r>
      <w:r w:rsidRPr="00250F3B" w:rsidR="00D7582F">
        <w:rPr>
          <w:rFonts w:ascii="Times New Roman" w:hAnsi="Times New Roman" w:cs="Times New Roman"/>
          <w:sz w:val="24"/>
          <w:szCs w:val="24"/>
          <w:lang w:val="nl-NL"/>
        </w:rPr>
        <w:t>juridische</w:t>
      </w:r>
      <w:r w:rsidRPr="00250F3B" w:rsidR="00F461F3">
        <w:rPr>
          <w:rFonts w:ascii="Times New Roman" w:hAnsi="Times New Roman" w:cs="Times New Roman"/>
          <w:sz w:val="24"/>
          <w:szCs w:val="24"/>
          <w:lang w:val="nl-NL"/>
        </w:rPr>
        <w:t xml:space="preserve"> basis dan voor de wederzijdse doorgifte tussen centrale autoriteiten van de lidstaten onderling. Na de terugtrekking van het VK uit de EU neemt het VK immers niet langer deel aan Ecris. De wederzijdse doorgifte met het VK verloopt functioneel gezien via dezelfde communicatie-infrastructuur als tussen de centrale autoriteiten van de lidstaten onderling, namelijk via het netwerk </w:t>
      </w:r>
      <w:r w:rsidRPr="00250F3B" w:rsidR="00F461F3">
        <w:rPr>
          <w:rFonts w:ascii="Times New Roman" w:hAnsi="Times New Roman" w:cs="Times New Roman"/>
          <w:i/>
          <w:iCs/>
          <w:sz w:val="24"/>
          <w:szCs w:val="24"/>
          <w:lang w:val="nl-NL"/>
        </w:rPr>
        <w:t>Trans European Services for Telematics between Administrations</w:t>
      </w:r>
      <w:r w:rsidRPr="00250F3B" w:rsidR="00F461F3">
        <w:rPr>
          <w:rFonts w:ascii="Times New Roman" w:hAnsi="Times New Roman" w:cs="Times New Roman"/>
          <w:sz w:val="24"/>
          <w:szCs w:val="24"/>
          <w:lang w:val="nl-NL"/>
        </w:rPr>
        <w:t xml:space="preserve"> (Testa). Het VK was reeds op </w:t>
      </w:r>
      <w:r w:rsidRPr="00250F3B" w:rsidR="00AA05AA">
        <w:rPr>
          <w:rFonts w:ascii="Times New Roman" w:hAnsi="Times New Roman" w:cs="Times New Roman"/>
          <w:sz w:val="24"/>
          <w:szCs w:val="24"/>
          <w:lang w:val="nl-NL"/>
        </w:rPr>
        <w:t>dit netwerk</w:t>
      </w:r>
      <w:r w:rsidRPr="00250F3B" w:rsidR="00F461F3">
        <w:rPr>
          <w:rFonts w:ascii="Times New Roman" w:hAnsi="Times New Roman" w:cs="Times New Roman"/>
          <w:sz w:val="24"/>
          <w:szCs w:val="24"/>
          <w:lang w:val="nl-NL"/>
        </w:rPr>
        <w:t xml:space="preserve"> aangesloten </w:t>
      </w:r>
      <w:r w:rsidRPr="00250F3B" w:rsidR="00AA05AA">
        <w:rPr>
          <w:rFonts w:ascii="Times New Roman" w:hAnsi="Times New Roman" w:cs="Times New Roman"/>
          <w:sz w:val="24"/>
          <w:szCs w:val="24"/>
          <w:lang w:val="nl-NL"/>
        </w:rPr>
        <w:t>als lidstaat van de EU.</w:t>
      </w:r>
      <w:r w:rsidRPr="00250F3B" w:rsidR="00336077">
        <w:rPr>
          <w:rFonts w:ascii="Times New Roman" w:hAnsi="Times New Roman" w:cs="Times New Roman"/>
          <w:sz w:val="24"/>
          <w:szCs w:val="24"/>
          <w:lang w:val="nl-NL"/>
        </w:rPr>
        <w:br/>
      </w:r>
      <w:r w:rsidRPr="00250F3B" w:rsidR="00336077">
        <w:rPr>
          <w:rFonts w:ascii="Times New Roman" w:hAnsi="Times New Roman" w:cs="Times New Roman"/>
          <w:sz w:val="24"/>
          <w:szCs w:val="24"/>
          <w:lang w:val="nl-NL"/>
        </w:rPr>
        <w:br/>
      </w:r>
      <w:r w:rsidRPr="00250F3B">
        <w:rPr>
          <w:rFonts w:ascii="Times New Roman" w:hAnsi="Times New Roman" w:cs="Times New Roman"/>
          <w:b/>
          <w:bCs/>
          <w:sz w:val="24"/>
          <w:szCs w:val="24"/>
          <w:lang w:val="nl-NL"/>
        </w:rPr>
        <w:t>3. De verhouding tot nationale regelgeving</w:t>
      </w:r>
    </w:p>
    <w:p w:rsidRPr="00250F3B" w:rsidR="00B12306" w:rsidP="00E50E55" w:rsidRDefault="00EC5168" w14:paraId="4DE17FE4" w14:textId="3168B6B1">
      <w:pPr>
        <w:spacing w:after="0" w:line="276" w:lineRule="auto"/>
        <w:rPr>
          <w:rFonts w:ascii="Times New Roman" w:hAnsi="Times New Roman" w:cs="Times New Roman"/>
          <w:sz w:val="24"/>
          <w:szCs w:val="24"/>
          <w:lang w:val="nl-NL"/>
        </w:rPr>
      </w:pPr>
      <w:r w:rsidRPr="00250F3B">
        <w:rPr>
          <w:rFonts w:ascii="Times New Roman" w:hAnsi="Times New Roman" w:cs="Times New Roman"/>
          <w:i/>
          <w:iCs/>
          <w:sz w:val="24"/>
          <w:szCs w:val="24"/>
          <w:lang w:val="nl-NL"/>
        </w:rPr>
        <w:t>De leden van de NSC-fractie hebben kennisgenomen van de omschrijving van het proces over het gebruik van Ecris. Deze leden vragen op grond waarvan volgens de regering de uitvoeringsorganen dienen te besluiten om een verzoek in te dienen tot gebruik van Ecris door de justitiële informatiedienst. De Autoriteit Persoonsgegevens heeft hier ook aandacht voor gevraagd, omdat zij dit onduidelijk vond. In de memorie van toelichting staat hierover op bladzijde 11: “Dit is het geval indien de betrokkene (mede) de nationaliteit heeft van een andere lidstaat of indien uit raadpleging van Ecris-TCN volgt dat de betrokkene in een andere lidstaat is veroordeeld. In beide gevallen wordt het verzoek uitsluitend gericht aan de desbetreffende lidstaat. In andere gevallen ontbreekt de noodzakelijkheid voor het gebruik van Ecris omdat geen aanleiding zal zijn voor de veronderstelling dat een andere lidstaat beschikt over justitiële gegevens van de betrokkene. Tegen de achtergrond van het noodzakelijkheidsbeginsel, bedoeld in artikel 3 van de Wet justitiële en strafvorderlijke gegevens, is het gebruik van Ecris in die andere gevallen niet toegestaan.” De eerste reden is dus: indien de betrokkene (mede) de nationaliteit heeft van een andere lidstaat. Wordt het in die gevallen de standaard om een Ecris-verzoek in te dienen? Ofwel: wordt zo’n verzoek bijvoorbeeld altijd gedaan als iemand met de nationaliteit van een andere lidstaat een VOG aanvraagt? Of alleen bij bepaalde aanwijzingen? Indien dat eerste het geval is: waarom is dat nodig?</w:t>
      </w:r>
      <w:r w:rsidRPr="00250F3B" w:rsidR="004D1637">
        <w:rPr>
          <w:rFonts w:ascii="Times New Roman" w:hAnsi="Times New Roman" w:cs="Times New Roman"/>
          <w:sz w:val="24"/>
          <w:szCs w:val="24"/>
          <w:lang w:val="nl-NL"/>
        </w:rPr>
        <w:br/>
      </w:r>
      <w:r w:rsidRPr="00250F3B" w:rsidR="00264E94">
        <w:rPr>
          <w:rFonts w:ascii="Times New Roman" w:hAnsi="Times New Roman" w:cs="Times New Roman"/>
          <w:sz w:val="24"/>
          <w:szCs w:val="24"/>
          <w:lang w:val="nl-NL"/>
        </w:rPr>
        <w:br/>
      </w:r>
      <w:r w:rsidRPr="00250F3B" w:rsidR="006B1BA1">
        <w:rPr>
          <w:rFonts w:ascii="Times New Roman" w:hAnsi="Times New Roman" w:cs="Times New Roman"/>
          <w:sz w:val="24"/>
          <w:szCs w:val="24"/>
          <w:lang w:val="nl-NL"/>
        </w:rPr>
        <w:t xml:space="preserve">Indien het gebruik van Ecris is voorgeschreven, dan is het gebruik </w:t>
      </w:r>
      <w:r w:rsidRPr="00250F3B" w:rsidR="00264E94">
        <w:rPr>
          <w:rFonts w:ascii="Times New Roman" w:hAnsi="Times New Roman" w:cs="Times New Roman"/>
          <w:sz w:val="24"/>
          <w:szCs w:val="24"/>
          <w:lang w:val="nl-NL"/>
        </w:rPr>
        <w:t xml:space="preserve">van Ecris verplicht indien de betrokkene een burger betreft van een andere lidstaat of indien uit raadpleging van Ecris-TCN volgt dat de betrokkene in een andere lidstaat is veroordeeld. </w:t>
      </w:r>
      <w:r w:rsidRPr="00250F3B" w:rsidR="004D1637">
        <w:rPr>
          <w:rFonts w:ascii="Times New Roman" w:hAnsi="Times New Roman" w:cs="Times New Roman"/>
          <w:sz w:val="24"/>
          <w:szCs w:val="24"/>
          <w:lang w:val="nl-NL"/>
        </w:rPr>
        <w:t xml:space="preserve">Het gebruik van Ecris moet worden vergeleken met het raadplegen van de justitiële documentatie. </w:t>
      </w:r>
      <w:r w:rsidRPr="00250F3B" w:rsidR="00AF20C4">
        <w:rPr>
          <w:rFonts w:ascii="Times New Roman" w:hAnsi="Times New Roman" w:cs="Times New Roman"/>
          <w:sz w:val="24"/>
          <w:szCs w:val="24"/>
          <w:lang w:val="nl-NL"/>
        </w:rPr>
        <w:t xml:space="preserve">Een voorbeeld: </w:t>
      </w:r>
      <w:r w:rsidRPr="00250F3B" w:rsidR="00E14585">
        <w:rPr>
          <w:rFonts w:ascii="Times New Roman" w:hAnsi="Times New Roman" w:cs="Times New Roman"/>
          <w:sz w:val="24"/>
          <w:szCs w:val="24"/>
          <w:lang w:val="nl-NL"/>
        </w:rPr>
        <w:t>b</w:t>
      </w:r>
      <w:r w:rsidRPr="00250F3B" w:rsidR="006B1BA1">
        <w:rPr>
          <w:rFonts w:ascii="Times New Roman" w:hAnsi="Times New Roman" w:cs="Times New Roman"/>
          <w:sz w:val="24"/>
          <w:szCs w:val="24"/>
          <w:lang w:val="nl-NL"/>
        </w:rPr>
        <w:t>ij het onderzoek in verband met de VOG wordt altijd de justitiële documentatie geraadpleegd. Zonder raadpleging is immers niet bekend of ten aanzien van de betrokkene justitiële gegevens zijn geregistreerd. Datzelfde geldt voor het gebruik van Ecris. Zonder het gebruik van Ecris is niet bekend of ten aanzien van de betrokkene justitiële gegevens zijn geregistreerd</w:t>
      </w:r>
      <w:r w:rsidRPr="00250F3B" w:rsidR="00AF20C4">
        <w:rPr>
          <w:rFonts w:ascii="Times New Roman" w:hAnsi="Times New Roman" w:cs="Times New Roman"/>
          <w:sz w:val="24"/>
          <w:szCs w:val="24"/>
          <w:lang w:val="nl-NL"/>
        </w:rPr>
        <w:t>, daarom is het gebruik van Ecris telkens verplicht.</w:t>
      </w:r>
      <w:r w:rsidRPr="00250F3B" w:rsidR="00AA05AA">
        <w:rPr>
          <w:rFonts w:ascii="Times New Roman" w:hAnsi="Times New Roman" w:cs="Times New Roman"/>
          <w:sz w:val="24"/>
          <w:szCs w:val="24"/>
          <w:lang w:val="nl-NL"/>
        </w:rPr>
        <w:t xml:space="preserve"> Het ligt niet in de rede om slechts de justitiële documentatie te raadplegen of Ecris te gebruiken indien aanwijz</w:t>
      </w:r>
      <w:r w:rsidRPr="00250F3B" w:rsidR="00E14585">
        <w:rPr>
          <w:rFonts w:ascii="Times New Roman" w:hAnsi="Times New Roman" w:cs="Times New Roman"/>
          <w:sz w:val="24"/>
          <w:szCs w:val="24"/>
          <w:lang w:val="nl-NL"/>
        </w:rPr>
        <w:t>ing</w:t>
      </w:r>
      <w:r w:rsidRPr="00250F3B" w:rsidR="00AA05AA">
        <w:rPr>
          <w:rFonts w:ascii="Times New Roman" w:hAnsi="Times New Roman" w:cs="Times New Roman"/>
          <w:sz w:val="24"/>
          <w:szCs w:val="24"/>
          <w:lang w:val="nl-NL"/>
        </w:rPr>
        <w:t xml:space="preserve">en bestaan dat over de betrokkene justitiële gegevens zijn geregistreerd. Er zijn namelijk geen </w:t>
      </w:r>
      <w:r w:rsidRPr="00250F3B" w:rsidR="00AA05AA">
        <w:rPr>
          <w:rFonts w:ascii="Times New Roman" w:hAnsi="Times New Roman" w:cs="Times New Roman"/>
          <w:sz w:val="24"/>
          <w:szCs w:val="24"/>
          <w:lang w:val="nl-NL"/>
        </w:rPr>
        <w:lastRenderedPageBreak/>
        <w:t>aanwijzingen denkbaar op basis waarvan het bestaan van justitiële gegevens over de betrokkene kan worden afgeleid.</w:t>
      </w:r>
      <w:r w:rsidRPr="00250F3B" w:rsidR="00AA05AA">
        <w:rPr>
          <w:rFonts w:ascii="Times New Roman" w:hAnsi="Times New Roman" w:cs="Times New Roman"/>
          <w:sz w:val="24"/>
          <w:szCs w:val="24"/>
          <w:lang w:val="nl-NL"/>
        </w:rPr>
        <w:br/>
      </w:r>
      <w:r w:rsidRPr="00250F3B" w:rsidR="004926FE">
        <w:rPr>
          <w:rFonts w:ascii="Times New Roman" w:hAnsi="Times New Roman" w:cs="Times New Roman"/>
          <w:sz w:val="24"/>
          <w:szCs w:val="24"/>
          <w:lang w:val="nl-NL"/>
        </w:rPr>
        <w:br/>
      </w:r>
      <w:r w:rsidRPr="00250F3B">
        <w:rPr>
          <w:rFonts w:ascii="Times New Roman" w:hAnsi="Times New Roman" w:cs="Times New Roman"/>
          <w:i/>
          <w:iCs/>
          <w:sz w:val="24"/>
          <w:szCs w:val="24"/>
          <w:lang w:val="nl-NL"/>
        </w:rPr>
        <w:t>De leden van de NSC-fractie hebben over het proces van het gebruik van Ecris ook de volgende vraag. Bij het aanvragen van een VOG geldt in de praktijk dat dit meestal wordt gedaan in het kader van een sollicitatieprocedure. De VOG moet daarom vaak binnen een bepaalde termijn worden overgelegd aan de potentiële werkgever dan wel opdrachtgever. Bij vertraging maakt de betrokkene daardoor vaak geen kans meer op de baan. Kan de regering iets zeggen over de (eventuele) vertraging die ontstaat als Ecris-informatie bij een aanvraag wordt betrokken? Is dit proces voldoende efficiënt ingericht, zodat betrokkenen niet té lang op een besluit hoeven te wachten? Zo nee, hoe kan dit worden gewaarborgd?</w:t>
      </w:r>
      <w:r w:rsidRPr="00250F3B" w:rsidR="004926FE">
        <w:rPr>
          <w:rFonts w:ascii="Times New Roman" w:hAnsi="Times New Roman" w:cs="Times New Roman"/>
          <w:sz w:val="24"/>
          <w:szCs w:val="24"/>
          <w:lang w:val="nl-NL"/>
        </w:rPr>
        <w:br/>
      </w:r>
      <w:r w:rsidRPr="00250F3B" w:rsidR="004926FE">
        <w:rPr>
          <w:rFonts w:ascii="Times New Roman" w:hAnsi="Times New Roman" w:cs="Times New Roman"/>
          <w:sz w:val="24"/>
          <w:szCs w:val="24"/>
          <w:lang w:val="nl-NL"/>
        </w:rPr>
        <w:br/>
      </w:r>
      <w:r w:rsidRPr="00250F3B" w:rsidR="003571C1">
        <w:rPr>
          <w:rFonts w:ascii="Times New Roman" w:hAnsi="Times New Roman" w:cs="Times New Roman"/>
          <w:sz w:val="24"/>
          <w:szCs w:val="24"/>
          <w:lang w:val="nl-NL"/>
        </w:rPr>
        <w:t xml:space="preserve">De reactietermijn waarbinnen lidstaten moeten reageren op een </w:t>
      </w:r>
      <w:r w:rsidRPr="00250F3B" w:rsidR="008D4CEA">
        <w:rPr>
          <w:rFonts w:ascii="Times New Roman" w:hAnsi="Times New Roman" w:cs="Times New Roman"/>
          <w:sz w:val="24"/>
          <w:szCs w:val="24"/>
          <w:lang w:val="nl-NL"/>
        </w:rPr>
        <w:t xml:space="preserve">verzoek tot de doorgifte van justitiële gegevens </w:t>
      </w:r>
      <w:r w:rsidRPr="00250F3B" w:rsidR="003571C1">
        <w:rPr>
          <w:rFonts w:ascii="Times New Roman" w:hAnsi="Times New Roman" w:cs="Times New Roman"/>
          <w:sz w:val="24"/>
          <w:szCs w:val="24"/>
          <w:lang w:val="nl-NL"/>
        </w:rPr>
        <w:t xml:space="preserve">via Ecris is twintig werkdagen. Wanneer na twintig werkdagen geen reactie is ontvangen, gaat Justis over tot inhoudelijke beoordeling van de VOG-aanvraag op grond van de Nederlandse </w:t>
      </w:r>
      <w:r w:rsidRPr="00250F3B" w:rsidR="00E14585">
        <w:rPr>
          <w:rFonts w:ascii="Times New Roman" w:hAnsi="Times New Roman" w:cs="Times New Roman"/>
          <w:sz w:val="24"/>
          <w:szCs w:val="24"/>
          <w:lang w:val="nl-NL"/>
        </w:rPr>
        <w:t>j</w:t>
      </w:r>
      <w:r w:rsidRPr="00250F3B" w:rsidR="003571C1">
        <w:rPr>
          <w:rFonts w:ascii="Times New Roman" w:hAnsi="Times New Roman" w:cs="Times New Roman"/>
          <w:sz w:val="24"/>
          <w:szCs w:val="24"/>
          <w:lang w:val="nl-NL"/>
        </w:rPr>
        <w:t>ustitiële documentatie. Indien er geen (relevante) antecedenten bekend zijn, geeft Justis de VOG af. Tot nu toe is het niet voorgekomen dat er na twintig werkdagen nog een reactie kwam met een relevante veroordeling. Als dit wel het geval is, kan Justis als ultimum remedium de VOG intrekken en hiertoe contact op te nemen met de werkgever.</w:t>
      </w:r>
      <w:r w:rsidRPr="00250F3B" w:rsidR="00A108FC">
        <w:rPr>
          <w:rFonts w:ascii="Times New Roman" w:hAnsi="Times New Roman" w:cs="Times New Roman"/>
          <w:sz w:val="24"/>
          <w:szCs w:val="24"/>
          <w:lang w:val="nl-NL"/>
        </w:rPr>
        <w:br/>
      </w:r>
      <w:r w:rsidRPr="00250F3B" w:rsidR="00A108FC">
        <w:rPr>
          <w:rFonts w:ascii="Times New Roman" w:hAnsi="Times New Roman" w:cs="Times New Roman"/>
          <w:sz w:val="24"/>
          <w:szCs w:val="24"/>
          <w:lang w:val="nl-NL"/>
        </w:rPr>
        <w:br/>
      </w:r>
      <w:r w:rsidRPr="00250F3B" w:rsidR="003571C1">
        <w:rPr>
          <w:rFonts w:ascii="Times New Roman" w:hAnsi="Times New Roman" w:cs="Times New Roman"/>
          <w:sz w:val="24"/>
          <w:szCs w:val="24"/>
          <w:lang w:val="nl-NL"/>
        </w:rPr>
        <w:t xml:space="preserve">Uit cijfers van de Justitiële </w:t>
      </w:r>
      <w:r w:rsidRPr="00250F3B" w:rsidR="00A108FC">
        <w:rPr>
          <w:rFonts w:ascii="Times New Roman" w:hAnsi="Times New Roman" w:cs="Times New Roman"/>
          <w:sz w:val="24"/>
          <w:szCs w:val="24"/>
          <w:lang w:val="nl-NL"/>
        </w:rPr>
        <w:t>i</w:t>
      </w:r>
      <w:r w:rsidRPr="00250F3B" w:rsidR="003571C1">
        <w:rPr>
          <w:rFonts w:ascii="Times New Roman" w:hAnsi="Times New Roman" w:cs="Times New Roman"/>
          <w:sz w:val="24"/>
          <w:szCs w:val="24"/>
          <w:lang w:val="nl-NL"/>
        </w:rPr>
        <w:t xml:space="preserve">nformatiedienst over </w:t>
      </w:r>
      <w:r w:rsidRPr="00250F3B" w:rsidR="008D4CEA">
        <w:rPr>
          <w:rFonts w:ascii="Times New Roman" w:hAnsi="Times New Roman" w:cs="Times New Roman"/>
          <w:sz w:val="24"/>
          <w:szCs w:val="24"/>
          <w:lang w:val="nl-NL"/>
        </w:rPr>
        <w:t>het gebruik van Ecris</w:t>
      </w:r>
      <w:r w:rsidRPr="00250F3B" w:rsidR="003571C1">
        <w:rPr>
          <w:rFonts w:ascii="Times New Roman" w:hAnsi="Times New Roman" w:cs="Times New Roman"/>
          <w:sz w:val="24"/>
          <w:szCs w:val="24"/>
          <w:lang w:val="nl-NL"/>
        </w:rPr>
        <w:t xml:space="preserve"> </w:t>
      </w:r>
      <w:r w:rsidRPr="00250F3B" w:rsidR="00361547">
        <w:rPr>
          <w:rFonts w:ascii="Times New Roman" w:hAnsi="Times New Roman" w:cs="Times New Roman"/>
          <w:sz w:val="24"/>
          <w:szCs w:val="24"/>
          <w:lang w:val="nl-NL"/>
        </w:rPr>
        <w:t>ten behoeve van de VOG</w:t>
      </w:r>
      <w:r w:rsidRPr="00250F3B" w:rsidR="003571C1">
        <w:rPr>
          <w:rFonts w:ascii="Times New Roman" w:hAnsi="Times New Roman" w:cs="Times New Roman"/>
          <w:sz w:val="24"/>
          <w:szCs w:val="24"/>
          <w:lang w:val="nl-NL"/>
        </w:rPr>
        <w:t xml:space="preserve"> </w:t>
      </w:r>
      <w:r w:rsidRPr="00250F3B" w:rsidR="008D4CEA">
        <w:rPr>
          <w:rFonts w:ascii="Times New Roman" w:hAnsi="Times New Roman" w:cs="Times New Roman"/>
          <w:sz w:val="24"/>
          <w:szCs w:val="24"/>
          <w:lang w:val="nl-NL"/>
        </w:rPr>
        <w:t xml:space="preserve">in verband met de werving of vrijwillige activiteiten waarbij sprake is van rechtstreeks en geregeld contact met kinderen </w:t>
      </w:r>
      <w:r w:rsidRPr="00250F3B" w:rsidR="003571C1">
        <w:rPr>
          <w:rFonts w:ascii="Times New Roman" w:hAnsi="Times New Roman" w:cs="Times New Roman"/>
          <w:sz w:val="24"/>
          <w:szCs w:val="24"/>
          <w:lang w:val="nl-NL"/>
        </w:rPr>
        <w:t>over de jaren 2023 en 2024</w:t>
      </w:r>
      <w:r w:rsidRPr="00250F3B" w:rsidR="008D4CEA">
        <w:rPr>
          <w:rFonts w:ascii="Times New Roman" w:hAnsi="Times New Roman" w:cs="Times New Roman"/>
          <w:sz w:val="24"/>
          <w:szCs w:val="24"/>
          <w:lang w:val="nl-NL"/>
        </w:rPr>
        <w:t>,</w:t>
      </w:r>
      <w:r w:rsidRPr="00250F3B" w:rsidR="003571C1">
        <w:rPr>
          <w:rFonts w:ascii="Times New Roman" w:hAnsi="Times New Roman" w:cs="Times New Roman"/>
          <w:sz w:val="24"/>
          <w:szCs w:val="24"/>
          <w:lang w:val="nl-NL"/>
        </w:rPr>
        <w:t xml:space="preserve"> blijkt dat het overgrote deel van de lidstaten gemiddeld binnen vier werkdagen reageerde. In de meeste gevallen is de vertraging in de huidige situatie dus beperkt. Op dit moment is niet duidelijk wat in de nieuwe situatie </w:t>
      </w:r>
      <w:r w:rsidRPr="00250F3B" w:rsidR="00612668">
        <w:rPr>
          <w:rFonts w:ascii="Times New Roman" w:hAnsi="Times New Roman" w:cs="Times New Roman"/>
          <w:sz w:val="24"/>
          <w:szCs w:val="24"/>
          <w:lang w:val="nl-NL"/>
        </w:rPr>
        <w:t>de</w:t>
      </w:r>
      <w:r w:rsidRPr="00250F3B" w:rsidR="003571C1">
        <w:rPr>
          <w:rFonts w:ascii="Times New Roman" w:hAnsi="Times New Roman" w:cs="Times New Roman"/>
          <w:sz w:val="24"/>
          <w:szCs w:val="24"/>
          <w:lang w:val="nl-NL"/>
        </w:rPr>
        <w:t xml:space="preserve"> gemiddeld</w:t>
      </w:r>
      <w:r w:rsidRPr="00250F3B" w:rsidR="00612668">
        <w:rPr>
          <w:rFonts w:ascii="Times New Roman" w:hAnsi="Times New Roman" w:cs="Times New Roman"/>
          <w:sz w:val="24"/>
          <w:szCs w:val="24"/>
          <w:lang w:val="nl-NL"/>
        </w:rPr>
        <w:t>e</w:t>
      </w:r>
      <w:r w:rsidRPr="00250F3B" w:rsidR="003571C1">
        <w:rPr>
          <w:rFonts w:ascii="Times New Roman" w:hAnsi="Times New Roman" w:cs="Times New Roman"/>
          <w:sz w:val="24"/>
          <w:szCs w:val="24"/>
          <w:lang w:val="nl-NL"/>
        </w:rPr>
        <w:t xml:space="preserve"> </w:t>
      </w:r>
      <w:r w:rsidRPr="00250F3B" w:rsidR="00E04B2C">
        <w:rPr>
          <w:rFonts w:ascii="Times New Roman" w:hAnsi="Times New Roman" w:cs="Times New Roman"/>
          <w:sz w:val="24"/>
          <w:szCs w:val="24"/>
          <w:lang w:val="nl-NL"/>
        </w:rPr>
        <w:t>reactietermijn zal zijn</w:t>
      </w:r>
      <w:r w:rsidRPr="00250F3B" w:rsidR="003571C1">
        <w:rPr>
          <w:rFonts w:ascii="Times New Roman" w:hAnsi="Times New Roman" w:cs="Times New Roman"/>
          <w:sz w:val="24"/>
          <w:szCs w:val="24"/>
          <w:lang w:val="nl-NL"/>
        </w:rPr>
        <w:t xml:space="preserve">, aangezien het aantal informatieverzoeken vanuit Nederland zal toenemen. Justis zal dit monitoren en zal zo nodig aan </w:t>
      </w:r>
      <w:r w:rsidRPr="00250F3B" w:rsidR="00A108FC">
        <w:rPr>
          <w:rFonts w:ascii="Times New Roman" w:hAnsi="Times New Roman" w:cs="Times New Roman"/>
          <w:sz w:val="24"/>
          <w:szCs w:val="24"/>
          <w:lang w:val="nl-NL"/>
        </w:rPr>
        <w:t>de Justitiële informatiedienst</w:t>
      </w:r>
      <w:r w:rsidRPr="00250F3B" w:rsidR="003571C1">
        <w:rPr>
          <w:rFonts w:ascii="Times New Roman" w:hAnsi="Times New Roman" w:cs="Times New Roman"/>
          <w:sz w:val="24"/>
          <w:szCs w:val="24"/>
          <w:lang w:val="nl-NL"/>
        </w:rPr>
        <w:t xml:space="preserve"> verzoeken om contact op te nemen met een lidstaat indien deze te laat reageert.</w:t>
      </w:r>
      <w:r w:rsidRPr="00250F3B" w:rsidR="004926FE">
        <w:rPr>
          <w:rFonts w:ascii="Times New Roman" w:hAnsi="Times New Roman" w:cs="Times New Roman"/>
          <w:sz w:val="24"/>
          <w:szCs w:val="24"/>
          <w:lang w:val="nl-NL"/>
        </w:rPr>
        <w:br/>
      </w:r>
      <w:r w:rsidRPr="00250F3B" w:rsidR="004926FE">
        <w:rPr>
          <w:rFonts w:ascii="Times New Roman" w:hAnsi="Times New Roman" w:cs="Times New Roman"/>
          <w:sz w:val="24"/>
          <w:szCs w:val="24"/>
          <w:lang w:val="nl-NL"/>
        </w:rPr>
        <w:br/>
      </w:r>
      <w:r w:rsidRPr="00250F3B">
        <w:rPr>
          <w:rFonts w:ascii="Times New Roman" w:hAnsi="Times New Roman" w:cs="Times New Roman"/>
          <w:i/>
          <w:iCs/>
          <w:sz w:val="24"/>
          <w:szCs w:val="24"/>
          <w:lang w:val="nl-NL"/>
        </w:rPr>
        <w:t>De leden van de NSC-fractie vragen ook of de betrokkene wordt ingelicht over het feit dat Ecris is geraadpleegd. Worden dergelijke raadplegingen op kenbare wijze vastgelegd?</w:t>
      </w:r>
      <w:r w:rsidRPr="00250F3B" w:rsidR="004926FE">
        <w:rPr>
          <w:rFonts w:ascii="Times New Roman" w:hAnsi="Times New Roman" w:cs="Times New Roman"/>
          <w:i/>
          <w:iCs/>
          <w:sz w:val="24"/>
          <w:szCs w:val="24"/>
          <w:lang w:val="nl-NL"/>
        </w:rPr>
        <w:br/>
      </w:r>
      <w:r w:rsidRPr="00250F3B" w:rsidR="004926FE">
        <w:rPr>
          <w:rFonts w:ascii="Times New Roman" w:hAnsi="Times New Roman" w:cs="Times New Roman"/>
          <w:i/>
          <w:iCs/>
          <w:sz w:val="24"/>
          <w:szCs w:val="24"/>
          <w:lang w:val="nl-NL"/>
        </w:rPr>
        <w:br/>
      </w:r>
      <w:r w:rsidRPr="00250F3B" w:rsidR="00061C6B">
        <w:rPr>
          <w:rFonts w:ascii="Times New Roman" w:hAnsi="Times New Roman" w:cs="Times New Roman"/>
          <w:sz w:val="24"/>
          <w:szCs w:val="24"/>
          <w:lang w:val="nl-NL"/>
        </w:rPr>
        <w:t xml:space="preserve">De betrokkene ontvangt over het gebruik van Ecris geen kennisgeving van de centrale autoriteit. Daartoe </w:t>
      </w:r>
      <w:r w:rsidRPr="00250F3B" w:rsidR="005D78DA">
        <w:rPr>
          <w:rFonts w:ascii="Times New Roman" w:hAnsi="Times New Roman" w:cs="Times New Roman"/>
          <w:sz w:val="24"/>
          <w:szCs w:val="24"/>
          <w:lang w:val="nl-NL"/>
        </w:rPr>
        <w:t>is namelijk geen verplichting opgenomen in het Ecris-kaderbesluit. Wel heeft de betrokkene het recht op inzage in de hem betreffende justitiële gegevens</w:t>
      </w:r>
      <w:r w:rsidRPr="00250F3B" w:rsidR="00E14585">
        <w:rPr>
          <w:rFonts w:ascii="Times New Roman" w:hAnsi="Times New Roman" w:cs="Times New Roman"/>
          <w:sz w:val="24"/>
          <w:szCs w:val="24"/>
          <w:lang w:val="nl-NL"/>
        </w:rPr>
        <w:t xml:space="preserve"> in de justitiële documentatie</w:t>
      </w:r>
      <w:r w:rsidRPr="00250F3B" w:rsidR="005D78DA">
        <w:rPr>
          <w:rFonts w:ascii="Times New Roman" w:hAnsi="Times New Roman" w:cs="Times New Roman"/>
          <w:sz w:val="24"/>
          <w:szCs w:val="24"/>
          <w:lang w:val="nl-NL"/>
        </w:rPr>
        <w:t>.</w:t>
      </w:r>
      <w:r w:rsidRPr="00250F3B" w:rsidR="003571C1">
        <w:rPr>
          <w:rFonts w:ascii="Times New Roman" w:hAnsi="Times New Roman" w:cs="Times New Roman"/>
          <w:sz w:val="24"/>
          <w:szCs w:val="24"/>
          <w:lang w:val="nl-NL"/>
        </w:rPr>
        <w:br/>
      </w:r>
      <w:r w:rsidRPr="00250F3B" w:rsidR="00A108FC">
        <w:rPr>
          <w:rFonts w:ascii="Times New Roman" w:hAnsi="Times New Roman" w:cs="Times New Roman"/>
          <w:sz w:val="24"/>
          <w:szCs w:val="24"/>
          <w:lang w:val="nl-NL"/>
        </w:rPr>
        <w:br/>
        <w:t xml:space="preserve">Met betrekking tot de VOG geldt dat het gebruik van Ecris niet wordt vermeld op de VOG. </w:t>
      </w:r>
      <w:r w:rsidRPr="00250F3B" w:rsidR="003571C1">
        <w:rPr>
          <w:rFonts w:ascii="Times New Roman" w:hAnsi="Times New Roman" w:cs="Times New Roman"/>
          <w:sz w:val="24"/>
          <w:szCs w:val="24"/>
          <w:lang w:val="nl-NL"/>
        </w:rPr>
        <w:t xml:space="preserve">Dit wordt ook niet wenselijk geacht vanwege de </w:t>
      </w:r>
      <w:r w:rsidRPr="00250F3B" w:rsidR="00A108FC">
        <w:rPr>
          <w:rFonts w:ascii="Times New Roman" w:hAnsi="Times New Roman" w:cs="Times New Roman"/>
          <w:sz w:val="24"/>
          <w:szCs w:val="24"/>
          <w:lang w:val="nl-NL"/>
        </w:rPr>
        <w:t>bescherming van het privéleven van de betrokkene</w:t>
      </w:r>
      <w:r w:rsidRPr="00250F3B" w:rsidR="003571C1">
        <w:rPr>
          <w:rFonts w:ascii="Times New Roman" w:hAnsi="Times New Roman" w:cs="Times New Roman"/>
          <w:sz w:val="24"/>
          <w:szCs w:val="24"/>
          <w:lang w:val="nl-NL"/>
        </w:rPr>
        <w:t xml:space="preserve">. Vermelding van deze bron op de VOG zou ongevraagd inzicht kunnen geven aan allen die deze VOG te zien krijgen, zoals een beoogd werkgever, in de nationaliteit(en) van de aanvrager, daar waar de aanvrager dit om zijn of haar moverende redenen zelf niet heeft </w:t>
      </w:r>
      <w:r w:rsidRPr="00250F3B" w:rsidR="003571C1">
        <w:rPr>
          <w:rFonts w:ascii="Times New Roman" w:hAnsi="Times New Roman" w:cs="Times New Roman"/>
          <w:sz w:val="24"/>
          <w:szCs w:val="24"/>
          <w:lang w:val="nl-NL"/>
        </w:rPr>
        <w:lastRenderedPageBreak/>
        <w:t xml:space="preserve">willen vermelden. Justis vermeld ook niet welke andere (Nederlandse) bronnen worden geraadpleegd bij de VOG-screening, zoals wanneer er naast de justitiële documentatie informatie is opgevraagd bij de politie, de Reclassering of het </w:t>
      </w:r>
      <w:r w:rsidRPr="00250F3B" w:rsidR="00A108FC">
        <w:rPr>
          <w:rFonts w:ascii="Times New Roman" w:hAnsi="Times New Roman" w:cs="Times New Roman"/>
          <w:sz w:val="24"/>
          <w:szCs w:val="24"/>
          <w:lang w:val="nl-NL"/>
        </w:rPr>
        <w:t>o</w:t>
      </w:r>
      <w:r w:rsidRPr="00250F3B" w:rsidR="003571C1">
        <w:rPr>
          <w:rFonts w:ascii="Times New Roman" w:hAnsi="Times New Roman" w:cs="Times New Roman"/>
          <w:sz w:val="24"/>
          <w:szCs w:val="24"/>
          <w:lang w:val="nl-NL"/>
        </w:rPr>
        <w:t xml:space="preserve">penbaar </w:t>
      </w:r>
      <w:r w:rsidRPr="00250F3B" w:rsidR="00A108FC">
        <w:rPr>
          <w:rFonts w:ascii="Times New Roman" w:hAnsi="Times New Roman" w:cs="Times New Roman"/>
          <w:sz w:val="24"/>
          <w:szCs w:val="24"/>
          <w:lang w:val="nl-NL"/>
        </w:rPr>
        <w:t>m</w:t>
      </w:r>
      <w:r w:rsidRPr="00250F3B" w:rsidR="003571C1">
        <w:rPr>
          <w:rFonts w:ascii="Times New Roman" w:hAnsi="Times New Roman" w:cs="Times New Roman"/>
          <w:sz w:val="24"/>
          <w:szCs w:val="24"/>
          <w:lang w:val="nl-NL"/>
        </w:rPr>
        <w:t>inisterie.</w:t>
      </w:r>
      <w:r w:rsidRPr="00250F3B" w:rsidR="00A108FC">
        <w:rPr>
          <w:rFonts w:ascii="Times New Roman" w:hAnsi="Times New Roman" w:cs="Times New Roman"/>
          <w:sz w:val="24"/>
          <w:szCs w:val="24"/>
          <w:lang w:val="nl-NL"/>
        </w:rPr>
        <w:br/>
      </w:r>
      <w:r w:rsidRPr="00250F3B" w:rsidR="00A108FC">
        <w:rPr>
          <w:rFonts w:ascii="Times New Roman" w:hAnsi="Times New Roman" w:cs="Times New Roman"/>
          <w:sz w:val="24"/>
          <w:szCs w:val="24"/>
          <w:lang w:val="nl-NL"/>
        </w:rPr>
        <w:br/>
        <w:t xml:space="preserve">Het Bureau </w:t>
      </w:r>
      <w:r w:rsidRPr="00250F3B" w:rsidR="00B12306">
        <w:rPr>
          <w:rFonts w:ascii="Times New Roman" w:hAnsi="Times New Roman" w:cs="Times New Roman"/>
          <w:sz w:val="24"/>
          <w:szCs w:val="24"/>
          <w:lang w:val="nl-NL"/>
        </w:rPr>
        <w:t xml:space="preserve">Bibob </w:t>
      </w:r>
      <w:r w:rsidRPr="00250F3B" w:rsidR="00A108FC">
        <w:rPr>
          <w:rFonts w:ascii="Times New Roman" w:hAnsi="Times New Roman" w:cs="Times New Roman"/>
          <w:sz w:val="24"/>
          <w:szCs w:val="24"/>
          <w:lang w:val="nl-NL"/>
        </w:rPr>
        <w:t xml:space="preserve">stuurt eveneens geen kennisgeving aan de betrokkene. </w:t>
      </w:r>
      <w:r w:rsidRPr="00250F3B" w:rsidR="00197C41">
        <w:rPr>
          <w:rFonts w:ascii="Times New Roman" w:hAnsi="Times New Roman" w:cs="Times New Roman"/>
          <w:sz w:val="24"/>
          <w:szCs w:val="24"/>
          <w:lang w:val="nl-NL"/>
        </w:rPr>
        <w:t xml:space="preserve">Wel kan het gebruik van Ecris blijken uit het advies van het Bureau </w:t>
      </w:r>
      <w:r w:rsidRPr="00250F3B" w:rsidR="0024304C">
        <w:rPr>
          <w:rFonts w:ascii="Times New Roman" w:hAnsi="Times New Roman" w:cs="Times New Roman"/>
          <w:sz w:val="24"/>
          <w:szCs w:val="24"/>
          <w:lang w:val="nl-NL"/>
        </w:rPr>
        <w:t>Bibob</w:t>
      </w:r>
      <w:r w:rsidRPr="00250F3B" w:rsidR="00197C41">
        <w:rPr>
          <w:rFonts w:ascii="Times New Roman" w:hAnsi="Times New Roman" w:cs="Times New Roman"/>
          <w:sz w:val="24"/>
          <w:szCs w:val="24"/>
          <w:lang w:val="nl-NL"/>
        </w:rPr>
        <w:t>, namelijk indien de via Ecris ontvangen justitiële gegevens relevant zijn voor het advies aan de overheidsinstantie. Indien de overheidsinstantie een voor de betrokkene negatieve beslissing neemt (mede) op basis van dit advies, dan komt de betrokkene het recht op inzage toe voor zover deze gegevens zijn gebruikt voor de motivering van de beslissing.</w:t>
      </w:r>
      <w:r w:rsidRPr="00250F3B" w:rsidR="0024304C">
        <w:rPr>
          <w:rFonts w:ascii="Times New Roman" w:hAnsi="Times New Roman" w:cs="Times New Roman"/>
          <w:sz w:val="24"/>
          <w:szCs w:val="24"/>
          <w:lang w:val="nl-NL"/>
        </w:rPr>
        <w:t xml:space="preserve"> </w:t>
      </w:r>
      <w:r w:rsidRPr="00250F3B" w:rsidR="00197C41">
        <w:rPr>
          <w:rFonts w:ascii="Times New Roman" w:hAnsi="Times New Roman" w:cs="Times New Roman"/>
          <w:sz w:val="24"/>
          <w:szCs w:val="24"/>
          <w:lang w:val="nl-NL"/>
        </w:rPr>
        <w:t>De IND stuurt ook geen kennisgeving aan de betrokkene. Indien via Ecris justitiële gegevens zijn ontvangen op basis waarvan een besluit wordt genomen tot weigering of intrekking van een verblijfsvergunning, dan wordt de betrokkene wel geïnformeerd. De Raad voor de kinderbescherming stuurt standaard een kennisgeving aan de betrokkene.</w:t>
      </w:r>
    </w:p>
    <w:p w:rsidRPr="00250F3B" w:rsidR="00EC5168" w:rsidP="00E50E55" w:rsidRDefault="00197C41" w14:paraId="1EE7CA30" w14:textId="6161E425">
      <w:pPr>
        <w:spacing w:after="0" w:line="276" w:lineRule="auto"/>
        <w:rPr>
          <w:rFonts w:ascii="Times New Roman" w:hAnsi="Times New Roman" w:cs="Times New Roman"/>
          <w:sz w:val="24"/>
          <w:szCs w:val="24"/>
          <w:lang w:val="nl-NL"/>
        </w:rPr>
      </w:pPr>
      <w:r w:rsidRPr="00250F3B">
        <w:rPr>
          <w:rFonts w:ascii="Times New Roman" w:hAnsi="Times New Roman" w:cs="Times New Roman"/>
          <w:sz w:val="24"/>
          <w:szCs w:val="24"/>
          <w:lang w:val="nl-NL"/>
        </w:rPr>
        <w:br/>
      </w:r>
      <w:r w:rsidRPr="00250F3B" w:rsidR="00EC5168">
        <w:rPr>
          <w:rFonts w:ascii="Times New Roman" w:hAnsi="Times New Roman" w:cs="Times New Roman"/>
          <w:b/>
          <w:bCs/>
          <w:sz w:val="24"/>
          <w:szCs w:val="24"/>
          <w:lang w:val="nl-NL"/>
        </w:rPr>
        <w:t>4. Financiële gevolgen</w:t>
      </w:r>
    </w:p>
    <w:p w:rsidRPr="00250F3B" w:rsidR="00EC5168" w:rsidP="00E50E55" w:rsidRDefault="00EC5168" w14:paraId="7F3ED23A" w14:textId="31B9921A">
      <w:pPr>
        <w:spacing w:after="0" w:line="276" w:lineRule="auto"/>
        <w:rPr>
          <w:rFonts w:ascii="Times New Roman" w:hAnsi="Times New Roman" w:cs="Times New Roman"/>
          <w:sz w:val="24"/>
          <w:szCs w:val="24"/>
          <w:lang w:val="nl-NL"/>
        </w:rPr>
      </w:pPr>
      <w:r w:rsidRPr="00250F3B">
        <w:rPr>
          <w:rFonts w:ascii="Times New Roman" w:hAnsi="Times New Roman" w:cs="Times New Roman"/>
          <w:i/>
          <w:iCs/>
          <w:sz w:val="24"/>
          <w:szCs w:val="24"/>
          <w:lang w:val="nl-NL"/>
        </w:rPr>
        <w:t>De leden van de CDA-fractie lezen dat de regering verwacht dat alleen in verband met de VOG voor Justis er financiële gevolgen worden verwacht en daarnaast voor de IND wat betreft de bescherming van de openbare orde in de procedures van het migratierecht en nationaliteitsrecht. Wat is de reden dat voor de Bibob-toets en de Raad voor de Kinderbescherming geen financiële gevolgen worden verwacht in het kader van dit wetsvoorstel?</w:t>
      </w:r>
      <w:r w:rsidRPr="00250F3B" w:rsidR="004926FE">
        <w:rPr>
          <w:rFonts w:ascii="Times New Roman" w:hAnsi="Times New Roman" w:cs="Times New Roman"/>
          <w:i/>
          <w:iCs/>
          <w:sz w:val="24"/>
          <w:szCs w:val="24"/>
          <w:lang w:val="nl-NL"/>
        </w:rPr>
        <w:br/>
      </w:r>
      <w:r w:rsidRPr="00250F3B" w:rsidR="004926FE">
        <w:rPr>
          <w:rFonts w:ascii="Times New Roman" w:hAnsi="Times New Roman" w:cs="Times New Roman"/>
          <w:i/>
          <w:iCs/>
          <w:sz w:val="24"/>
          <w:szCs w:val="24"/>
          <w:lang w:val="nl-NL"/>
        </w:rPr>
        <w:br/>
      </w:r>
      <w:bookmarkStart w:name="_Hlk190763857" w:id="11"/>
      <w:r w:rsidRPr="00250F3B" w:rsidR="00197C41">
        <w:rPr>
          <w:rFonts w:ascii="Times New Roman" w:hAnsi="Times New Roman" w:cs="Times New Roman"/>
          <w:sz w:val="24"/>
          <w:szCs w:val="24"/>
          <w:lang w:val="nl-NL"/>
        </w:rPr>
        <w:t xml:space="preserve">In de praktijk wordt Ecris al gebruikt </w:t>
      </w:r>
      <w:r w:rsidRPr="00250F3B" w:rsidR="0024304C">
        <w:rPr>
          <w:rFonts w:ascii="Times New Roman" w:hAnsi="Times New Roman" w:cs="Times New Roman"/>
          <w:sz w:val="24"/>
          <w:szCs w:val="24"/>
          <w:lang w:val="nl-NL"/>
        </w:rPr>
        <w:t>ten behoeve van</w:t>
      </w:r>
      <w:r w:rsidRPr="00250F3B" w:rsidR="00197C41">
        <w:rPr>
          <w:rFonts w:ascii="Times New Roman" w:hAnsi="Times New Roman" w:cs="Times New Roman"/>
          <w:sz w:val="24"/>
          <w:szCs w:val="24"/>
          <w:lang w:val="nl-NL"/>
        </w:rPr>
        <w:t xml:space="preserve"> het Bureau </w:t>
      </w:r>
      <w:r w:rsidRPr="00250F3B" w:rsidR="0024304C">
        <w:rPr>
          <w:rFonts w:ascii="Times New Roman" w:hAnsi="Times New Roman" w:cs="Times New Roman"/>
          <w:sz w:val="24"/>
          <w:szCs w:val="24"/>
          <w:lang w:val="nl-NL"/>
        </w:rPr>
        <w:t>Bibob</w:t>
      </w:r>
      <w:r w:rsidRPr="00250F3B" w:rsidR="00197C41">
        <w:rPr>
          <w:rFonts w:ascii="Times New Roman" w:hAnsi="Times New Roman" w:cs="Times New Roman"/>
          <w:sz w:val="24"/>
          <w:szCs w:val="24"/>
          <w:lang w:val="nl-NL"/>
        </w:rPr>
        <w:t xml:space="preserve"> en de Raad voor de kinderbescherming. De vastlegging van de doelen van het gebruik van Ecris leidt </w:t>
      </w:r>
      <w:r w:rsidRPr="00250F3B" w:rsidR="0024304C">
        <w:rPr>
          <w:rFonts w:ascii="Times New Roman" w:hAnsi="Times New Roman" w:cs="Times New Roman"/>
          <w:sz w:val="24"/>
          <w:szCs w:val="24"/>
          <w:lang w:val="nl-NL"/>
        </w:rPr>
        <w:t xml:space="preserve">voor hen </w:t>
      </w:r>
      <w:r w:rsidRPr="00250F3B" w:rsidR="00197C41">
        <w:rPr>
          <w:rFonts w:ascii="Times New Roman" w:hAnsi="Times New Roman" w:cs="Times New Roman"/>
          <w:sz w:val="24"/>
          <w:szCs w:val="24"/>
          <w:lang w:val="nl-NL"/>
        </w:rPr>
        <w:t>niet tot extra handelingen.</w:t>
      </w:r>
      <w:r w:rsidRPr="00250F3B" w:rsidR="00D7208C">
        <w:rPr>
          <w:rFonts w:ascii="Times New Roman" w:hAnsi="Times New Roman" w:cs="Times New Roman"/>
          <w:sz w:val="24"/>
          <w:szCs w:val="24"/>
          <w:lang w:val="nl-NL"/>
        </w:rPr>
        <w:t xml:space="preserve"> Ook </w:t>
      </w:r>
      <w:r w:rsidRPr="00250F3B" w:rsidR="0024304C">
        <w:rPr>
          <w:rFonts w:ascii="Times New Roman" w:hAnsi="Times New Roman" w:cs="Times New Roman"/>
          <w:sz w:val="24"/>
          <w:szCs w:val="24"/>
          <w:lang w:val="nl-NL"/>
        </w:rPr>
        <w:t>ten behoeve van Justis en de IND wordt Ecris al gebruikt</w:t>
      </w:r>
      <w:r w:rsidRPr="00250F3B" w:rsidR="00D7208C">
        <w:rPr>
          <w:rFonts w:ascii="Times New Roman" w:hAnsi="Times New Roman" w:cs="Times New Roman"/>
          <w:sz w:val="24"/>
          <w:szCs w:val="24"/>
          <w:lang w:val="nl-NL"/>
        </w:rPr>
        <w:t>, maar bij gelegenheid van dit wetsvoorstel wordt het gebruik van Ecris door hen uitgebreid. Daarom leidt dit wetsvoorstel wel tot financiële gevolgen bij de IND en bij Justis.</w:t>
      </w:r>
      <w:bookmarkEnd w:id="11"/>
      <w:r w:rsidRPr="00250F3B" w:rsidR="00D7208C">
        <w:rPr>
          <w:rFonts w:ascii="Times New Roman" w:hAnsi="Times New Roman" w:cs="Times New Roman"/>
          <w:sz w:val="24"/>
          <w:szCs w:val="24"/>
          <w:lang w:val="nl-NL"/>
        </w:rPr>
        <w:br/>
      </w:r>
      <w:r w:rsidRPr="00250F3B" w:rsidR="00D7208C">
        <w:rPr>
          <w:rFonts w:ascii="Times New Roman" w:hAnsi="Times New Roman" w:cs="Times New Roman"/>
          <w:sz w:val="24"/>
          <w:szCs w:val="24"/>
          <w:lang w:val="nl-NL"/>
        </w:rPr>
        <w:br/>
      </w:r>
      <w:r w:rsidRPr="00250F3B">
        <w:rPr>
          <w:rFonts w:ascii="Times New Roman" w:hAnsi="Times New Roman" w:cs="Times New Roman"/>
          <w:b/>
          <w:bCs/>
          <w:sz w:val="24"/>
          <w:szCs w:val="24"/>
          <w:lang w:val="nl-NL"/>
        </w:rPr>
        <w:t>5. Advies en consultatie</w:t>
      </w:r>
    </w:p>
    <w:p w:rsidRPr="00250F3B" w:rsidR="00563329" w:rsidP="00E50E55" w:rsidRDefault="00EC5168" w14:paraId="57A96969" w14:textId="77777777">
      <w:pPr>
        <w:spacing w:after="0" w:line="276" w:lineRule="auto"/>
        <w:rPr>
          <w:rFonts w:ascii="Times New Roman" w:hAnsi="Times New Roman" w:cs="Times New Roman"/>
          <w:sz w:val="24"/>
          <w:szCs w:val="24"/>
          <w:lang w:val="nl-NL"/>
        </w:rPr>
      </w:pPr>
      <w:r w:rsidRPr="00250F3B">
        <w:rPr>
          <w:rFonts w:ascii="Times New Roman" w:hAnsi="Times New Roman" w:cs="Times New Roman"/>
          <w:i/>
          <w:iCs/>
          <w:sz w:val="24"/>
          <w:szCs w:val="24"/>
          <w:lang w:val="nl-NL"/>
        </w:rPr>
        <w:t>De leden van de VVD-fractie vragen welke partijen, organisaties en belanghebbenden zijn geconsulteerd en hoe de keuze voor het consulteren van bepaalde organisaties tot stand is gekomen. Ook vragen zij of de uitvoeringstoetsen die zijn gedaan, naar de Kamer kunnen worden gestuurd.</w:t>
      </w:r>
      <w:r w:rsidRPr="00250F3B" w:rsidR="004926FE">
        <w:rPr>
          <w:rFonts w:ascii="Times New Roman" w:hAnsi="Times New Roman" w:cs="Times New Roman"/>
          <w:i/>
          <w:iCs/>
          <w:sz w:val="24"/>
          <w:szCs w:val="24"/>
          <w:lang w:val="nl-NL"/>
        </w:rPr>
        <w:br/>
      </w:r>
      <w:r w:rsidRPr="00250F3B" w:rsidR="004926FE">
        <w:rPr>
          <w:rFonts w:ascii="Times New Roman" w:hAnsi="Times New Roman" w:cs="Times New Roman"/>
          <w:i/>
          <w:iCs/>
          <w:sz w:val="24"/>
          <w:szCs w:val="24"/>
          <w:lang w:val="nl-NL"/>
        </w:rPr>
        <w:br/>
      </w:r>
      <w:r w:rsidRPr="00250F3B" w:rsidR="00D7208C">
        <w:rPr>
          <w:rFonts w:ascii="Times New Roman" w:hAnsi="Times New Roman" w:cs="Times New Roman"/>
          <w:sz w:val="24"/>
          <w:szCs w:val="24"/>
          <w:lang w:val="nl-NL"/>
        </w:rPr>
        <w:t xml:space="preserve">Een concept van dit wetsvoorstel is ter consultatie voorgelegd aan de Autoriteit persoonsgegevens. Daarnaast is het concept algemeen in consultatie gegeven via internetconsultatie, waarop iedereen heeft kunnen reageren. Door Justis en door de IND zijn uitvoeringstoetsen uitgevoerd. </w:t>
      </w:r>
      <w:r w:rsidRPr="00250F3B" w:rsidR="00092945">
        <w:rPr>
          <w:rFonts w:ascii="Times New Roman" w:hAnsi="Times New Roman" w:cs="Times New Roman"/>
          <w:sz w:val="24"/>
          <w:szCs w:val="24"/>
          <w:lang w:val="nl-NL"/>
        </w:rPr>
        <w:t>Op verzoek van de leden van de VVD-fractie zijn beide uitvoeringstoetsen gevoegd als bijlage bij deze nota.  Beide uitvoeringstoetsen zijn geanonimiseerd. Daarbij is in de uitvoeringstoets van de IND een alinea gelakt waarvan openbaarmaking een risico voor de nationale veiligheid met zich mee zou brengen, en is de uitvoeringstoets van Justis voorzien van een oplegger die de uitvoeringstoets actualiseert.</w:t>
      </w:r>
      <w:r w:rsidRPr="00250F3B" w:rsidR="003571C1">
        <w:rPr>
          <w:rFonts w:ascii="Times New Roman" w:hAnsi="Times New Roman" w:cs="Times New Roman"/>
          <w:sz w:val="24"/>
          <w:szCs w:val="24"/>
          <w:lang w:val="nl-NL"/>
        </w:rPr>
        <w:br/>
      </w:r>
      <w:r w:rsidRPr="00250F3B" w:rsidR="004926FE">
        <w:rPr>
          <w:rFonts w:ascii="Times New Roman" w:hAnsi="Times New Roman" w:cs="Times New Roman"/>
          <w:i/>
          <w:iCs/>
          <w:sz w:val="24"/>
          <w:szCs w:val="24"/>
          <w:lang w:val="nl-NL"/>
        </w:rPr>
        <w:br/>
      </w:r>
      <w:r w:rsidRPr="00250F3B">
        <w:rPr>
          <w:rFonts w:ascii="Times New Roman" w:hAnsi="Times New Roman" w:cs="Times New Roman"/>
          <w:i/>
          <w:iCs/>
          <w:sz w:val="24"/>
          <w:szCs w:val="24"/>
          <w:lang w:val="nl-NL"/>
        </w:rPr>
        <w:lastRenderedPageBreak/>
        <w:t>De leden van de VVD-fractie vragen of het klopt dat het verzoek van de burgemeester van Breda om het gebruik van Ecris ook mogelijk te maken voor de eigen onderzoeken van gemeenten in het kader van de Wet Bibob volledig wordt gevolgd of is dat straks alleen mogelijk via het advies van het Landelijk Bureau Bibob? Zit er nog enig verschil tussen het verzoek van de burgemeester en de tekst van het wetsvoorstel?</w:t>
      </w:r>
      <w:r w:rsidRPr="00250F3B" w:rsidR="004926FE">
        <w:rPr>
          <w:rFonts w:ascii="Times New Roman" w:hAnsi="Times New Roman" w:cs="Times New Roman"/>
          <w:sz w:val="24"/>
          <w:szCs w:val="24"/>
          <w:lang w:val="nl-NL"/>
        </w:rPr>
        <w:br/>
      </w:r>
      <w:r w:rsidRPr="00250F3B" w:rsidR="004926FE">
        <w:rPr>
          <w:rFonts w:ascii="Times New Roman" w:hAnsi="Times New Roman" w:cs="Times New Roman"/>
          <w:sz w:val="24"/>
          <w:szCs w:val="24"/>
          <w:lang w:val="nl-NL"/>
        </w:rPr>
        <w:br/>
      </w:r>
      <w:r w:rsidRPr="00250F3B" w:rsidR="00955FE6">
        <w:rPr>
          <w:rFonts w:ascii="Times New Roman" w:hAnsi="Times New Roman" w:cs="Times New Roman"/>
          <w:sz w:val="24"/>
          <w:szCs w:val="24"/>
          <w:lang w:val="nl-NL"/>
        </w:rPr>
        <w:t xml:space="preserve">Het wetsvoorstel geeft een grondslag voor het gebruik van Ecris ten behoeve van het advies van het Bureau Bibob aan bestuursorganen. </w:t>
      </w:r>
      <w:r w:rsidRPr="00250F3B" w:rsidR="005B3364">
        <w:rPr>
          <w:rFonts w:ascii="Times New Roman" w:hAnsi="Times New Roman" w:cs="Times New Roman"/>
          <w:sz w:val="24"/>
          <w:szCs w:val="24"/>
          <w:lang w:val="nl-NL"/>
        </w:rPr>
        <w:t>In het consultatieadvies</w:t>
      </w:r>
      <w:r w:rsidRPr="00250F3B" w:rsidR="0004596F">
        <w:rPr>
          <w:rFonts w:ascii="Times New Roman" w:hAnsi="Times New Roman" w:cs="Times New Roman"/>
          <w:sz w:val="24"/>
          <w:szCs w:val="24"/>
          <w:lang w:val="nl-NL"/>
        </w:rPr>
        <w:t xml:space="preserve"> van de burgemeester van Breda</w:t>
      </w:r>
      <w:r w:rsidRPr="00250F3B" w:rsidR="005B3364">
        <w:rPr>
          <w:rFonts w:ascii="Times New Roman" w:hAnsi="Times New Roman" w:cs="Times New Roman"/>
          <w:sz w:val="24"/>
          <w:szCs w:val="24"/>
          <w:lang w:val="nl-NL"/>
        </w:rPr>
        <w:t xml:space="preserve"> is verzocht het gebruik van Ecris ook mogelijk te maken voor het eigen onderzoek van gemeenten in het kader van de Wet Bibob</w:t>
      </w:r>
      <w:r w:rsidRPr="00250F3B" w:rsidR="00955FE6">
        <w:rPr>
          <w:rFonts w:ascii="Times New Roman" w:hAnsi="Times New Roman" w:cs="Times New Roman"/>
          <w:sz w:val="24"/>
          <w:szCs w:val="24"/>
          <w:lang w:val="nl-NL"/>
        </w:rPr>
        <w:t xml:space="preserve">. Met het voorliggende wetsvoorstel wordt hierin niet voorzien. </w:t>
      </w:r>
      <w:r w:rsidRPr="00250F3B" w:rsidR="008A5681">
        <w:rPr>
          <w:rFonts w:ascii="Times New Roman" w:hAnsi="Times New Roman" w:cs="Times New Roman"/>
          <w:sz w:val="24"/>
          <w:szCs w:val="24"/>
          <w:lang w:val="nl-NL"/>
        </w:rPr>
        <w:t xml:space="preserve">De Wet Bibob geeft </w:t>
      </w:r>
      <w:r w:rsidRPr="00250F3B" w:rsidR="00955FE6">
        <w:rPr>
          <w:rFonts w:ascii="Times New Roman" w:hAnsi="Times New Roman" w:cs="Times New Roman"/>
          <w:sz w:val="24"/>
          <w:szCs w:val="24"/>
          <w:lang w:val="nl-NL"/>
        </w:rPr>
        <w:t xml:space="preserve">namelijk </w:t>
      </w:r>
      <w:r w:rsidRPr="00250F3B" w:rsidR="008A5681">
        <w:rPr>
          <w:rFonts w:ascii="Times New Roman" w:hAnsi="Times New Roman" w:cs="Times New Roman"/>
          <w:sz w:val="24"/>
          <w:szCs w:val="24"/>
          <w:lang w:val="nl-NL"/>
        </w:rPr>
        <w:t>geen ruimte voor het gebruik van Ecris ten behoeve van het eigen onderzoek door gemeenten</w:t>
      </w:r>
      <w:r w:rsidRPr="00250F3B" w:rsidR="00955FE6">
        <w:rPr>
          <w:rFonts w:ascii="Times New Roman" w:hAnsi="Times New Roman" w:cs="Times New Roman"/>
          <w:sz w:val="24"/>
          <w:szCs w:val="24"/>
          <w:lang w:val="nl-NL"/>
        </w:rPr>
        <w:t xml:space="preserve"> </w:t>
      </w:r>
      <w:r w:rsidRPr="00250F3B" w:rsidR="008A5681">
        <w:rPr>
          <w:rFonts w:ascii="Times New Roman" w:hAnsi="Times New Roman" w:cs="Times New Roman"/>
          <w:sz w:val="24"/>
          <w:szCs w:val="24"/>
          <w:lang w:val="nl-NL"/>
        </w:rPr>
        <w:t>zonder tussenkomst va</w:t>
      </w:r>
      <w:r w:rsidRPr="00250F3B" w:rsidR="0004596F">
        <w:rPr>
          <w:rFonts w:ascii="Times New Roman" w:hAnsi="Times New Roman" w:cs="Times New Roman"/>
          <w:sz w:val="24"/>
          <w:szCs w:val="24"/>
          <w:lang w:val="nl-NL"/>
        </w:rPr>
        <w:t>n</w:t>
      </w:r>
      <w:r w:rsidRPr="00250F3B" w:rsidR="008A5681">
        <w:rPr>
          <w:rFonts w:ascii="Times New Roman" w:hAnsi="Times New Roman" w:cs="Times New Roman"/>
          <w:sz w:val="24"/>
          <w:szCs w:val="24"/>
          <w:lang w:val="nl-NL"/>
        </w:rPr>
        <w:t xml:space="preserve"> het Bureau Bibob. </w:t>
      </w:r>
      <w:r w:rsidRPr="00250F3B" w:rsidR="000643AF">
        <w:rPr>
          <w:rFonts w:ascii="Times New Roman" w:hAnsi="Times New Roman" w:cs="Times New Roman"/>
          <w:sz w:val="24"/>
          <w:szCs w:val="24"/>
          <w:lang w:val="nl-NL"/>
        </w:rPr>
        <w:t>Indien in het kader van de Wet Bibob onderzoek nodig is naar een burger van een andere lidstaat of een burger van een derde land, dan biedt het advies van het Bureau Bibob een uitkomst.</w:t>
      </w:r>
      <w:r w:rsidRPr="00250F3B" w:rsidR="0004596F">
        <w:rPr>
          <w:rFonts w:ascii="Times New Roman" w:hAnsi="Times New Roman" w:cs="Times New Roman"/>
          <w:sz w:val="24"/>
          <w:szCs w:val="24"/>
          <w:lang w:val="nl-NL"/>
        </w:rPr>
        <w:br/>
      </w:r>
      <w:r w:rsidRPr="00250F3B" w:rsidR="004926FE">
        <w:rPr>
          <w:rFonts w:ascii="Times New Roman" w:hAnsi="Times New Roman" w:cs="Times New Roman"/>
          <w:sz w:val="24"/>
          <w:szCs w:val="24"/>
          <w:lang w:val="nl-NL"/>
        </w:rPr>
        <w:br/>
      </w:r>
      <w:r w:rsidRPr="00250F3B">
        <w:rPr>
          <w:rFonts w:ascii="Times New Roman" w:hAnsi="Times New Roman" w:cs="Times New Roman"/>
          <w:i/>
          <w:iCs/>
          <w:sz w:val="24"/>
          <w:szCs w:val="24"/>
          <w:lang w:val="nl-NL"/>
        </w:rPr>
        <w:t>De leden van de VVD-fractie vragen of gemeenten ook zelfstandig mogelijkheden krijgen bij relevante vergunningsaanvragen om Ecris te raadplegen met het oog op het verkrijgen van justitiële gegevens, als dat relevant is voor de beoordeling van de vergunningaanvraag. Deze leden illustreren dit aan de hand van een voorbeeld: als in gemeente X een aanvraag wordt gedaan voor een subsidie voor een duurzaamheidsproject en de gemeente kan ten behoeve van die aanvraag bezien of de aanvrager relevante justitiële antecedenten heeft (bijvoorbeeld een onherroepelijke veroordeling voor het frauderen met subsidies), kan de gemeente dan op een vergelijkbare manier ook justitiële gegevens opvragen via Ecris? En, zo nee, waarom zou dat niet wenselijk zijn?</w:t>
      </w:r>
      <w:r w:rsidRPr="00250F3B" w:rsidR="004926FE">
        <w:rPr>
          <w:rFonts w:ascii="Times New Roman" w:hAnsi="Times New Roman" w:cs="Times New Roman"/>
          <w:i/>
          <w:iCs/>
          <w:sz w:val="24"/>
          <w:szCs w:val="24"/>
          <w:lang w:val="nl-NL"/>
        </w:rPr>
        <w:br/>
      </w:r>
      <w:r w:rsidRPr="00250F3B" w:rsidR="004926FE">
        <w:rPr>
          <w:rFonts w:ascii="Times New Roman" w:hAnsi="Times New Roman" w:cs="Times New Roman"/>
          <w:i/>
          <w:iCs/>
          <w:sz w:val="24"/>
          <w:szCs w:val="24"/>
          <w:lang w:val="nl-NL"/>
        </w:rPr>
        <w:br/>
      </w:r>
      <w:r w:rsidRPr="00250F3B" w:rsidR="007875F9">
        <w:rPr>
          <w:rFonts w:ascii="Times New Roman" w:hAnsi="Times New Roman" w:cs="Times New Roman"/>
          <w:sz w:val="24"/>
          <w:szCs w:val="24"/>
          <w:lang w:val="nl-NL"/>
        </w:rPr>
        <w:t>Onder meer met het oog op het voorbeeld dat de leden van de VVD-fractie noemen is de Wet Bibob in het leven geroepen. Met de Wet Bibob kan een beschikking worden geweigerd of ingetrokken indien een ernstig gevaar bestaat dat de beschikking mede zal worden gebruikt om strafbare feiten te plegen</w:t>
      </w:r>
      <w:r w:rsidRPr="00250F3B" w:rsidR="000643AF">
        <w:rPr>
          <w:rFonts w:ascii="Times New Roman" w:hAnsi="Times New Roman" w:cs="Times New Roman"/>
          <w:sz w:val="24"/>
          <w:szCs w:val="24"/>
          <w:lang w:val="nl-NL"/>
        </w:rPr>
        <w:t xml:space="preserve">. </w:t>
      </w:r>
    </w:p>
    <w:p w:rsidRPr="00250F3B" w:rsidR="00250F3B" w:rsidP="00E50E55" w:rsidRDefault="000643AF" w14:paraId="3CACDC16" w14:textId="4E840372">
      <w:pPr>
        <w:pStyle w:val="broodtekst"/>
        <w:spacing w:line="276" w:lineRule="auto"/>
        <w:rPr>
          <w:rFonts w:ascii="Times New Roman" w:hAnsi="Times New Roman"/>
          <w:sz w:val="24"/>
          <w:szCs w:val="24"/>
        </w:rPr>
      </w:pPr>
      <w:r w:rsidRPr="00250F3B">
        <w:rPr>
          <w:rFonts w:ascii="Times New Roman" w:hAnsi="Times New Roman"/>
          <w:sz w:val="24"/>
          <w:szCs w:val="24"/>
        </w:rPr>
        <w:t>Of</w:t>
      </w:r>
      <w:r w:rsidRPr="00250F3B" w:rsidR="007875F9">
        <w:rPr>
          <w:rFonts w:ascii="Times New Roman" w:hAnsi="Times New Roman"/>
          <w:sz w:val="24"/>
          <w:szCs w:val="24"/>
        </w:rPr>
        <w:t xml:space="preserve"> uit gepleegde strafbare feiten verkregen of te verkrijgen, op geld waardeerbare voordelen te benutten. </w:t>
      </w:r>
      <w:r w:rsidRPr="00250F3B">
        <w:rPr>
          <w:rFonts w:ascii="Times New Roman" w:hAnsi="Times New Roman"/>
          <w:sz w:val="24"/>
          <w:szCs w:val="24"/>
        </w:rPr>
        <w:t xml:space="preserve">Ten behoeve van het advies van het Bureau Bibob aan bestuursorganen kan Ecris worden gebruikt en </w:t>
      </w:r>
      <w:r w:rsidRPr="00250F3B" w:rsidR="00680F4D">
        <w:rPr>
          <w:rFonts w:ascii="Times New Roman" w:hAnsi="Times New Roman"/>
          <w:sz w:val="24"/>
          <w:szCs w:val="24"/>
        </w:rPr>
        <w:t xml:space="preserve">kunnen gegevens worden ontvangen van veel andere overheidsinstanties. </w:t>
      </w:r>
      <w:r w:rsidRPr="00250F3B" w:rsidR="007875F9">
        <w:rPr>
          <w:rFonts w:ascii="Times New Roman" w:hAnsi="Times New Roman"/>
          <w:sz w:val="24"/>
          <w:szCs w:val="24"/>
        </w:rPr>
        <w:t xml:space="preserve">Het gebruik van Ecris ten behoeve van de beoordeling van een vergunningaanvraag door gemeenten komt mij niet voor als een geschikt alternatief voor de Wet Bibob. Bedacht moet worden </w:t>
      </w:r>
      <w:r w:rsidRPr="00250F3B">
        <w:rPr>
          <w:rFonts w:ascii="Times New Roman" w:hAnsi="Times New Roman"/>
          <w:sz w:val="24"/>
          <w:szCs w:val="24"/>
        </w:rPr>
        <w:t xml:space="preserve">dat </w:t>
      </w:r>
      <w:r w:rsidRPr="00250F3B" w:rsidR="007875F9">
        <w:rPr>
          <w:rFonts w:ascii="Times New Roman" w:hAnsi="Times New Roman"/>
          <w:sz w:val="24"/>
          <w:szCs w:val="24"/>
        </w:rPr>
        <w:t xml:space="preserve">Ecris </w:t>
      </w:r>
      <w:r w:rsidRPr="00250F3B" w:rsidR="00D4797E">
        <w:rPr>
          <w:rFonts w:ascii="Times New Roman" w:hAnsi="Times New Roman"/>
          <w:sz w:val="24"/>
          <w:szCs w:val="24"/>
        </w:rPr>
        <w:t>alleen wordt</w:t>
      </w:r>
      <w:r w:rsidRPr="00250F3B" w:rsidR="007875F9">
        <w:rPr>
          <w:rFonts w:ascii="Times New Roman" w:hAnsi="Times New Roman"/>
          <w:sz w:val="24"/>
          <w:szCs w:val="24"/>
        </w:rPr>
        <w:t xml:space="preserve"> gebruikt indien de betrokkene een burger van een andere lidstaat of een burger van een derde land betreft</w:t>
      </w:r>
      <w:r w:rsidRPr="00250F3B" w:rsidR="00D4797E">
        <w:rPr>
          <w:rFonts w:ascii="Times New Roman" w:hAnsi="Times New Roman"/>
          <w:sz w:val="24"/>
          <w:szCs w:val="24"/>
        </w:rPr>
        <w:t>, en niet op voorhand kan worden verwacht dat andere lidstaten zullen reageren op een verzoek tot de doorgifte van justitiële gegevens via Ecris voor de beoordeling van een vergunningaanvraag</w:t>
      </w:r>
      <w:r w:rsidRPr="00250F3B" w:rsidR="00680F4D">
        <w:rPr>
          <w:rFonts w:ascii="Times New Roman" w:hAnsi="Times New Roman"/>
          <w:sz w:val="24"/>
          <w:szCs w:val="24"/>
        </w:rPr>
        <w:t>, anders dan in het kader van een Bibob-onderzoek</w:t>
      </w:r>
      <w:r w:rsidRPr="00250F3B" w:rsidR="00D4797E">
        <w:rPr>
          <w:rFonts w:ascii="Times New Roman" w:hAnsi="Times New Roman"/>
          <w:sz w:val="24"/>
          <w:szCs w:val="24"/>
        </w:rPr>
        <w:t xml:space="preserve">. </w:t>
      </w:r>
    </w:p>
    <w:p w:rsidRPr="00250F3B" w:rsidR="00250F3B" w:rsidP="00E50E55" w:rsidRDefault="00250F3B" w14:paraId="3ECC631B" w14:textId="77777777">
      <w:pPr>
        <w:pStyle w:val="broodtekst"/>
        <w:spacing w:line="276" w:lineRule="auto"/>
        <w:rPr>
          <w:rFonts w:ascii="Times New Roman" w:hAnsi="Times New Roman"/>
          <w:sz w:val="24"/>
          <w:szCs w:val="24"/>
        </w:rPr>
      </w:pPr>
    </w:p>
    <w:p w:rsidRPr="00250F3B" w:rsidR="00125829" w:rsidP="00E50E55" w:rsidRDefault="002E007A" w14:paraId="32BAADE5" w14:textId="4FD86BD0">
      <w:pPr>
        <w:pStyle w:val="broodtekst"/>
        <w:spacing w:line="276" w:lineRule="auto"/>
        <w:rPr>
          <w:rFonts w:ascii="Times New Roman" w:hAnsi="Times New Roman"/>
          <w:sz w:val="24"/>
          <w:szCs w:val="24"/>
        </w:rPr>
      </w:pPr>
      <w:r w:rsidRPr="00250F3B">
        <w:rPr>
          <w:rFonts w:ascii="Times New Roman" w:hAnsi="Times New Roman"/>
          <w:sz w:val="24"/>
          <w:szCs w:val="24"/>
        </w:rPr>
        <w:t xml:space="preserve">De Staatssecretaris </w:t>
      </w:r>
      <w:r w:rsidRPr="00250F3B" w:rsidR="00E50E55">
        <w:rPr>
          <w:rFonts w:ascii="Times New Roman" w:hAnsi="Times New Roman"/>
          <w:sz w:val="24"/>
          <w:szCs w:val="24"/>
        </w:rPr>
        <w:t>van Justitie en Veiligheid</w:t>
      </w:r>
      <w:r w:rsidRPr="00250F3B">
        <w:rPr>
          <w:rFonts w:ascii="Times New Roman" w:hAnsi="Times New Roman"/>
          <w:sz w:val="24"/>
          <w:szCs w:val="24"/>
        </w:rPr>
        <w:t>,</w:t>
      </w:r>
    </w:p>
    <w:p w:rsidRPr="00250F3B" w:rsidR="00563329" w:rsidP="00E50E55" w:rsidRDefault="00250F3B" w14:paraId="7CEE8920" w14:textId="22D5EFC3">
      <w:pPr>
        <w:pStyle w:val="broodtekst"/>
        <w:spacing w:line="276" w:lineRule="auto"/>
        <w:rPr>
          <w:rFonts w:ascii="Times New Roman" w:hAnsi="Times New Roman"/>
          <w:bCs/>
          <w:sz w:val="24"/>
          <w:szCs w:val="24"/>
        </w:rPr>
      </w:pPr>
      <w:r w:rsidRPr="00250F3B">
        <w:rPr>
          <w:rFonts w:ascii="Times New Roman" w:hAnsi="Times New Roman"/>
          <w:bCs/>
          <w:sz w:val="24"/>
          <w:szCs w:val="24"/>
        </w:rPr>
        <w:t>T.H.D. Struycken</w:t>
      </w:r>
    </w:p>
    <w:p w:rsidRPr="00250F3B" w:rsidR="00B06701" w:rsidP="00E50E55" w:rsidRDefault="00B06701" w14:paraId="017B12DE" w14:textId="660F9027">
      <w:pPr>
        <w:spacing w:after="0" w:line="276" w:lineRule="auto"/>
        <w:rPr>
          <w:rFonts w:ascii="Times New Roman" w:hAnsi="Times New Roman" w:cs="Times New Roman"/>
          <w:sz w:val="24"/>
          <w:szCs w:val="24"/>
          <w:lang w:val="nl-NL"/>
        </w:rPr>
      </w:pPr>
    </w:p>
    <w:sectPr w:rsidRPr="00250F3B" w:rsidR="00B06701" w:rsidSect="00EE7BF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B3E69" w14:textId="77777777" w:rsidR="00ED1BFC" w:rsidRDefault="00ED1BFC" w:rsidP="00EC5168">
      <w:pPr>
        <w:spacing w:after="0" w:line="240" w:lineRule="auto"/>
      </w:pPr>
      <w:r>
        <w:separator/>
      </w:r>
    </w:p>
  </w:endnote>
  <w:endnote w:type="continuationSeparator" w:id="0">
    <w:p w14:paraId="3FE28B89" w14:textId="77777777" w:rsidR="00ED1BFC" w:rsidRDefault="00ED1BFC" w:rsidP="00EC5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1B0CE" w14:textId="77777777" w:rsidR="00ED1BFC" w:rsidRDefault="00ED1BFC" w:rsidP="00EC5168">
      <w:pPr>
        <w:spacing w:after="0" w:line="240" w:lineRule="auto"/>
      </w:pPr>
      <w:r>
        <w:separator/>
      </w:r>
    </w:p>
  </w:footnote>
  <w:footnote w:type="continuationSeparator" w:id="0">
    <w:p w14:paraId="45195279" w14:textId="77777777" w:rsidR="00ED1BFC" w:rsidRDefault="00ED1BFC" w:rsidP="00EC5168">
      <w:pPr>
        <w:spacing w:after="0" w:line="240" w:lineRule="auto"/>
      </w:pPr>
      <w:r>
        <w:continuationSeparator/>
      </w:r>
    </w:p>
  </w:footnote>
  <w:footnote w:id="1">
    <w:p w14:paraId="602CBAA6" w14:textId="6271A181" w:rsidR="00EC5168" w:rsidRPr="00250F3B" w:rsidRDefault="00EC5168" w:rsidP="00EC5168">
      <w:pPr>
        <w:pStyle w:val="Voetnoottekst"/>
        <w:rPr>
          <w:rFonts w:ascii="Times New Roman" w:hAnsi="Times New Roman" w:cs="Times New Roman"/>
        </w:rPr>
      </w:pPr>
      <w:r w:rsidRPr="00250F3B">
        <w:rPr>
          <w:rStyle w:val="Voetnootmarkering"/>
          <w:rFonts w:ascii="Times New Roman" w:hAnsi="Times New Roman" w:cs="Times New Roman"/>
        </w:rPr>
        <w:footnoteRef/>
      </w:r>
      <w:r w:rsidRPr="00250F3B">
        <w:rPr>
          <w:rFonts w:ascii="Times New Roman" w:hAnsi="Times New Roman" w:cs="Times New Roman"/>
        </w:rPr>
        <w:t xml:space="preserve"> Kamerstukken 36657, nr. 3, </w:t>
      </w:r>
      <w:r w:rsidR="00E50E55" w:rsidRPr="00250F3B">
        <w:rPr>
          <w:rFonts w:ascii="Times New Roman" w:hAnsi="Times New Roman" w:cs="Times New Roman"/>
        </w:rPr>
        <w:t>blz</w:t>
      </w:r>
      <w:r w:rsidRPr="00250F3B">
        <w:rPr>
          <w:rFonts w:ascii="Times New Roman" w:hAnsi="Times New Roman" w:cs="Times New Roman"/>
        </w:rPr>
        <w:t>. 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1CF"/>
    <w:rsid w:val="00027B12"/>
    <w:rsid w:val="00043793"/>
    <w:rsid w:val="0004596F"/>
    <w:rsid w:val="00053992"/>
    <w:rsid w:val="00061C6B"/>
    <w:rsid w:val="000643AF"/>
    <w:rsid w:val="00092945"/>
    <w:rsid w:val="00096691"/>
    <w:rsid w:val="000C3483"/>
    <w:rsid w:val="00125829"/>
    <w:rsid w:val="00145955"/>
    <w:rsid w:val="00171703"/>
    <w:rsid w:val="00197C41"/>
    <w:rsid w:val="001E6A24"/>
    <w:rsid w:val="001F114A"/>
    <w:rsid w:val="00220EA7"/>
    <w:rsid w:val="00223C72"/>
    <w:rsid w:val="00236944"/>
    <w:rsid w:val="0024120F"/>
    <w:rsid w:val="002413A8"/>
    <w:rsid w:val="0024304C"/>
    <w:rsid w:val="00250F3B"/>
    <w:rsid w:val="00260B23"/>
    <w:rsid w:val="00262214"/>
    <w:rsid w:val="00264E94"/>
    <w:rsid w:val="002958A4"/>
    <w:rsid w:val="002B1566"/>
    <w:rsid w:val="002C1478"/>
    <w:rsid w:val="002E007A"/>
    <w:rsid w:val="00304552"/>
    <w:rsid w:val="00321973"/>
    <w:rsid w:val="00323AF8"/>
    <w:rsid w:val="00335AB3"/>
    <w:rsid w:val="00336077"/>
    <w:rsid w:val="00340967"/>
    <w:rsid w:val="003571C1"/>
    <w:rsid w:val="00361547"/>
    <w:rsid w:val="003621C2"/>
    <w:rsid w:val="00365630"/>
    <w:rsid w:val="003B1FD4"/>
    <w:rsid w:val="003F384E"/>
    <w:rsid w:val="00405575"/>
    <w:rsid w:val="004229B7"/>
    <w:rsid w:val="00476FE5"/>
    <w:rsid w:val="00487710"/>
    <w:rsid w:val="004926FE"/>
    <w:rsid w:val="004D1637"/>
    <w:rsid w:val="004E14E5"/>
    <w:rsid w:val="00503D19"/>
    <w:rsid w:val="0051315B"/>
    <w:rsid w:val="00514F38"/>
    <w:rsid w:val="00517221"/>
    <w:rsid w:val="00533051"/>
    <w:rsid w:val="00563329"/>
    <w:rsid w:val="00575EAD"/>
    <w:rsid w:val="005B3364"/>
    <w:rsid w:val="005B563B"/>
    <w:rsid w:val="005D78DA"/>
    <w:rsid w:val="005E1B78"/>
    <w:rsid w:val="0060715F"/>
    <w:rsid w:val="00612668"/>
    <w:rsid w:val="00621F6B"/>
    <w:rsid w:val="00625851"/>
    <w:rsid w:val="006378DE"/>
    <w:rsid w:val="00646126"/>
    <w:rsid w:val="00663376"/>
    <w:rsid w:val="00665B13"/>
    <w:rsid w:val="00680F4D"/>
    <w:rsid w:val="0068661A"/>
    <w:rsid w:val="006B1BA1"/>
    <w:rsid w:val="00716D95"/>
    <w:rsid w:val="00716E95"/>
    <w:rsid w:val="00721122"/>
    <w:rsid w:val="00737C10"/>
    <w:rsid w:val="007679F1"/>
    <w:rsid w:val="007875F9"/>
    <w:rsid w:val="007D33CC"/>
    <w:rsid w:val="007F72C5"/>
    <w:rsid w:val="00817AC3"/>
    <w:rsid w:val="00825F58"/>
    <w:rsid w:val="00830A75"/>
    <w:rsid w:val="008652E0"/>
    <w:rsid w:val="008704EF"/>
    <w:rsid w:val="00885127"/>
    <w:rsid w:val="008A5681"/>
    <w:rsid w:val="008D019E"/>
    <w:rsid w:val="008D4CEA"/>
    <w:rsid w:val="008D6394"/>
    <w:rsid w:val="008E0E09"/>
    <w:rsid w:val="008E41CF"/>
    <w:rsid w:val="00911025"/>
    <w:rsid w:val="0091432A"/>
    <w:rsid w:val="0091720F"/>
    <w:rsid w:val="00930967"/>
    <w:rsid w:val="00930A14"/>
    <w:rsid w:val="00943C0C"/>
    <w:rsid w:val="00955FE6"/>
    <w:rsid w:val="009610B6"/>
    <w:rsid w:val="00963B69"/>
    <w:rsid w:val="009C29FC"/>
    <w:rsid w:val="009E0148"/>
    <w:rsid w:val="00A05F7B"/>
    <w:rsid w:val="00A108FC"/>
    <w:rsid w:val="00A226F0"/>
    <w:rsid w:val="00A326BE"/>
    <w:rsid w:val="00A34268"/>
    <w:rsid w:val="00A429B1"/>
    <w:rsid w:val="00AA05AA"/>
    <w:rsid w:val="00AA2345"/>
    <w:rsid w:val="00AA50FD"/>
    <w:rsid w:val="00AD4B23"/>
    <w:rsid w:val="00AF13EE"/>
    <w:rsid w:val="00AF20C4"/>
    <w:rsid w:val="00B06701"/>
    <w:rsid w:val="00B07D5A"/>
    <w:rsid w:val="00B12306"/>
    <w:rsid w:val="00B15472"/>
    <w:rsid w:val="00B63546"/>
    <w:rsid w:val="00BA208E"/>
    <w:rsid w:val="00BB1D2A"/>
    <w:rsid w:val="00BF3F9F"/>
    <w:rsid w:val="00C15573"/>
    <w:rsid w:val="00C15C8B"/>
    <w:rsid w:val="00C170F3"/>
    <w:rsid w:val="00C2694A"/>
    <w:rsid w:val="00C65659"/>
    <w:rsid w:val="00CD7D28"/>
    <w:rsid w:val="00CE7196"/>
    <w:rsid w:val="00D12E7B"/>
    <w:rsid w:val="00D23147"/>
    <w:rsid w:val="00D4797E"/>
    <w:rsid w:val="00D66060"/>
    <w:rsid w:val="00D7208C"/>
    <w:rsid w:val="00D7582F"/>
    <w:rsid w:val="00DA0318"/>
    <w:rsid w:val="00DC4C9D"/>
    <w:rsid w:val="00E04B2C"/>
    <w:rsid w:val="00E14585"/>
    <w:rsid w:val="00E50E55"/>
    <w:rsid w:val="00E82B79"/>
    <w:rsid w:val="00E84E59"/>
    <w:rsid w:val="00EB5B1C"/>
    <w:rsid w:val="00EC5168"/>
    <w:rsid w:val="00ED1BFC"/>
    <w:rsid w:val="00ED1FE8"/>
    <w:rsid w:val="00ED361F"/>
    <w:rsid w:val="00EE7BF4"/>
    <w:rsid w:val="00F32987"/>
    <w:rsid w:val="00F33A2C"/>
    <w:rsid w:val="00F4506E"/>
    <w:rsid w:val="00F461F3"/>
    <w:rsid w:val="00F6115D"/>
    <w:rsid w:val="00FE6C6A"/>
    <w:rsid w:val="00FF0F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E7345"/>
  <w15:chartTrackingRefBased/>
  <w15:docId w15:val="{BB2E1D51-7B57-4626-B4D8-5B6A6A44C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E41C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8E41C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8E41CF"/>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8E41CF"/>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8E41CF"/>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8E41CF"/>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8E41CF"/>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8E41CF"/>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8E41CF"/>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E41CF"/>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8E41CF"/>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8E41CF"/>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8E41CF"/>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8E41CF"/>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8E41CF"/>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8E41CF"/>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8E41CF"/>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8E41CF"/>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8E41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E41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E41C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E41CF"/>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8E41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E41CF"/>
    <w:rPr>
      <w:i/>
      <w:iCs/>
      <w:color w:val="404040" w:themeColor="text1" w:themeTint="BF"/>
    </w:rPr>
  </w:style>
  <w:style w:type="paragraph" w:styleId="Lijstalinea">
    <w:name w:val="List Paragraph"/>
    <w:basedOn w:val="Standaard"/>
    <w:uiPriority w:val="34"/>
    <w:qFormat/>
    <w:rsid w:val="008E41CF"/>
    <w:pPr>
      <w:ind w:left="720"/>
      <w:contextualSpacing/>
    </w:pPr>
  </w:style>
  <w:style w:type="character" w:styleId="Intensievebenadrukking">
    <w:name w:val="Intense Emphasis"/>
    <w:basedOn w:val="Standaardalinea-lettertype"/>
    <w:uiPriority w:val="21"/>
    <w:qFormat/>
    <w:rsid w:val="008E41CF"/>
    <w:rPr>
      <w:i/>
      <w:iCs/>
      <w:color w:val="2E74B5" w:themeColor="accent1" w:themeShade="BF"/>
    </w:rPr>
  </w:style>
  <w:style w:type="paragraph" w:styleId="Duidelijkcitaat">
    <w:name w:val="Intense Quote"/>
    <w:basedOn w:val="Standaard"/>
    <w:next w:val="Standaard"/>
    <w:link w:val="DuidelijkcitaatChar"/>
    <w:uiPriority w:val="30"/>
    <w:qFormat/>
    <w:rsid w:val="008E41C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8E41CF"/>
    <w:rPr>
      <w:i/>
      <w:iCs/>
      <w:color w:val="2E74B5" w:themeColor="accent1" w:themeShade="BF"/>
    </w:rPr>
  </w:style>
  <w:style w:type="character" w:styleId="Intensieveverwijzing">
    <w:name w:val="Intense Reference"/>
    <w:basedOn w:val="Standaardalinea-lettertype"/>
    <w:uiPriority w:val="32"/>
    <w:qFormat/>
    <w:rsid w:val="008E41CF"/>
    <w:rPr>
      <w:b/>
      <w:bCs/>
      <w:smallCaps/>
      <w:color w:val="2E74B5" w:themeColor="accent1" w:themeShade="BF"/>
      <w:spacing w:val="5"/>
    </w:rPr>
  </w:style>
  <w:style w:type="paragraph" w:styleId="Geenafstand">
    <w:name w:val="No Spacing"/>
    <w:uiPriority w:val="1"/>
    <w:qFormat/>
    <w:rsid w:val="00262214"/>
    <w:pPr>
      <w:spacing w:after="0" w:line="240" w:lineRule="auto"/>
    </w:pPr>
    <w:rPr>
      <w:kern w:val="0"/>
      <w:lang w:val="nl-NL"/>
      <w14:ligatures w14:val="none"/>
    </w:rPr>
  </w:style>
  <w:style w:type="paragraph" w:styleId="Voetnoottekst">
    <w:name w:val="footnote text"/>
    <w:basedOn w:val="Standaard"/>
    <w:link w:val="VoetnoottekstChar"/>
    <w:uiPriority w:val="99"/>
    <w:semiHidden/>
    <w:unhideWhenUsed/>
    <w:rsid w:val="00EC5168"/>
    <w:pPr>
      <w:spacing w:after="0" w:line="240" w:lineRule="auto"/>
    </w:pPr>
    <w:rPr>
      <w:rFonts w:asciiTheme="minorHAnsi" w:hAnsiTheme="minorHAnsi"/>
      <w:kern w:val="0"/>
      <w:sz w:val="20"/>
      <w:szCs w:val="20"/>
      <w:lang w:val="nl-NL"/>
      <w14:ligatures w14:val="none"/>
    </w:rPr>
  </w:style>
  <w:style w:type="character" w:customStyle="1" w:styleId="VoetnoottekstChar">
    <w:name w:val="Voetnoottekst Char"/>
    <w:basedOn w:val="Standaardalinea-lettertype"/>
    <w:link w:val="Voetnoottekst"/>
    <w:uiPriority w:val="99"/>
    <w:semiHidden/>
    <w:rsid w:val="00EC5168"/>
    <w:rPr>
      <w:rFonts w:asciiTheme="minorHAnsi" w:hAnsiTheme="minorHAnsi"/>
      <w:kern w:val="0"/>
      <w:sz w:val="20"/>
      <w:szCs w:val="20"/>
      <w:lang w:val="nl-NL"/>
      <w14:ligatures w14:val="none"/>
    </w:rPr>
  </w:style>
  <w:style w:type="character" w:styleId="Voetnootmarkering">
    <w:name w:val="footnote reference"/>
    <w:basedOn w:val="Standaardalinea-lettertype"/>
    <w:uiPriority w:val="99"/>
    <w:semiHidden/>
    <w:unhideWhenUsed/>
    <w:rsid w:val="00EC5168"/>
    <w:rPr>
      <w:vertAlign w:val="superscript"/>
    </w:rPr>
  </w:style>
  <w:style w:type="character" w:styleId="Verwijzingopmerking">
    <w:name w:val="annotation reference"/>
    <w:basedOn w:val="Standaardalinea-lettertype"/>
    <w:uiPriority w:val="99"/>
    <w:semiHidden/>
    <w:unhideWhenUsed/>
    <w:rsid w:val="00476FE5"/>
    <w:rPr>
      <w:sz w:val="16"/>
      <w:szCs w:val="16"/>
    </w:rPr>
  </w:style>
  <w:style w:type="paragraph" w:styleId="Tekstopmerking">
    <w:name w:val="annotation text"/>
    <w:basedOn w:val="Standaard"/>
    <w:link w:val="TekstopmerkingChar"/>
    <w:uiPriority w:val="99"/>
    <w:unhideWhenUsed/>
    <w:rsid w:val="00476FE5"/>
    <w:pPr>
      <w:spacing w:line="240" w:lineRule="auto"/>
    </w:pPr>
    <w:rPr>
      <w:sz w:val="20"/>
      <w:szCs w:val="20"/>
    </w:rPr>
  </w:style>
  <w:style w:type="character" w:customStyle="1" w:styleId="TekstopmerkingChar">
    <w:name w:val="Tekst opmerking Char"/>
    <w:basedOn w:val="Standaardalinea-lettertype"/>
    <w:link w:val="Tekstopmerking"/>
    <w:uiPriority w:val="99"/>
    <w:rsid w:val="00476FE5"/>
    <w:rPr>
      <w:sz w:val="20"/>
      <w:szCs w:val="20"/>
    </w:rPr>
  </w:style>
  <w:style w:type="paragraph" w:styleId="Onderwerpvanopmerking">
    <w:name w:val="annotation subject"/>
    <w:basedOn w:val="Tekstopmerking"/>
    <w:next w:val="Tekstopmerking"/>
    <w:link w:val="OnderwerpvanopmerkingChar"/>
    <w:uiPriority w:val="99"/>
    <w:semiHidden/>
    <w:unhideWhenUsed/>
    <w:rsid w:val="00476FE5"/>
    <w:rPr>
      <w:b/>
      <w:bCs/>
    </w:rPr>
  </w:style>
  <w:style w:type="character" w:customStyle="1" w:styleId="OnderwerpvanopmerkingChar">
    <w:name w:val="Onderwerp van opmerking Char"/>
    <w:basedOn w:val="TekstopmerkingChar"/>
    <w:link w:val="Onderwerpvanopmerking"/>
    <w:uiPriority w:val="99"/>
    <w:semiHidden/>
    <w:rsid w:val="00476FE5"/>
    <w:rPr>
      <w:b/>
      <w:bCs/>
      <w:sz w:val="20"/>
      <w:szCs w:val="20"/>
    </w:rPr>
  </w:style>
  <w:style w:type="paragraph" w:customStyle="1" w:styleId="broodtekst">
    <w:name w:val="broodtekst"/>
    <w:basedOn w:val="Standaard"/>
    <w:qFormat/>
    <w:rsid w:val="00563329"/>
    <w:pPr>
      <w:autoSpaceDE w:val="0"/>
      <w:autoSpaceDN w:val="0"/>
      <w:adjustRightInd w:val="0"/>
      <w:spacing w:after="0" w:line="240" w:lineRule="atLeast"/>
    </w:pPr>
    <w:rPr>
      <w:rFonts w:eastAsia="Times New Roman" w:cs="Times New Roman"/>
      <w:kern w:val="0"/>
      <w:szCs w:val="18"/>
      <w:lang w:val="nl-NL" w:eastAsia="nl-NL"/>
      <w14:ligatures w14:val="none"/>
    </w:rPr>
  </w:style>
  <w:style w:type="paragraph" w:styleId="Revisie">
    <w:name w:val="Revision"/>
    <w:hidden/>
    <w:uiPriority w:val="99"/>
    <w:semiHidden/>
    <w:rsid w:val="00E50E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6877</ap:Words>
  <ap:Characters>37825</ap:Characters>
  <ap:DocSecurity>0</ap:DocSecurity>
  <ap:Lines>315</ap:Lines>
  <ap:Paragraphs>89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44613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2025-06-18T14:58:00.0000000Z</dcterms:created>
  <dcterms:modified xsi:type="dcterms:W3CDTF">2025-06-18T14:59:00.0000000Z</dcterms:modified>
  <version/>
  <category/>
</coreProperties>
</file>