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7520B6" w:rsidP="00135303" w14:paraId="6F007F01" w14:textId="77777777">
      <w:bookmarkStart w:name="_Hlk197506210" w:id="0"/>
      <w:r>
        <w:t>Overheden</w:t>
      </w:r>
      <w:r w:rsidR="00210FCC">
        <w:t xml:space="preserve">, </w:t>
      </w:r>
      <w:r w:rsidR="006A086C">
        <w:t>sectoren</w:t>
      </w:r>
      <w:r>
        <w:t xml:space="preserve"> en andere stakeholders </w:t>
      </w:r>
      <w:r w:rsidRPr="00163710" w:rsidR="00163710">
        <w:t xml:space="preserve">hebben </w:t>
      </w:r>
      <w:r>
        <w:t xml:space="preserve">op de </w:t>
      </w:r>
      <w:r>
        <w:t xml:space="preserve">Woontop </w:t>
      </w:r>
      <w:r w:rsidR="003F58AE">
        <w:t xml:space="preserve"> </w:t>
      </w:r>
      <w:r w:rsidRPr="00163710" w:rsidR="00163710">
        <w:t>afspraken</w:t>
      </w:r>
      <w:r w:rsidRPr="00163710" w:rsidR="00163710">
        <w:t xml:space="preserve"> gemaakt om de aanpak van de woningnood </w:t>
      </w:r>
      <w:r w:rsidR="00163710">
        <w:t>naar</w:t>
      </w:r>
      <w:r w:rsidRPr="00163710" w:rsidR="00163710">
        <w:t xml:space="preserve"> een volgende fase te brengen. </w:t>
      </w:r>
      <w:r w:rsidR="00163710">
        <w:t>Een fase waarin</w:t>
      </w:r>
      <w:r w:rsidRPr="00163710" w:rsidR="00163710">
        <w:t xml:space="preserve"> </w:t>
      </w:r>
      <w:r w:rsidR="00163710">
        <w:t xml:space="preserve">we toe </w:t>
      </w:r>
      <w:r w:rsidRPr="00163710" w:rsidR="00163710">
        <w:t xml:space="preserve">willen naar </w:t>
      </w:r>
      <w:r>
        <w:t>versnelde</w:t>
      </w:r>
      <w:r w:rsidRPr="00163710" w:rsidR="00163710">
        <w:t xml:space="preserve"> uitvoering</w:t>
      </w:r>
      <w:r w:rsidR="00B4160E">
        <w:t xml:space="preserve"> en </w:t>
      </w:r>
      <w:r w:rsidRPr="00163710" w:rsidR="00163710">
        <w:t>concrete</w:t>
      </w:r>
      <w:r w:rsidR="00163710">
        <w:t xml:space="preserve"> </w:t>
      </w:r>
      <w:r w:rsidRPr="00163710" w:rsidR="00163710">
        <w:t>oplossingen</w:t>
      </w:r>
      <w:r w:rsidR="00B4160E">
        <w:t xml:space="preserve">. </w:t>
      </w:r>
      <w:r w:rsidR="003C6882">
        <w:t xml:space="preserve"> Eé</w:t>
      </w:r>
      <w:r w:rsidR="00FB4DC6">
        <w:t>n van de afspraken</w:t>
      </w:r>
      <w:r w:rsidR="002024F2">
        <w:t xml:space="preserve"> die ik heb gemaakt</w:t>
      </w:r>
      <w:r w:rsidR="004B0436">
        <w:t xml:space="preserve"> is een doorbraakaanpak voor 20 </w:t>
      </w:r>
      <w:r w:rsidRPr="00E7728A" w:rsidR="004B0436">
        <w:t xml:space="preserve">kansrijke </w:t>
      </w:r>
      <w:r w:rsidRPr="00E7728A" w:rsidR="00210FCC">
        <w:t>l</w:t>
      </w:r>
      <w:r w:rsidRPr="00E7728A" w:rsidR="004B0436">
        <w:t>ocaties</w:t>
      </w:r>
      <w:r w:rsidRPr="00E7728A" w:rsidR="002024F2">
        <w:t>, samen</w:t>
      </w:r>
      <w:r w:rsidRPr="00E7728A" w:rsidR="004B0436">
        <w:t xml:space="preserve"> </w:t>
      </w:r>
      <w:r w:rsidRPr="00E7728A" w:rsidR="00FB4DC6">
        <w:t>met NEPROM, Aedes, IVBN, VNG en IPO</w:t>
      </w:r>
      <w:r w:rsidRPr="00E7728A" w:rsidR="00D22EF9">
        <w:t>.</w:t>
      </w:r>
      <w:r w:rsidRPr="00E7728A" w:rsidR="003C6882">
        <w:t xml:space="preserve"> De essentie van deze aanpak is </w:t>
      </w:r>
      <w:r w:rsidRPr="00E7728A" w:rsidR="00210FCC">
        <w:t xml:space="preserve">dat </w:t>
      </w:r>
      <w:r w:rsidRPr="00E7728A" w:rsidR="003C6882">
        <w:t>partijen</w:t>
      </w:r>
      <w:r w:rsidRPr="00E7728A" w:rsidR="006A086C">
        <w:t xml:space="preserve"> – overheden, markt, corporaties -</w:t>
      </w:r>
      <w:r w:rsidRPr="00E7728A" w:rsidR="00210FCC">
        <w:t xml:space="preserve"> in gezamenlijkheid de woningbouw</w:t>
      </w:r>
      <w:r w:rsidRPr="00E7728A" w:rsidR="003C6882">
        <w:t xml:space="preserve"> op locaties</w:t>
      </w:r>
      <w:r w:rsidRPr="00E7728A" w:rsidR="00210FCC">
        <w:t xml:space="preserve"> </w:t>
      </w:r>
      <w:r w:rsidRPr="00E7728A" w:rsidR="003C6882">
        <w:t>versnellen</w:t>
      </w:r>
      <w:r w:rsidRPr="00E7728A" w:rsidR="00B4160E">
        <w:t>, centraal staat “hoe kan het wel?”.</w:t>
      </w:r>
      <w:r w:rsidR="00424326">
        <w:t xml:space="preserve"> </w:t>
      </w:r>
      <w:r w:rsidR="00D22EF9">
        <w:t xml:space="preserve">Drie </w:t>
      </w:r>
      <w:r w:rsidR="0021069A">
        <w:t xml:space="preserve">locaties </w:t>
      </w:r>
      <w:r w:rsidR="004B0436">
        <w:t xml:space="preserve">daarvan </w:t>
      </w:r>
      <w:r w:rsidR="00D22EF9">
        <w:t>zijn</w:t>
      </w:r>
      <w:r w:rsidR="00FB4DC6">
        <w:t xml:space="preserve"> op de Woontop</w:t>
      </w:r>
      <w:r w:rsidR="00D22EF9">
        <w:t xml:space="preserve"> al nadrukkelijk naar voren gebracht</w:t>
      </w:r>
      <w:r>
        <w:rPr>
          <w:rStyle w:val="FootnoteReference"/>
        </w:rPr>
        <w:footnoteReference w:id="2"/>
      </w:r>
      <w:r w:rsidR="002E1D9B">
        <w:t xml:space="preserve">. </w:t>
      </w:r>
      <w:r w:rsidR="005C11F8">
        <w:t>Bijgevoegd bij deze brief stuur ik uw Kamer, c</w:t>
      </w:r>
      <w:r w:rsidR="0052275E">
        <w:t>onfo</w:t>
      </w:r>
      <w:r w:rsidR="0088437F">
        <w:t>r</w:t>
      </w:r>
      <w:r w:rsidR="0052275E">
        <w:t>m mijn toezegging</w:t>
      </w:r>
      <w:r>
        <w:rPr>
          <w:rStyle w:val="FootnoteReference"/>
        </w:rPr>
        <w:footnoteReference w:id="3"/>
      </w:r>
      <w:r w:rsidR="005C11F8">
        <w:t>,</w:t>
      </w:r>
      <w:r w:rsidR="0088437F">
        <w:t xml:space="preserve"> </w:t>
      </w:r>
      <w:r w:rsidR="002506B3">
        <w:t xml:space="preserve">een </w:t>
      </w:r>
      <w:r w:rsidR="0088437F">
        <w:t>kaart</w:t>
      </w:r>
      <w:r w:rsidR="002506B3">
        <w:t xml:space="preserve"> </w:t>
      </w:r>
      <w:r w:rsidR="0088437F">
        <w:t xml:space="preserve">toe </w:t>
      </w:r>
      <w:r w:rsidR="002506B3">
        <w:t>me</w:t>
      </w:r>
      <w:r w:rsidR="00CD1869">
        <w:t>t</w:t>
      </w:r>
      <w:r w:rsidR="007A353F">
        <w:t xml:space="preserve"> de</w:t>
      </w:r>
      <w:r w:rsidR="0021069A">
        <w:t xml:space="preserve"> locaties waar het kansrijk lijkt om tot</w:t>
      </w:r>
      <w:r w:rsidR="00FB4DC6">
        <w:t xml:space="preserve"> concrete</w:t>
      </w:r>
      <w:r w:rsidR="0021069A">
        <w:t xml:space="preserve"> doorbraken te komen</w:t>
      </w:r>
      <w:r w:rsidR="00135303">
        <w:t>, v</w:t>
      </w:r>
      <w:r w:rsidR="002506B3">
        <w:t xml:space="preserve">oortbouwend en aanvullend op de diverse acties die </w:t>
      </w:r>
      <w:r w:rsidR="00CD1869">
        <w:t>we</w:t>
      </w:r>
      <w:r w:rsidR="002506B3">
        <w:t xml:space="preserve"> al ondernem</w:t>
      </w:r>
      <w:r w:rsidR="00CD1869">
        <w:t>en</w:t>
      </w:r>
      <w:r w:rsidR="002506B3">
        <w:t xml:space="preserve"> </w:t>
      </w:r>
      <w:r w:rsidR="00856E8F">
        <w:t>op</w:t>
      </w:r>
      <w:r w:rsidR="002506B3">
        <w:t xml:space="preserve"> grootschalige woningbouw</w:t>
      </w:r>
      <w:r w:rsidR="00856E8F">
        <w:t>locaties en andere locaties door het hele land</w:t>
      </w:r>
      <w:r w:rsidR="002506B3">
        <w:t xml:space="preserve">. </w:t>
      </w:r>
      <w:r w:rsidR="002E1D9B">
        <w:t>Ook licht ik</w:t>
      </w:r>
      <w:r w:rsidR="002506B3">
        <w:t xml:space="preserve"> in deze brief</w:t>
      </w:r>
      <w:r w:rsidR="002E1D9B">
        <w:t xml:space="preserve"> de beoogde resultaten van de doorbraakaanpak toe.</w:t>
      </w:r>
    </w:p>
    <w:bookmarkEnd w:id="0"/>
    <w:p w:rsidR="008B2F89" w:rsidP="00135303" w14:paraId="01153ABC" w14:textId="77777777"/>
    <w:p w:rsidR="007179C5" w:rsidP="00135303" w14:paraId="267AEB08" w14:textId="77777777">
      <w:r>
        <w:t xml:space="preserve">Het bereiken van concrete doorbraken </w:t>
      </w:r>
      <w:r w:rsidR="005C11F8">
        <w:t xml:space="preserve">op locaties </w:t>
      </w:r>
      <w:r>
        <w:t xml:space="preserve">is belangrijk. We moeten krachten bundelen, </w:t>
      </w:r>
      <w:r w:rsidR="0084595A">
        <w:t xml:space="preserve">planprocessen parallel </w:t>
      </w:r>
      <w:r w:rsidR="00D55433">
        <w:t>plannen</w:t>
      </w:r>
      <w:r w:rsidR="0084595A">
        <w:t xml:space="preserve">, </w:t>
      </w:r>
      <w:r w:rsidR="00AD1D36">
        <w:t>innov</w:t>
      </w:r>
      <w:r w:rsidR="00D55433">
        <w:t>eren</w:t>
      </w:r>
      <w:r w:rsidR="00AD1D36">
        <w:t xml:space="preserve">, </w:t>
      </w:r>
      <w:r w:rsidR="00AC44FD">
        <w:t xml:space="preserve">problemen oplossen, </w:t>
      </w:r>
      <w:r>
        <w:t>wederkerig</w:t>
      </w:r>
      <w:r w:rsidR="0052275E">
        <w:t>e</w:t>
      </w:r>
      <w:r>
        <w:t xml:space="preserve"> </w:t>
      </w:r>
      <w:r w:rsidR="0052275E">
        <w:t>afspraken maken</w:t>
      </w:r>
      <w:r>
        <w:t xml:space="preserve"> en </w:t>
      </w:r>
      <w:r w:rsidR="00E83AE7">
        <w:t xml:space="preserve">sneller </w:t>
      </w:r>
      <w:r>
        <w:t>besluiten nemen</w:t>
      </w:r>
      <w:r w:rsidR="002C2971">
        <w:t xml:space="preserve"> om de realisatie van woningen te versnellen. </w:t>
      </w:r>
      <w:r w:rsidR="00DC47BE">
        <w:t xml:space="preserve">De vraag ‘hoe kan het wel?’ en de wederzijdse bereidheid om op locatieniveau naar oplossingen te zoeken, zijn nu nog belangrijker geworden. </w:t>
      </w:r>
      <w:r w:rsidR="00AC44FD">
        <w:t>W</w:t>
      </w:r>
      <w:r w:rsidR="0052275E">
        <w:t xml:space="preserve">at </w:t>
      </w:r>
      <w:r w:rsidR="00CD1869">
        <w:t xml:space="preserve">exact </w:t>
      </w:r>
      <w:r w:rsidR="0052275E">
        <w:t>nodig is om tot een doorbraak te komen</w:t>
      </w:r>
      <w:r w:rsidR="00AC44FD">
        <w:t xml:space="preserve">, tot welke keuzes en oplossingen die </w:t>
      </w:r>
      <w:r w:rsidR="003E1853">
        <w:t xml:space="preserve">doorbraken </w:t>
      </w:r>
      <w:r w:rsidR="00AC44FD">
        <w:t>leiden en wat daarvan</w:t>
      </w:r>
      <w:r w:rsidR="00CD1869">
        <w:t xml:space="preserve"> het resultaat </w:t>
      </w:r>
      <w:r w:rsidR="00AC44FD">
        <w:t>is</w:t>
      </w:r>
      <w:r w:rsidR="0052275E">
        <w:t>, verschilt per locat</w:t>
      </w:r>
      <w:r w:rsidR="00CD1869">
        <w:t>ie</w:t>
      </w:r>
      <w:r w:rsidR="002C2971">
        <w:t>.</w:t>
      </w:r>
      <w:r w:rsidRPr="00CD1869" w:rsidR="00CD1869">
        <w:t xml:space="preserve"> </w:t>
      </w:r>
    </w:p>
    <w:p w:rsidR="003D41F4" w:rsidP="00135303" w14:paraId="5497563E" w14:textId="77777777"/>
    <w:p w:rsidRPr="003D41F4" w:rsidR="003D41F4" w:rsidP="00135303" w14:paraId="4CD460AD" w14:textId="77777777">
      <w:pPr>
        <w:rPr>
          <w:i/>
          <w:iCs/>
        </w:rPr>
      </w:pPr>
      <w:r>
        <w:rPr>
          <w:i/>
          <w:iCs/>
        </w:rPr>
        <w:t>De d</w:t>
      </w:r>
      <w:r>
        <w:rPr>
          <w:i/>
          <w:iCs/>
        </w:rPr>
        <w:t>oorbraakaanpak</w:t>
      </w:r>
      <w:r>
        <w:rPr>
          <w:i/>
          <w:iCs/>
        </w:rPr>
        <w:t xml:space="preserve"> </w:t>
      </w:r>
    </w:p>
    <w:p w:rsidR="0059557D" w:rsidP="00135303" w14:paraId="0A8DAE68" w14:textId="77777777">
      <w:r>
        <w:t xml:space="preserve">De doorlooptijd van de voorfase van een </w:t>
      </w:r>
      <w:r w:rsidR="000B5C3B">
        <w:t xml:space="preserve">grote </w:t>
      </w:r>
      <w:r>
        <w:t xml:space="preserve">gebiedsontwikkeling is </w:t>
      </w:r>
      <w:r w:rsidR="000B5C3B">
        <w:t>normaliter 7-10 jaar</w:t>
      </w:r>
      <w:r>
        <w:t xml:space="preserve">. </w:t>
      </w:r>
      <w:r w:rsidR="000344FF">
        <w:t>Er valt veel te winnen door in die fase versneld</w:t>
      </w:r>
      <w:r w:rsidR="00135303">
        <w:t xml:space="preserve"> </w:t>
      </w:r>
      <w:r w:rsidR="000344FF">
        <w:t>plannen</w:t>
      </w:r>
      <w:r w:rsidR="00FB4D2F">
        <w:t xml:space="preserve"> te maken</w:t>
      </w:r>
      <w:r w:rsidR="000E1A6D">
        <w:t xml:space="preserve"> </w:t>
      </w:r>
      <w:r w:rsidR="000344FF">
        <w:t xml:space="preserve">en besluiten te nemen. </w:t>
      </w:r>
      <w:r w:rsidR="000E1A6D">
        <w:t>De doorbraakaanpak richt zich op é</w:t>
      </w:r>
      <w:r w:rsidR="000344FF">
        <w:t>én van de sleutels daarvoor</w:t>
      </w:r>
      <w:r w:rsidR="003217BA">
        <w:t>,</w:t>
      </w:r>
      <w:r w:rsidR="000E1A6D">
        <w:t xml:space="preserve"> namelijk</w:t>
      </w:r>
      <w:r w:rsidR="000344FF">
        <w:t xml:space="preserve"> </w:t>
      </w:r>
      <w:r w:rsidR="000E1A6D">
        <w:t xml:space="preserve">het intensiveren van de </w:t>
      </w:r>
      <w:r w:rsidR="00C44FAA">
        <w:t>samenwerking</w:t>
      </w:r>
      <w:r w:rsidR="00135303">
        <w:t>.</w:t>
      </w:r>
      <w:r w:rsidR="00E847A2">
        <w:t xml:space="preserve"> </w:t>
      </w:r>
      <w:r w:rsidR="00135303">
        <w:t>Z</w:t>
      </w:r>
      <w:r w:rsidR="00E847A2">
        <w:t xml:space="preserve">owel </w:t>
      </w:r>
      <w:r w:rsidR="00C44FAA">
        <w:t xml:space="preserve">tussen medeoverheden </w:t>
      </w:r>
      <w:r w:rsidR="00E847A2">
        <w:t>als</w:t>
      </w:r>
      <w:r w:rsidR="003B5E98">
        <w:t xml:space="preserve"> </w:t>
      </w:r>
      <w:r w:rsidR="00FB4D2F">
        <w:t xml:space="preserve">in de </w:t>
      </w:r>
      <w:r w:rsidR="000344FF">
        <w:t>publiek</w:t>
      </w:r>
      <w:r w:rsidR="00083600">
        <w:t>-</w:t>
      </w:r>
      <w:r w:rsidR="000344FF">
        <w:t>private samenwerking</w:t>
      </w:r>
      <w:r w:rsidR="0088437F">
        <w:t xml:space="preserve">. </w:t>
      </w:r>
      <w:r w:rsidR="000E1A6D">
        <w:t>Da</w:t>
      </w:r>
      <w:r w:rsidR="00A90D27">
        <w:t xml:space="preserve">t wil zeggen: </w:t>
      </w:r>
      <w:r w:rsidR="00F5483F">
        <w:t xml:space="preserve">gezamenlijk </w:t>
      </w:r>
      <w:r w:rsidR="001E14A9">
        <w:t xml:space="preserve">impasses doorbreken, </w:t>
      </w:r>
      <w:r w:rsidR="000344FF">
        <w:t xml:space="preserve">zoeken naar haalbare en realiseerbare oplossingen, </w:t>
      </w:r>
      <w:r w:rsidR="00EB7483">
        <w:t xml:space="preserve">wederkerige afspraken maken, </w:t>
      </w:r>
      <w:r w:rsidR="007179C5">
        <w:t>werken vanuit het maatschappelijk belang</w:t>
      </w:r>
      <w:r w:rsidR="003B5E98">
        <w:t xml:space="preserve"> en versneld knopen doorhakken</w:t>
      </w:r>
      <w:r w:rsidR="00AC3EFF">
        <w:t>.</w:t>
      </w:r>
      <w:r w:rsidR="000B5C3B">
        <w:t xml:space="preserve"> </w:t>
      </w:r>
      <w:r w:rsidR="006B3370">
        <w:t xml:space="preserve">De doorbraakaanpak heeft als </w:t>
      </w:r>
      <w:r w:rsidR="00F5483F">
        <w:t xml:space="preserve">concreet </w:t>
      </w:r>
      <w:r w:rsidR="006B3370">
        <w:t xml:space="preserve">doel gezamenlijk sneller tot een gedragen </w:t>
      </w:r>
      <w:r w:rsidR="00F5483F">
        <w:t xml:space="preserve">bestuurlijke </w:t>
      </w:r>
      <w:r w:rsidR="006B3370">
        <w:t>overeenkomst te komen.</w:t>
      </w:r>
    </w:p>
    <w:p w:rsidR="0097662C" w:rsidP="00135303" w14:paraId="78689249" w14:textId="77777777">
      <w:r>
        <w:t xml:space="preserve">  </w:t>
      </w:r>
    </w:p>
    <w:p w:rsidR="006A086C" w:rsidP="002024F2" w14:paraId="5EC0F7CC" w14:textId="77777777">
      <w:r w:rsidRPr="004B0436">
        <w:t xml:space="preserve">Vanuit de samenleving en </w:t>
      </w:r>
      <w:r w:rsidR="005E503F">
        <w:t xml:space="preserve">Uw Kamer </w:t>
      </w:r>
      <w:r w:rsidRPr="004B0436" w:rsidR="00D206B7">
        <w:t>neemt</w:t>
      </w:r>
      <w:r w:rsidRPr="004B0436">
        <w:t xml:space="preserve"> de roep</w:t>
      </w:r>
      <w:r w:rsidR="003C6882">
        <w:t xml:space="preserve"> </w:t>
      </w:r>
      <w:r w:rsidRPr="004B0436">
        <w:t>om regie te nemen, termijnen en deadlines te stellen en de voortgang op woningbouwlocatie</w:t>
      </w:r>
      <w:r w:rsidRPr="004B0436" w:rsidR="00D206B7">
        <w:t xml:space="preserve">s </w:t>
      </w:r>
      <w:r w:rsidRPr="004B0436" w:rsidR="004B0436">
        <w:t>te monitoren</w:t>
      </w:r>
      <w:r w:rsidR="002024F2">
        <w:t>,</w:t>
      </w:r>
      <w:r w:rsidRPr="004B0436" w:rsidR="004B0436">
        <w:t xml:space="preserve"> </w:t>
      </w:r>
      <w:r w:rsidRPr="004B0436" w:rsidR="00D206B7">
        <w:t>toe</w:t>
      </w:r>
      <w:r w:rsidRPr="004B0436">
        <w:t>.</w:t>
      </w:r>
      <w:r w:rsidR="005E503F">
        <w:t xml:space="preserve"> Aanvullend </w:t>
      </w:r>
      <w:r w:rsidR="009A55C8">
        <w:t xml:space="preserve">en voortbouwend </w:t>
      </w:r>
      <w:r w:rsidR="005E503F">
        <w:t xml:space="preserve">op de acties die we al ondernemen om concrete belemmeringen in projecten weg te nemen, </w:t>
      </w:r>
      <w:r w:rsidRPr="004B0436" w:rsidR="00D206B7">
        <w:t>pakken</w:t>
      </w:r>
      <w:r w:rsidR="005E503F">
        <w:t xml:space="preserve"> we</w:t>
      </w:r>
      <w:r w:rsidR="009A55C8">
        <w:t xml:space="preserve"> met de doorbraakaanpak</w:t>
      </w:r>
      <w:r w:rsidRPr="004B0436" w:rsidR="0097662C">
        <w:t xml:space="preserve"> </w:t>
      </w:r>
      <w:r w:rsidR="003E1853">
        <w:t>op locaties</w:t>
      </w:r>
      <w:r w:rsidRPr="004B0436">
        <w:t xml:space="preserve"> </w:t>
      </w:r>
      <w:r w:rsidRPr="004B0436" w:rsidR="0097662C">
        <w:t xml:space="preserve">de opgaven en dilemma’s die er zijn gezamenlijk aan om sneller tot oplossingen en beslissingen te komen. </w:t>
      </w:r>
      <w:r w:rsidRPr="00E7728A" w:rsidR="00135303">
        <w:t xml:space="preserve">Hierbij ondersteunen het ministerie van VRO, NEPROM en Aedes de lokale partijen, onder andere via de inzet van kennis en capaciteit zoals het expertteam Woningbouw. </w:t>
      </w:r>
      <w:r w:rsidRPr="00E7728A" w:rsidR="0097662C">
        <w:t>We bepalen heldere termijnen voor besluitvorming, maken keuzes en gaan compromissen</w:t>
      </w:r>
      <w:r w:rsidR="002C2971">
        <w:t xml:space="preserve"> </w:t>
      </w:r>
      <w:r w:rsidR="007A353F">
        <w:t xml:space="preserve">aan </w:t>
      </w:r>
      <w:r w:rsidR="002C2971">
        <w:t xml:space="preserve">met als doel de realisatie van woningen te </w:t>
      </w:r>
      <w:r w:rsidRPr="002C2971" w:rsidR="002C2971">
        <w:t xml:space="preserve">versnellen. </w:t>
      </w:r>
      <w:r w:rsidR="00B4160E">
        <w:t>En bespreken de voortgang aan de bestuurlijke tafel.</w:t>
      </w:r>
    </w:p>
    <w:p w:rsidR="006A086C" w:rsidP="002024F2" w14:paraId="2BEF41ED" w14:textId="77777777"/>
    <w:p w:rsidR="002024F2" w:rsidP="002024F2" w14:paraId="14C0DB65" w14:textId="77777777">
      <w:r w:rsidRPr="002C2971">
        <w:t>E</w:t>
      </w:r>
      <w:r w:rsidRPr="002C2971" w:rsidR="00C628AC">
        <w:t xml:space="preserve">r </w:t>
      </w:r>
      <w:r w:rsidRPr="002C2971">
        <w:t xml:space="preserve">is </w:t>
      </w:r>
      <w:r w:rsidRPr="002C2971" w:rsidR="00C628AC">
        <w:t>geen vastomlijnd stappenplan</w:t>
      </w:r>
      <w:r w:rsidRPr="002C2971" w:rsidR="00280CF7">
        <w:t xml:space="preserve"> of blauwdruk</w:t>
      </w:r>
      <w:r w:rsidRPr="002C2971" w:rsidR="00C628AC">
        <w:t xml:space="preserve"> die per locatie doorlopen kan worden; elke locatie heeft eigen</w:t>
      </w:r>
      <w:r w:rsidRPr="004B0436" w:rsidR="00C628AC">
        <w:t xml:space="preserve"> </w:t>
      </w:r>
      <w:r w:rsidRPr="004B0436" w:rsidR="001E14A9">
        <w:t>‘doorbraak-agenda’</w:t>
      </w:r>
      <w:r w:rsidRPr="004B0436" w:rsidR="00C628AC">
        <w:t xml:space="preserve"> en bevindt zich op een ander moment in de gebiedsontwikkeling.</w:t>
      </w:r>
      <w:r w:rsidR="004B0436">
        <w:t xml:space="preserve"> </w:t>
      </w:r>
      <w:r w:rsidR="0071635E">
        <w:t xml:space="preserve">Het kan gaan </w:t>
      </w:r>
      <w:r>
        <w:t>om locaties die op de korte termijn gerealiseerd worden en die nu dreigen vast te lopen of vertragen, maar ook daar waar men in de locatiekeuze of planontwikkeling dreigt vast te lopen.</w:t>
      </w:r>
      <w:r w:rsidR="003C6882">
        <w:t xml:space="preserve"> </w:t>
      </w:r>
    </w:p>
    <w:p w:rsidR="004B0436" w:rsidP="003F58AE" w14:paraId="45AD714E" w14:textId="77777777">
      <w:pPr>
        <w:rPr>
          <w:b/>
          <w:bCs/>
        </w:rPr>
      </w:pPr>
    </w:p>
    <w:p w:rsidRPr="008B49B4" w:rsidR="00700817" w:rsidP="00700817" w14:paraId="29E09F58" w14:textId="77777777">
      <w:r w:rsidRPr="00E7728A">
        <w:t xml:space="preserve">Bijgevoegd vindt u het overzicht van de kansrijke locaties waarvan </w:t>
      </w:r>
      <w:r w:rsidRPr="00E7728A" w:rsidR="00AF06CD">
        <w:t>het ministerie van VRO, NEPROM, Aedes</w:t>
      </w:r>
      <w:r w:rsidRPr="00E7728A" w:rsidR="00D55433">
        <w:t xml:space="preserve">, </w:t>
      </w:r>
      <w:r w:rsidRPr="00E7728A" w:rsidR="00AF06CD">
        <w:t>betreffende gemeenten</w:t>
      </w:r>
      <w:r w:rsidRPr="00E7728A" w:rsidR="00D55433">
        <w:t xml:space="preserve"> en de lokale ontwikkelaars en corporaties</w:t>
      </w:r>
      <w:r w:rsidRPr="00E7728A" w:rsidR="00AF06CD">
        <w:t xml:space="preserve"> </w:t>
      </w:r>
      <w:r w:rsidRPr="00E7728A">
        <w:t xml:space="preserve">onderkennen dat versnelde besluitvorming nodig en mogelijk is en </w:t>
      </w:r>
      <w:r w:rsidRPr="00E7728A" w:rsidR="00B65CFD">
        <w:t xml:space="preserve">partijen </w:t>
      </w:r>
      <w:r w:rsidRPr="00E7728A">
        <w:t xml:space="preserve">bereid zijn om </w:t>
      </w:r>
      <w:r w:rsidRPr="00E7728A" w:rsidR="00B4160E">
        <w:t>daaraan</w:t>
      </w:r>
      <w:r w:rsidRPr="00E7728A">
        <w:t xml:space="preserve"> bij te dragen.</w:t>
      </w:r>
      <w:r w:rsidRPr="008B49B4">
        <w:t xml:space="preserve"> De locaties</w:t>
      </w:r>
      <w:r w:rsidRPr="004B0436">
        <w:t xml:space="preserve"> liggen voor een deel in de aangewezen grootschalige woningbouwgebieden (waar het Rijk </w:t>
      </w:r>
      <w:r w:rsidRPr="0010428E">
        <w:t>intensieve langjarige betrokkenheid heeft), maar ook op andere plekken in het land. Bij de inventarisatie van deze locaties is rekening gehouden met factoren zoals grondposities, status van planologische uitwerking, betrokkenheid van marktpartijen en woningcorporaties, lopende afspraken, zicht op financiële dekking</w:t>
      </w:r>
      <w:r w:rsidR="00D55433">
        <w:t>.</w:t>
      </w:r>
      <w:r w:rsidR="00E7728A">
        <w:t xml:space="preserve"> De lijst is niet </w:t>
      </w:r>
      <w:r w:rsidRPr="00E7728A" w:rsidR="00E7728A">
        <w:t xml:space="preserve">exclusief; zo blijven we </w:t>
      </w:r>
      <w:r w:rsidRPr="00E7728A" w:rsidR="003B7748">
        <w:t xml:space="preserve">via onder andere de </w:t>
      </w:r>
      <w:r w:rsidRPr="00E7728A" w:rsidR="009A55C8">
        <w:t xml:space="preserve">regionale </w:t>
      </w:r>
      <w:r w:rsidRPr="00E7728A" w:rsidR="003B7748">
        <w:t xml:space="preserve">versnellingstafels gezamenlijk </w:t>
      </w:r>
      <w:r w:rsidRPr="00E7728A" w:rsidR="00E7728A">
        <w:t xml:space="preserve">ook </w:t>
      </w:r>
      <w:r w:rsidRPr="00E7728A" w:rsidR="003B7748">
        <w:t>werken aan het wegnemen van belemmeringen in concrete projecten.</w:t>
      </w:r>
      <w:r w:rsidRPr="005E503F" w:rsidR="003B7748">
        <w:t xml:space="preserve"> </w:t>
      </w:r>
      <w:r w:rsidRPr="005E503F" w:rsidR="005E503F">
        <w:t>Hiermee</w:t>
      </w:r>
      <w:r w:rsidRPr="005E503F" w:rsidR="007A353F">
        <w:t xml:space="preserve"> en met de doorbraakaanpak geef ik invulling aan de motie van Welzijn c.s.</w:t>
      </w:r>
      <w:r>
        <w:rPr>
          <w:rStyle w:val="FootnoteReference"/>
        </w:rPr>
        <w:footnoteReference w:id="4"/>
      </w:r>
      <w:r w:rsidRPr="005E503F" w:rsidR="007A353F">
        <w:t xml:space="preserve"> om tot een aanpak te komen die bijdraagt aan het verminderen van het woningtekort en versnellen van de bouw van woningen door heldere termijnen te stellen.</w:t>
      </w:r>
      <w:r w:rsidR="007A353F">
        <w:t xml:space="preserve"> </w:t>
      </w:r>
    </w:p>
    <w:p w:rsidR="00700817" w:rsidP="003F58AE" w14:paraId="294DBCED" w14:textId="77777777">
      <w:pPr>
        <w:rPr>
          <w:b/>
          <w:bCs/>
        </w:rPr>
      </w:pPr>
    </w:p>
    <w:p w:rsidRPr="006A68EB" w:rsidR="0059557D" w:rsidP="0059557D" w14:paraId="26558E4A" w14:textId="77777777">
      <w:r w:rsidRPr="00DB1D1D">
        <w:t xml:space="preserve">Inzet is dat de doorbraakaanpak bijdraagt aan het inlopen van het woningtekort door een versnelde planontwikkeling van minimaal 100.000 woningen op </w:t>
      </w:r>
      <w:r w:rsidRPr="00DB1D1D" w:rsidR="00AF06CD">
        <w:t xml:space="preserve">de geselecteerde kansrijke </w:t>
      </w:r>
      <w:r w:rsidRPr="00DB1D1D">
        <w:t xml:space="preserve">locaties. </w:t>
      </w:r>
      <w:r w:rsidRPr="00DB1D1D" w:rsidR="004B0436">
        <w:t xml:space="preserve">Concrete doelstelling voor de korte termijn is dat we nog in 2025 op tenminste vijf locaties doorbraken realiseren. In 2026 streven we naar nog </w:t>
      </w:r>
      <w:r w:rsidRPr="00DB1D1D" w:rsidR="00AF06CD">
        <w:t>een aantal</w:t>
      </w:r>
      <w:r w:rsidRPr="00DB1D1D" w:rsidR="004B0436">
        <w:t xml:space="preserve"> doorbraken</w:t>
      </w:r>
      <w:r w:rsidRPr="00DB1D1D" w:rsidR="00AF06CD">
        <w:t xml:space="preserve"> die in totaal optellen tot het genoemde aantal woningen</w:t>
      </w:r>
      <w:r w:rsidRPr="006A68EB" w:rsidR="004B0436">
        <w:t xml:space="preserve">. </w:t>
      </w:r>
      <w:r w:rsidRPr="006A68EB" w:rsidR="002024F2">
        <w:t>Hoe de</w:t>
      </w:r>
      <w:r w:rsidR="00700817">
        <w:t>ze</w:t>
      </w:r>
      <w:r w:rsidRPr="006A68EB" w:rsidR="002024F2">
        <w:t xml:space="preserve"> doorbra</w:t>
      </w:r>
      <w:r w:rsidRPr="006A68EB" w:rsidR="006A68EB">
        <w:t xml:space="preserve">ken </w:t>
      </w:r>
      <w:r w:rsidRPr="006A68EB" w:rsidR="002024F2">
        <w:t>eruit zie</w:t>
      </w:r>
      <w:r w:rsidRPr="006A68EB" w:rsidR="006A68EB">
        <w:t>n</w:t>
      </w:r>
      <w:r w:rsidRPr="006A68EB" w:rsidR="002024F2">
        <w:t xml:space="preserve"> en </w:t>
      </w:r>
      <w:r w:rsidRPr="006A68EB" w:rsidR="006A68EB">
        <w:t>het exacte</w:t>
      </w:r>
      <w:r w:rsidRPr="006A68EB" w:rsidR="002024F2">
        <w:t xml:space="preserve"> resultaat </w:t>
      </w:r>
      <w:r w:rsidR="00993995">
        <w:t xml:space="preserve">ervan </w:t>
      </w:r>
      <w:r w:rsidRPr="006A68EB" w:rsidR="002024F2">
        <w:t>verschilt per locatie</w:t>
      </w:r>
      <w:r w:rsidR="00700817">
        <w:t>. V</w:t>
      </w:r>
      <w:r w:rsidR="006A68EB">
        <w:t>oorbeelden</w:t>
      </w:r>
      <w:r w:rsidR="0010428E">
        <w:t xml:space="preserve"> van doorbraken</w:t>
      </w:r>
      <w:r w:rsidR="00700817">
        <w:t xml:space="preserve"> zijn</w:t>
      </w:r>
      <w:r w:rsidR="006A68EB">
        <w:t>:</w:t>
      </w:r>
    </w:p>
    <w:p w:rsidRPr="006A68EB" w:rsidR="0059557D" w:rsidP="0059557D" w14:paraId="3B407D95" w14:textId="77777777">
      <w:pPr>
        <w:pStyle w:val="ListParagraph"/>
        <w:numPr>
          <w:ilvl w:val="0"/>
          <w:numId w:val="8"/>
        </w:numPr>
      </w:pPr>
      <w:r w:rsidRPr="006A68EB">
        <w:t>Een h</w:t>
      </w:r>
      <w:r w:rsidRPr="006A68EB">
        <w:t>oofdlijnenakkoord over de inrichting en financiering van een publiek/private samenwerking (gebiedsexploitatie maatschappij)</w:t>
      </w:r>
      <w:r w:rsidRPr="006A68EB">
        <w:t xml:space="preserve">, zoals in de </w:t>
      </w:r>
      <w:r w:rsidRPr="006A68EB">
        <w:t>Gnephoek</w:t>
      </w:r>
      <w:r w:rsidRPr="006A68EB">
        <w:t xml:space="preserve">. Hier </w:t>
      </w:r>
      <w:r w:rsidRPr="006A68EB" w:rsidR="006A68EB">
        <w:t xml:space="preserve">zijn partijen in korte tijd gekomen van eerste initiatief tot hoofdlijnenakkoord. </w:t>
      </w:r>
      <w:r w:rsidRPr="006A68EB">
        <w:t xml:space="preserve"> </w:t>
      </w:r>
    </w:p>
    <w:p w:rsidRPr="00F56E87" w:rsidR="00F56E87" w:rsidP="00F56E87" w14:paraId="341E88A8" w14:textId="77777777">
      <w:pPr>
        <w:pStyle w:val="ListParagraph"/>
        <w:numPr>
          <w:ilvl w:val="0"/>
          <w:numId w:val="8"/>
        </w:numPr>
      </w:pPr>
      <w:r w:rsidRPr="00F56E87">
        <w:t xml:space="preserve">In december 2024 heeft het Expertteam Woningbouw op initiatief van het ministerie van VRO en de Landelijke Versnellingstafel Woningbouw als </w:t>
      </w:r>
      <w:r w:rsidRPr="00F56E87">
        <w:t>bemiddelaar een overeenkomst bereikt tussen gemeente</w:t>
      </w:r>
      <w:r w:rsidR="00E83AE7">
        <w:t xml:space="preserve"> Barendrecht</w:t>
      </w:r>
      <w:r w:rsidRPr="00F56E87">
        <w:t xml:space="preserve">, betrokken corporaties en grondeigenaar over de herprogrammering en financiële voorwaarden van het sociale programma in fase 1 van de gebiedsontwikkeling. In februari hebben gemeente en </w:t>
      </w:r>
      <w:r w:rsidRPr="00F56E87">
        <w:t>Prorail</w:t>
      </w:r>
      <w:r w:rsidRPr="00F56E87">
        <w:t>, nadat het overleg daarover vast dreigde te lopen, alsnog nadere afspraken gemaakt over de levering van een grondpositie ten behoeve van dezelfde gebiedsontwikkeling. Deze s</w:t>
      </w:r>
      <w:r w:rsidR="0071635E">
        <w:t>tappen</w:t>
      </w:r>
      <w:r w:rsidRPr="00F56E87">
        <w:t xml:space="preserve"> zijn belangrijk</w:t>
      </w:r>
      <w:r w:rsidR="00993995">
        <w:t>e</w:t>
      </w:r>
      <w:r w:rsidRPr="00F56E87">
        <w:t xml:space="preserve"> en noodzakelijk</w:t>
      </w:r>
      <w:r w:rsidR="00993995">
        <w:t>e</w:t>
      </w:r>
      <w:r w:rsidRPr="00F56E87">
        <w:t xml:space="preserve"> doorbraken om het tempo vast te houden.     </w:t>
      </w:r>
    </w:p>
    <w:p w:rsidR="0062224B" w:rsidP="0097662C" w14:paraId="126D7278" w14:textId="77777777">
      <w:pPr>
        <w:pStyle w:val="ListParagraph"/>
        <w:numPr>
          <w:ilvl w:val="0"/>
          <w:numId w:val="8"/>
        </w:numPr>
      </w:pPr>
      <w:r w:rsidRPr="006A68EB">
        <w:t xml:space="preserve">Provincie Zuid-Holland en de gemeente Lansingerland zijn in drie maanden gekomen van </w:t>
      </w:r>
      <w:r w:rsidRPr="006A68EB">
        <w:t>principe akkoord</w:t>
      </w:r>
      <w:r w:rsidRPr="006A68EB">
        <w:t xml:space="preserve"> tot bestuursovereenkomst</w:t>
      </w:r>
      <w:r>
        <w:t xml:space="preserve"> over de ruimtelijke invulling van </w:t>
      </w:r>
      <w:r>
        <w:t>Bleizo</w:t>
      </w:r>
      <w:r>
        <w:t xml:space="preserve">-West. </w:t>
      </w:r>
    </w:p>
    <w:p w:rsidRPr="004B0436" w:rsidR="004F1007" w:rsidP="00723EF1" w14:paraId="0BCD2C7B" w14:textId="77777777"/>
    <w:p w:rsidRPr="004B0436" w:rsidR="008A0376" w:rsidP="00F13621" w14:paraId="593017B7" w14:textId="77777777">
      <w:pPr>
        <w:jc w:val="both"/>
      </w:pPr>
      <w:r w:rsidRPr="00DB1D1D">
        <w:t xml:space="preserve">In het uiterste geval dat er wel mogelijkheden zijn maar een </w:t>
      </w:r>
      <w:r w:rsidRPr="00DB1D1D" w:rsidR="0067050C">
        <w:t xml:space="preserve">bestuurlijke </w:t>
      </w:r>
      <w:r w:rsidRPr="00DB1D1D" w:rsidR="00E66BC4">
        <w:t>patstelling</w:t>
      </w:r>
      <w:r w:rsidRPr="00DB1D1D" w:rsidR="0067050C">
        <w:t xml:space="preserve"> dreigt</w:t>
      </w:r>
      <w:r w:rsidR="00C237F3">
        <w:t>,</w:t>
      </w:r>
      <w:r w:rsidRPr="00DB1D1D" w:rsidR="0067050C">
        <w:t xml:space="preserve"> </w:t>
      </w:r>
      <w:r w:rsidRPr="00DB1D1D" w:rsidR="00053B7D">
        <w:t xml:space="preserve">kan </w:t>
      </w:r>
      <w:r w:rsidRPr="00DB1D1D" w:rsidR="0067050C">
        <w:t>ik mijn verantwoordelijkhei</w:t>
      </w:r>
      <w:r w:rsidRPr="00DB1D1D" w:rsidR="00053B7D">
        <w:t>d nemen en w</w:t>
      </w:r>
      <w:r w:rsidRPr="00DB1D1D" w:rsidR="0067050C">
        <w:t>aar nodig</w:t>
      </w:r>
      <w:r w:rsidRPr="00DB1D1D" w:rsidR="00053B7D">
        <w:t xml:space="preserve"> en helpend</w:t>
      </w:r>
      <w:r w:rsidRPr="00DB1D1D" w:rsidR="0067050C">
        <w:t xml:space="preserve"> mijn bevoegdheid op grond van de Omgevingswet inzet</w:t>
      </w:r>
      <w:r w:rsidRPr="00DB1D1D" w:rsidR="00053B7D">
        <w:t>ten</w:t>
      </w:r>
      <w:r w:rsidRPr="00DB1D1D" w:rsidR="0067050C">
        <w:t xml:space="preserve"> om een locatie aan te wijzen voor woningbou</w:t>
      </w:r>
      <w:r w:rsidRPr="00DB1D1D" w:rsidR="009B4566">
        <w:t>w</w:t>
      </w:r>
      <w:r w:rsidRPr="00DB1D1D" w:rsidR="0067050C">
        <w:t>.</w:t>
      </w:r>
      <w:r w:rsidRPr="004B0436" w:rsidR="0067050C">
        <w:t xml:space="preserve"> </w:t>
      </w:r>
    </w:p>
    <w:p w:rsidRPr="004B0436" w:rsidR="005F3DDF" w:rsidP="00723EF1" w14:paraId="250AA7B1" w14:textId="77777777"/>
    <w:p w:rsidR="00901C14" w:rsidP="00E7728A" w14:paraId="24CFED78" w14:textId="77777777">
      <w:pPr>
        <w:autoSpaceDN/>
        <w:spacing w:line="259" w:lineRule="auto"/>
        <w:textAlignment w:val="auto"/>
      </w:pPr>
      <w:r w:rsidRPr="004B0436">
        <w:rPr>
          <w:i/>
          <w:iCs/>
        </w:rPr>
        <w:t>Tot</w:t>
      </w:r>
      <w:r w:rsidRPr="004B0436" w:rsidR="004B0436">
        <w:rPr>
          <w:i/>
          <w:iCs/>
        </w:rPr>
        <w:t xml:space="preserve"> </w:t>
      </w:r>
      <w:r w:rsidRPr="004B0436">
        <w:rPr>
          <w:i/>
          <w:iCs/>
        </w:rPr>
        <w:t>slot</w:t>
      </w:r>
      <w:r w:rsidRPr="004B0436" w:rsidR="004B0436">
        <w:br/>
        <w:t>O</w:t>
      </w:r>
      <w:r w:rsidRPr="004B0436" w:rsidR="00F13621">
        <w:t xml:space="preserve">p de Woontop hebben we afspraken gemaakt om te komen tot 100.000 </w:t>
      </w:r>
      <w:r w:rsidRPr="004B0436" w:rsidR="009B4566">
        <w:t xml:space="preserve">nieuwe </w:t>
      </w:r>
      <w:r w:rsidRPr="004B0436" w:rsidR="00F13621">
        <w:t>woningen</w:t>
      </w:r>
      <w:r w:rsidRPr="004B0436" w:rsidR="009B4566">
        <w:t xml:space="preserve"> per jaar</w:t>
      </w:r>
      <w:r w:rsidRPr="004B0436" w:rsidR="00F13621">
        <w:t xml:space="preserve">. </w:t>
      </w:r>
      <w:r w:rsidR="00E7728A">
        <w:t xml:space="preserve"> </w:t>
      </w:r>
      <w:r w:rsidRPr="00FE54F3" w:rsidR="00E54DFE">
        <w:t xml:space="preserve">Er zijn al voorbeelden die hebben laten zien dat het </w:t>
      </w:r>
      <w:r w:rsidR="00E7728A">
        <w:t xml:space="preserve">wel </w:t>
      </w:r>
      <w:r w:rsidRPr="00FE54F3" w:rsidR="00E54DFE">
        <w:t xml:space="preserve">kan: krachten bundelen en </w:t>
      </w:r>
      <w:r w:rsidR="009B4566">
        <w:t>knopen doorhakken</w:t>
      </w:r>
      <w:r w:rsidRPr="00FE54F3" w:rsidR="00E54DFE">
        <w:t xml:space="preserve">. </w:t>
      </w:r>
      <w:r w:rsidR="00E54DFE">
        <w:t xml:space="preserve">Het is belangrijk dat dit op veel meer plekken in het land gebeurt; we kunnen het de mensen die een huis zoeken immers niet uitleggen dat we te lang met elkaar praten. </w:t>
      </w:r>
      <w:r w:rsidR="003C7F49">
        <w:t xml:space="preserve">Over de voortgang van de doorbraakaanpak en de eerste resultaten zal ik uw Kamer nog dit jaar informeren. </w:t>
      </w:r>
    </w:p>
    <w:p w:rsidR="00901C14" w14:paraId="57D5E8F6" w14:textId="77777777">
      <w:r>
        <w:rPr>
          <w:i/>
          <w:iCs/>
        </w:rPr>
        <w:br/>
      </w:r>
    </w:p>
    <w:p w:rsidR="00901C14" w14:paraId="44571370" w14:textId="77777777">
      <w:r>
        <w:t>De minister van Volkshuisvesting en Ruimtelijke Ordening,</w:t>
      </w:r>
      <w:r>
        <w:br/>
      </w:r>
      <w:r>
        <w:br/>
      </w:r>
      <w:r>
        <w:br/>
      </w:r>
      <w:r>
        <w:br/>
      </w:r>
      <w:r>
        <w:br/>
      </w:r>
      <w:r>
        <w:br/>
        <w:t>Mona Keijzer</w:t>
      </w:r>
    </w:p>
    <w:p w:rsidR="004A7A31" w14:paraId="5B918302" w14:textId="77777777"/>
    <w:p w:rsidR="004A7A31" w14:paraId="785BBCF7" w14:textId="77777777">
      <w:r>
        <w:t xml:space="preserve">Bijlage: </w:t>
      </w:r>
      <w:bookmarkStart w:name="_Hlk200625932" w:id="1"/>
      <w:r>
        <w:t xml:space="preserve">kaartbeeld van 20 doorbraaklocaties </w:t>
      </w:r>
      <w:bookmarkEnd w:id="1"/>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6FF0" w14:paraId="6542BE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6FF0" w14:paraId="0DA1D34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6FF0" w14:paraId="1698F0B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21998" w14:paraId="05D587D2" w14:textId="77777777">
      <w:pPr>
        <w:spacing w:line="240" w:lineRule="auto"/>
      </w:pPr>
      <w:r>
        <w:separator/>
      </w:r>
    </w:p>
  </w:footnote>
  <w:footnote w:type="continuationSeparator" w:id="1">
    <w:p w:rsidR="00621998" w14:paraId="79DE7AE6" w14:textId="77777777">
      <w:pPr>
        <w:spacing w:line="240" w:lineRule="auto"/>
      </w:pPr>
      <w:r>
        <w:continuationSeparator/>
      </w:r>
    </w:p>
  </w:footnote>
  <w:footnote w:id="2">
    <w:p w:rsidR="00D22EF9" w:rsidP="00D22EF9" w14:paraId="4CB6474C" w14:textId="77777777">
      <w:pPr>
        <w:pStyle w:val="FootnoteText"/>
      </w:pPr>
      <w:r w:rsidRPr="007520B6">
        <w:rPr>
          <w:rStyle w:val="FootnoteReference"/>
          <w:sz w:val="16"/>
          <w:szCs w:val="16"/>
        </w:rPr>
        <w:footnoteRef/>
      </w:r>
      <w:r w:rsidRPr="00C44FAA">
        <w:rPr>
          <w:sz w:val="14"/>
          <w:szCs w:val="14"/>
        </w:rPr>
        <w:t>Bleizo (5000 woningen</w:t>
      </w:r>
      <w:r>
        <w:rPr>
          <w:sz w:val="14"/>
          <w:szCs w:val="14"/>
        </w:rPr>
        <w:t xml:space="preserve">), status: na sluiten bestuursovereenkomst tussen provincie Zuid-Holland en </w:t>
      </w:r>
      <w:r w:rsidRPr="00910DE2">
        <w:rPr>
          <w:sz w:val="14"/>
          <w:szCs w:val="14"/>
        </w:rPr>
        <w:t>gemeente Lansingerland heeft de gemeente nu de planontwikkeling opgestart. Nieuw-Vennep (6.500 woningen), status:</w:t>
      </w:r>
      <w:r>
        <w:rPr>
          <w:sz w:val="14"/>
          <w:szCs w:val="14"/>
        </w:rPr>
        <w:t xml:space="preserve"> p</w:t>
      </w:r>
      <w:r w:rsidRPr="00910DE2">
        <w:rPr>
          <w:sz w:val="14"/>
          <w:szCs w:val="14"/>
        </w:rPr>
        <w:t xml:space="preserve">artijen </w:t>
      </w:r>
      <w:r>
        <w:rPr>
          <w:sz w:val="14"/>
          <w:szCs w:val="14"/>
        </w:rPr>
        <w:t>werken aan</w:t>
      </w:r>
      <w:r w:rsidRPr="00910DE2">
        <w:rPr>
          <w:sz w:val="14"/>
          <w:szCs w:val="14"/>
        </w:rPr>
        <w:t xml:space="preserve"> de planontwikkeling onder leiding van een onafhankelijke procesbegeleider</w:t>
      </w:r>
      <w:r>
        <w:rPr>
          <w:sz w:val="14"/>
          <w:szCs w:val="14"/>
        </w:rPr>
        <w:t>,</w:t>
      </w:r>
      <w:r w:rsidRPr="00C44FAA">
        <w:rPr>
          <w:sz w:val="14"/>
          <w:szCs w:val="14"/>
        </w:rPr>
        <w:t xml:space="preserve"> </w:t>
      </w:r>
      <w:r w:rsidR="00E83AE7">
        <w:rPr>
          <w:sz w:val="14"/>
          <w:szCs w:val="14"/>
        </w:rPr>
        <w:t xml:space="preserve">Groot Merwede - </w:t>
      </w:r>
      <w:r w:rsidRPr="00C44FAA" w:rsidR="00E83AE7">
        <w:rPr>
          <w:sz w:val="14"/>
          <w:szCs w:val="14"/>
        </w:rPr>
        <w:t>Rijnenburg (</w:t>
      </w:r>
      <w:r w:rsidR="00E83AE7">
        <w:rPr>
          <w:sz w:val="14"/>
          <w:szCs w:val="14"/>
        </w:rPr>
        <w:t>63.000 – 75</w:t>
      </w:r>
      <w:r w:rsidRPr="00E83AE7" w:rsidR="00E83AE7">
        <w:rPr>
          <w:sz w:val="14"/>
          <w:szCs w:val="14"/>
        </w:rPr>
        <w:t xml:space="preserve">.000 woningen), </w:t>
      </w:r>
      <w:r w:rsidR="00210FCC">
        <w:rPr>
          <w:sz w:val="14"/>
          <w:szCs w:val="14"/>
        </w:rPr>
        <w:t xml:space="preserve">status: </w:t>
      </w:r>
      <w:r w:rsidRPr="00E83AE7" w:rsidR="00E83AE7">
        <w:rPr>
          <w:sz w:val="14"/>
          <w:szCs w:val="14"/>
        </w:rPr>
        <w:t>partijen</w:t>
      </w:r>
      <w:r w:rsidR="00E83AE7">
        <w:rPr>
          <w:sz w:val="14"/>
          <w:szCs w:val="14"/>
        </w:rPr>
        <w:t xml:space="preserve"> werken aan een financiële strategie en de fasering.</w:t>
      </w:r>
    </w:p>
  </w:footnote>
  <w:footnote w:id="3">
    <w:p w:rsidR="00D55433" w:rsidRPr="00D55433" w14:paraId="07DA1F88" w14:textId="77777777">
      <w:pPr>
        <w:pStyle w:val="FootnoteText"/>
        <w:rPr>
          <w:sz w:val="14"/>
          <w:szCs w:val="14"/>
        </w:rPr>
      </w:pPr>
      <w:r>
        <w:rPr>
          <w:rStyle w:val="FootnoteReference"/>
        </w:rPr>
        <w:footnoteRef/>
      </w:r>
      <w:r>
        <w:rPr>
          <w:sz w:val="14"/>
          <w:szCs w:val="14"/>
        </w:rPr>
        <w:t>PM verwijzing Commissiedebat</w:t>
      </w:r>
    </w:p>
  </w:footnote>
  <w:footnote w:id="4">
    <w:p w:rsidR="006A086C" w:rsidRPr="006A086C" w14:paraId="55F84D9E" w14:textId="77777777">
      <w:pPr>
        <w:pStyle w:val="FootnoteText"/>
        <w:rPr>
          <w:sz w:val="14"/>
          <w:szCs w:val="14"/>
        </w:rPr>
      </w:pPr>
      <w:r>
        <w:rPr>
          <w:rStyle w:val="FootnoteReference"/>
        </w:rPr>
        <w:footnoteRef/>
      </w:r>
      <w:r>
        <w:t xml:space="preserve"> </w:t>
      </w:r>
      <w:r>
        <w:rPr>
          <w:sz w:val="14"/>
          <w:szCs w:val="14"/>
        </w:rPr>
        <w:t>PM verwijzing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06CD" w14:paraId="1D3634C5"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79501" o:spid="_x0000_s2049" type="#_x0000_t136" style="width:434.95pt;height:96.65pt;margin-top:0;margin-left:0;mso-position-horizontal:center;mso-position-horizontal-relative:margin;mso-position-vertical:center;mso-position-vertical-relative:margin;position:absolute;rotation:315;z-index:-251633664" o:allowincell="f" fillcolor="silver" stroked="f">
          <v:fill opacity="0.5"/>
          <v:textpath style="font-family:Verdana;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1C14" w14:paraId="7FFBA793"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157B0" w14:textId="3EFE7274">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50"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2157B0" w14:paraId="26A2BC4D" w14:textId="3EFE7274">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01C14" w14:textId="77777777">
                          <w:pPr>
                            <w:pStyle w:val="Referentiegegevensbold"/>
                          </w:pPr>
                          <w:r>
                            <w:t>DG Volkshuisvesting en Bouwen</w:t>
                          </w:r>
                        </w:p>
                        <w:p w:rsidR="00901C14" w14:textId="77777777">
                          <w:pPr>
                            <w:pStyle w:val="Referentiegegevens"/>
                          </w:pPr>
                          <w:r>
                            <w:t>DGVB-WB-Programmering &amp; Monitoring</w:t>
                          </w:r>
                        </w:p>
                        <w:p w:rsidR="00901C14" w14:textId="77777777">
                          <w:pPr>
                            <w:pStyle w:val="WitregelW2"/>
                          </w:pPr>
                        </w:p>
                        <w:p w:rsidR="00901C14" w14:textId="77777777">
                          <w:pPr>
                            <w:pStyle w:val="Referentiegegevensbold"/>
                          </w:pPr>
                          <w:r>
                            <w:t>Datum</w:t>
                          </w:r>
                        </w:p>
                        <w:p w:rsidR="00901C14" w14:textId="77777777">
                          <w:pPr>
                            <w:pStyle w:val="WitregelW1"/>
                          </w:pPr>
                        </w:p>
                        <w:p w:rsidR="00F80E72" w:rsidRPr="00F80E72" w:rsidP="00F80E72" w14:textId="77777777"/>
                        <w:p w:rsidR="00901C14" w14:textId="77777777">
                          <w:pPr>
                            <w:pStyle w:val="Referentiegegevensbold"/>
                          </w:pPr>
                          <w:r>
                            <w:t>Onze referentie</w:t>
                          </w:r>
                        </w:p>
                        <w:p w:rsidR="002157B0" w14:textId="4E323341">
                          <w:pPr>
                            <w:pStyle w:val="Referentiegegevens"/>
                          </w:pPr>
                          <w:r>
                            <w:fldChar w:fldCharType="begin"/>
                          </w:r>
                          <w:r>
                            <w:instrText xml:space="preserve"> DOCPROPERTY  "Kenmerk"  \* MERGEFORMAT </w:instrText>
                          </w:r>
                          <w:r>
                            <w:fldChar w:fldCharType="separate"/>
                          </w:r>
                          <w:r>
                            <w:t>2025-0000351773</w:t>
                          </w:r>
                          <w:r>
                            <w:fldChar w:fldCharType="end"/>
                          </w:r>
                        </w:p>
                      </w:txbxContent>
                    </wps:txbx>
                    <wps:bodyPr vert="horz" wrap="square" lIns="0" tIns="0" rIns="0" bIns="0" anchor="t" anchorCtr="0"/>
                  </wps:wsp>
                </a:graphicData>
              </a:graphic>
            </wp:anchor>
          </w:drawing>
        </mc:Choice>
        <mc:Fallback>
          <w:pict>
            <v:shape id="46fef022-aa3c-11ea-a756-beb5f67e67be" o:spid="_x0000_s2051"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901C14" w14:paraId="4C9CBAA7" w14:textId="77777777">
                    <w:pPr>
                      <w:pStyle w:val="Referentiegegevensbold"/>
                    </w:pPr>
                    <w:r>
                      <w:t>DG Volkshuisvesting en Bouwen</w:t>
                    </w:r>
                  </w:p>
                  <w:p w:rsidR="00901C14" w14:paraId="33B17B0D" w14:textId="77777777">
                    <w:pPr>
                      <w:pStyle w:val="Referentiegegevens"/>
                    </w:pPr>
                    <w:r>
                      <w:t>DGVB-WB-Programmering &amp; Monitoring</w:t>
                    </w:r>
                  </w:p>
                  <w:p w:rsidR="00901C14" w14:paraId="3ACA6828" w14:textId="77777777">
                    <w:pPr>
                      <w:pStyle w:val="WitregelW2"/>
                    </w:pPr>
                  </w:p>
                  <w:p w:rsidR="00901C14" w14:paraId="020A967C" w14:textId="77777777">
                    <w:pPr>
                      <w:pStyle w:val="Referentiegegevensbold"/>
                    </w:pPr>
                    <w:r>
                      <w:t>Datum</w:t>
                    </w:r>
                  </w:p>
                  <w:p w:rsidR="00901C14" w14:paraId="6B3BBF41" w14:textId="77777777">
                    <w:pPr>
                      <w:pStyle w:val="WitregelW1"/>
                    </w:pPr>
                  </w:p>
                  <w:p w:rsidR="00F80E72" w:rsidRPr="00F80E72" w:rsidP="00F80E72" w14:paraId="6E2500E5" w14:textId="77777777"/>
                  <w:p w:rsidR="00901C14" w14:paraId="1CA051B2" w14:textId="77777777">
                    <w:pPr>
                      <w:pStyle w:val="Referentiegegevensbold"/>
                    </w:pPr>
                    <w:r>
                      <w:t>Onze referentie</w:t>
                    </w:r>
                  </w:p>
                  <w:p w:rsidR="002157B0" w14:paraId="4D6AE0EC" w14:textId="4E323341">
                    <w:pPr>
                      <w:pStyle w:val="Referentiegegevens"/>
                    </w:pPr>
                    <w:r>
                      <w:fldChar w:fldCharType="begin"/>
                    </w:r>
                    <w:r>
                      <w:instrText xml:space="preserve"> DOCPROPERTY  "Kenmerk"  \* MERGEFORMAT </w:instrText>
                    </w:r>
                    <w:r>
                      <w:fldChar w:fldCharType="separate"/>
                    </w:r>
                    <w:r>
                      <w:t>2025-0000351773</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157B0" w14:textId="5D937E26">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2"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2157B0" w14:paraId="729C6546" w14:textId="5D937E26">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2157B0"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3"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2157B0" w14:paraId="396D5E81"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1C14" w14:paraId="7F4626F5"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901C14" w14:textId="77777777">
                          <w:pPr>
                            <w:spacing w:line="240" w:lineRule="auto"/>
                          </w:pPr>
                          <w:r>
                            <w:rPr>
                              <w:noProof/>
                            </w:rPr>
                            <w:drawing>
                              <wp:inline distT="0" distB="0" distL="0" distR="0">
                                <wp:extent cx="467995" cy="1583865"/>
                                <wp:effectExtent l="0" t="0" r="0" b="0"/>
                                <wp:docPr id="109140286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9140286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4"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901C14" w14:paraId="330B5969"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901C14" w14:textId="77777777">
                          <w:pPr>
                            <w:spacing w:line="240" w:lineRule="auto"/>
                          </w:pPr>
                          <w:r>
                            <w:rPr>
                              <w:noProof/>
                            </w:rPr>
                            <w:drawing>
                              <wp:inline distT="0" distB="0" distL="0" distR="0">
                                <wp:extent cx="2339975" cy="1582420"/>
                                <wp:effectExtent l="0" t="0" r="3175" b="0"/>
                                <wp:docPr id="1120502915"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120502915" name="Logotype_BZK" descr="Ministerie van Volkshuisvesting en Ruimtelijke Ordening"/>
                                        <pic:cNvPicPr/>
                                      </pic:nvPicPr>
                                      <pic:blipFill>
                                        <a:blip xmlns:r="http://schemas.openxmlformats.org/officeDocument/2006/relationships" r:embed="rId2"/>
                                        <a:stretch>
                                          <a:fillRect/>
                                        </a:stretch>
                                      </pic:blipFill>
                                      <pic:spPr bwMode="auto">
                                        <a:xfrm>
                                          <a:off x="0" y="0"/>
                                          <a:ext cx="2339975" cy="1582420"/>
                                        </a:xfrm>
                                        <a:prstGeom prst="rect">
                                          <a:avLst/>
                                        </a:prstGeom>
                                      </pic:spPr>
                                    </pic:pic>
                                  </a:graphicData>
                                </a:graphic>
                              </wp:inline>
                            </w:drawing>
                          </w:r>
                          <w:r w:rsidR="00284F12">
                            <w:rPr>
                              <w:noProof/>
                            </w:rPr>
                            <w:drawing>
                              <wp:inline distT="0" distB="0" distL="0" distR="0">
                                <wp:extent cx="2339975" cy="1582834"/>
                                <wp:effectExtent l="0" t="0" r="0" b="0"/>
                                <wp:docPr id="2070240433"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070240433" name="Logotype_BZK"/>
                                        <pic:cNvPicPr/>
                                      </pic:nvPicPr>
                                      <pic:blipFill>
                                        <a:blip xmlns:r="http://schemas.openxmlformats.org/officeDocument/2006/relationships"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5"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901C14" w14:paraId="0BE972E6" w14:textId="77777777">
                    <w:pPr>
                      <w:spacing w:line="240" w:lineRule="auto"/>
                    </w:pPr>
                    <w:drawing>
                      <wp:inline distT="0" distB="0" distL="0" distR="0">
                        <wp:extent cx="2339975" cy="1582420"/>
                        <wp:effectExtent l="0" t="0" r="3175" b="0"/>
                        <wp:docPr id="1535608966"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535608966" name="Logotype_BZK" descr="Ministerie van Volkshuisvesting en Ruimtelijke Ordening"/>
                                <pic:cNvPicPr/>
                              </pic:nvPicPr>
                              <pic:blipFill>
                                <a:blip xmlns:r="http://schemas.openxmlformats.org/officeDocument/2006/relationships" r:embed="rId2"/>
                                <a:stretch>
                                  <a:fillRect/>
                                </a:stretch>
                              </pic:blipFill>
                              <pic:spPr bwMode="auto">
                                <a:xfrm>
                                  <a:off x="0" y="0"/>
                                  <a:ext cx="2339975" cy="1582420"/>
                                </a:xfrm>
                                <a:prstGeom prst="rect">
                                  <a:avLst/>
                                </a:prstGeom>
                              </pic:spPr>
                            </pic:pic>
                          </a:graphicData>
                        </a:graphic>
                      </wp:inline>
                    </w:drawing>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3"/>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01C14"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6"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901C14" w14:paraId="3CE4A721"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157B0" w14:textId="6D1D1EBC">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0D6368" w:rsidP="000D6368" w14:textId="77777777">
                          <w:r>
                            <w:t>Aan de Voorzitter van de Tweede Kamer der Staten-Generaal</w:t>
                          </w:r>
                        </w:p>
                        <w:p w:rsidR="000D6368" w:rsidP="000D6368" w14:textId="77777777">
                          <w:r>
                            <w:t xml:space="preserve">Postbus 20018  </w:t>
                          </w:r>
                        </w:p>
                        <w:p w:rsidR="000D6368" w:rsidP="000D6368" w14:textId="77777777">
                          <w:r>
                            <w:t>2500 EA  Den Haag</w:t>
                          </w:r>
                        </w:p>
                        <w:p w:rsidR="00901C14" w14:textId="77777777"/>
                      </w:txbxContent>
                    </wps:txbx>
                    <wps:bodyPr vert="horz" wrap="square" lIns="0" tIns="0" rIns="0" bIns="0" anchor="t" anchorCtr="0"/>
                  </wps:wsp>
                </a:graphicData>
              </a:graphic>
            </wp:anchor>
          </w:drawing>
        </mc:Choice>
        <mc:Fallback>
          <w:pict>
            <v:shape id="d302f2a1-bb28-4417-9701-e3b1450e5fb6" o:spid="_x0000_s2057"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2157B0" w14:paraId="4E2FA253" w14:textId="6D1D1EBC">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0D6368" w:rsidP="000D6368" w14:paraId="147319CE" w14:textId="77777777">
                    <w:r>
                      <w:t>Aan de Voorzitter van de Tweede Kamer der Staten-Generaal</w:t>
                    </w:r>
                  </w:p>
                  <w:p w:rsidR="000D6368" w:rsidP="000D6368" w14:paraId="1EB1AA89" w14:textId="77777777">
                    <w:r>
                      <w:t xml:space="preserve">Postbus 20018  </w:t>
                    </w:r>
                  </w:p>
                  <w:p w:rsidR="000D6368" w:rsidP="000D6368" w14:paraId="20E8142D" w14:textId="77777777">
                    <w:r>
                      <w:t>2500 EA  Den Haag</w:t>
                    </w:r>
                  </w:p>
                  <w:p w:rsidR="00901C14" w14:paraId="025AC3FD" w14:textId="77777777"/>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5F9EFDDE" w14:textId="77777777">
                            <w:tblPrEx>
                              <w:tblW w:w="0" w:type="auto"/>
                              <w:tblLayout w:type="fixed"/>
                              <w:tblLook w:val="07E0"/>
                            </w:tblPrEx>
                            <w:trPr>
                              <w:trHeight w:val="240"/>
                            </w:trPr>
                            <w:tc>
                              <w:tcPr>
                                <w:tcW w:w="1140" w:type="dxa"/>
                              </w:tcPr>
                              <w:p w:rsidR="00901C14" w14:textId="77777777">
                                <w:r>
                                  <w:t>Datum</w:t>
                                </w:r>
                              </w:p>
                            </w:tc>
                            <w:tc>
                              <w:tcPr>
                                <w:tcW w:w="5918" w:type="dxa"/>
                              </w:tcPr>
                              <w:p w:rsidR="00901C14" w14:textId="74D470FB">
                                <w:r>
                                  <w:t>12 juni 2025</w:t>
                                </w:r>
                              </w:p>
                            </w:tc>
                          </w:tr>
                          <w:tr w14:paraId="2212FCFC" w14:textId="77777777">
                            <w:tblPrEx>
                              <w:tblW w:w="0" w:type="auto"/>
                              <w:tblLayout w:type="fixed"/>
                              <w:tblLook w:val="07E0"/>
                            </w:tblPrEx>
                            <w:trPr>
                              <w:trHeight w:val="240"/>
                            </w:trPr>
                            <w:tc>
                              <w:tcPr>
                                <w:tcW w:w="1140" w:type="dxa"/>
                              </w:tcPr>
                              <w:p w:rsidR="00901C14" w14:textId="77777777">
                                <w:r>
                                  <w:t>Betreft</w:t>
                                </w:r>
                              </w:p>
                            </w:tc>
                            <w:tc>
                              <w:tcPr>
                                <w:tcW w:w="5918" w:type="dxa"/>
                              </w:tcPr>
                              <w:p w:rsidR="00901C14" w14:textId="77777777">
                                <w:bookmarkStart w:id="2" w:name="_Hlk200625953"/>
                                <w:r>
                                  <w:t>Doorbraakaanpak</w:t>
                                </w:r>
                                <w:bookmarkEnd w:id="2"/>
                              </w:p>
                            </w:tc>
                          </w:tr>
                        </w:tbl>
                        <w:p w:rsidR="00911D47" w14:textId="77777777"/>
                      </w:txbxContent>
                    </wps:txbx>
                    <wps:bodyPr vert="horz" wrap="square" lIns="0" tIns="0" rIns="0" bIns="0" anchor="t" anchorCtr="0"/>
                  </wps:wsp>
                </a:graphicData>
              </a:graphic>
            </wp:anchor>
          </w:drawing>
        </mc:Choice>
        <mc:Fallback>
          <w:pict>
            <v:shape id="1670fa0c-13cb-45ec-92be-ef1f34d237c5" o:spid="_x0000_s2058" type="#_x0000_t202" style="width:375.75pt;height:25.5pt;margin-top:262.95pt;margin-left:80.3pt;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5F9EFDDE" w14:textId="77777777">
                      <w:tblPrEx>
                        <w:tblW w:w="0" w:type="auto"/>
                        <w:tblLayout w:type="fixed"/>
                        <w:tblLook w:val="07E0"/>
                      </w:tblPrEx>
                      <w:trPr>
                        <w:trHeight w:val="240"/>
                      </w:trPr>
                      <w:tc>
                        <w:tcPr>
                          <w:tcW w:w="1140" w:type="dxa"/>
                        </w:tcPr>
                        <w:p w:rsidR="00901C14" w14:paraId="58B343E1" w14:textId="77777777">
                          <w:r>
                            <w:t>Datum</w:t>
                          </w:r>
                        </w:p>
                      </w:tc>
                      <w:tc>
                        <w:tcPr>
                          <w:tcW w:w="5918" w:type="dxa"/>
                        </w:tcPr>
                        <w:p w:rsidR="00901C14" w14:paraId="703FEE1F" w14:textId="74D470FB">
                          <w:r>
                            <w:t>12 juni 2025</w:t>
                          </w:r>
                        </w:p>
                      </w:tc>
                    </w:tr>
                    <w:tr w14:paraId="2212FCFC" w14:textId="77777777">
                      <w:tblPrEx>
                        <w:tblW w:w="0" w:type="auto"/>
                        <w:tblLayout w:type="fixed"/>
                        <w:tblLook w:val="07E0"/>
                      </w:tblPrEx>
                      <w:trPr>
                        <w:trHeight w:val="240"/>
                      </w:trPr>
                      <w:tc>
                        <w:tcPr>
                          <w:tcW w:w="1140" w:type="dxa"/>
                        </w:tcPr>
                        <w:p w:rsidR="00901C14" w14:paraId="717E08FC" w14:textId="77777777">
                          <w:r>
                            <w:t>Betreft</w:t>
                          </w:r>
                        </w:p>
                      </w:tc>
                      <w:tc>
                        <w:tcPr>
                          <w:tcW w:w="5918" w:type="dxa"/>
                        </w:tcPr>
                        <w:p w:rsidR="00901C14" w14:paraId="0B2B9580" w14:textId="77777777">
                          <w:bookmarkStart w:id="2" w:name="_Hlk200625953"/>
                          <w:r>
                            <w:t>Doorbraakaanpak</w:t>
                          </w:r>
                          <w:bookmarkEnd w:id="2"/>
                        </w:p>
                      </w:tc>
                    </w:tr>
                  </w:tbl>
                  <w:p w:rsidR="00911D47" w14:paraId="4D800CD6"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01C14" w14:textId="77777777">
                          <w:pPr>
                            <w:pStyle w:val="Referentiegegevensbold"/>
                          </w:pPr>
                          <w:r>
                            <w:t>DG Volkshuisvesting en Bouwen</w:t>
                          </w:r>
                        </w:p>
                        <w:p w:rsidR="00901C14" w14:textId="77777777">
                          <w:pPr>
                            <w:pStyle w:val="Referentiegegevens"/>
                          </w:pPr>
                          <w:r>
                            <w:t>DGVB-WB-Programmering &amp; Monitoring</w:t>
                          </w:r>
                        </w:p>
                        <w:p w:rsidR="00901C14" w14:textId="77777777">
                          <w:pPr>
                            <w:pStyle w:val="WitregelW1"/>
                          </w:pPr>
                        </w:p>
                        <w:p w:rsidR="00901C14" w14:textId="77777777">
                          <w:pPr>
                            <w:pStyle w:val="Referentiegegevens"/>
                          </w:pPr>
                          <w:r>
                            <w:t>Turfmarkt 147</w:t>
                          </w:r>
                        </w:p>
                        <w:p w:rsidR="00901C14" w14:textId="77777777">
                          <w:pPr>
                            <w:pStyle w:val="Referentiegegevens"/>
                          </w:pPr>
                          <w:r>
                            <w:t>2511 DP  Den Haag</w:t>
                          </w:r>
                        </w:p>
                        <w:p w:rsidR="00901C14" w14:textId="77777777">
                          <w:pPr>
                            <w:pStyle w:val="WitregelW1"/>
                          </w:pPr>
                        </w:p>
                        <w:p w:rsidR="00901C14" w14:textId="77777777">
                          <w:pPr>
                            <w:pStyle w:val="Referentiegegevensbold"/>
                          </w:pPr>
                          <w:r>
                            <w:t>Contactpersoon</w:t>
                          </w:r>
                        </w:p>
                        <w:p w:rsidR="00901C14" w14:textId="77777777">
                          <w:pPr>
                            <w:pStyle w:val="WitregelW2"/>
                          </w:pPr>
                        </w:p>
                        <w:p w:rsidR="00901C14" w14:textId="77777777">
                          <w:pPr>
                            <w:pStyle w:val="Referentiegegevensbold"/>
                          </w:pPr>
                          <w:r>
                            <w:t>Onze referentie</w:t>
                          </w:r>
                        </w:p>
                        <w:bookmarkStart w:id="3" w:name="_Hlk200625967"/>
                        <w:p w:rsidR="002157B0" w14:textId="1ED3F5F6">
                          <w:pPr>
                            <w:pStyle w:val="Referentiegegevens"/>
                          </w:pPr>
                          <w:r>
                            <w:fldChar w:fldCharType="begin"/>
                          </w:r>
                          <w:r>
                            <w:instrText xml:space="preserve"> DOCPROPERTY  "Kenmerk"  \* MERGEFORMAT </w:instrText>
                          </w:r>
                          <w:r>
                            <w:fldChar w:fldCharType="separate"/>
                          </w:r>
                          <w:r>
                            <w:t>2025-0000351773</w:t>
                          </w:r>
                          <w:r>
                            <w:fldChar w:fldCharType="end"/>
                          </w:r>
                        </w:p>
                        <w:bookmarkEnd w:id="3"/>
                        <w:p w:rsidR="00901C14" w14:textId="77777777">
                          <w:pPr>
                            <w:pStyle w:val="WitregelW1"/>
                          </w:pPr>
                        </w:p>
                        <w:p w:rsidR="00901C14" w14:textId="77777777">
                          <w:pPr>
                            <w:pStyle w:val="Referentiegegevensbold"/>
                          </w:pPr>
                          <w:r>
                            <w:t>Uw referentie</w:t>
                          </w:r>
                        </w:p>
                        <w:p w:rsidR="002157B0" w14:textId="080EA20E">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9"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901C14" w14:paraId="7F148A42" w14:textId="77777777">
                    <w:pPr>
                      <w:pStyle w:val="Referentiegegevensbold"/>
                    </w:pPr>
                    <w:r>
                      <w:t>DG Volkshuisvesting en Bouwen</w:t>
                    </w:r>
                  </w:p>
                  <w:p w:rsidR="00901C14" w14:paraId="52090547" w14:textId="77777777">
                    <w:pPr>
                      <w:pStyle w:val="Referentiegegevens"/>
                    </w:pPr>
                    <w:r>
                      <w:t>DGVB-WB-Programmering &amp; Monitoring</w:t>
                    </w:r>
                  </w:p>
                  <w:p w:rsidR="00901C14" w14:paraId="3F1C6603" w14:textId="77777777">
                    <w:pPr>
                      <w:pStyle w:val="WitregelW1"/>
                    </w:pPr>
                  </w:p>
                  <w:p w:rsidR="00901C14" w14:paraId="3F82462D" w14:textId="77777777">
                    <w:pPr>
                      <w:pStyle w:val="Referentiegegevens"/>
                    </w:pPr>
                    <w:r>
                      <w:t>Turfmarkt 147</w:t>
                    </w:r>
                  </w:p>
                  <w:p w:rsidR="00901C14" w14:paraId="03CAF1F6" w14:textId="77777777">
                    <w:pPr>
                      <w:pStyle w:val="Referentiegegevens"/>
                    </w:pPr>
                    <w:r>
                      <w:t>2511 DP  Den Haag</w:t>
                    </w:r>
                  </w:p>
                  <w:p w:rsidR="00901C14" w14:paraId="1BB11408" w14:textId="77777777">
                    <w:pPr>
                      <w:pStyle w:val="WitregelW1"/>
                    </w:pPr>
                  </w:p>
                  <w:p w:rsidR="00901C14" w14:paraId="735A2A14" w14:textId="77777777">
                    <w:pPr>
                      <w:pStyle w:val="Referentiegegevensbold"/>
                    </w:pPr>
                    <w:r>
                      <w:t>Contactpersoon</w:t>
                    </w:r>
                  </w:p>
                  <w:p w:rsidR="00901C14" w14:paraId="650D43CA" w14:textId="77777777">
                    <w:pPr>
                      <w:pStyle w:val="WitregelW2"/>
                    </w:pPr>
                  </w:p>
                  <w:p w:rsidR="00901C14" w14:paraId="48EE8668" w14:textId="77777777">
                    <w:pPr>
                      <w:pStyle w:val="Referentiegegevensbold"/>
                    </w:pPr>
                    <w:r>
                      <w:t>Onze referentie</w:t>
                    </w:r>
                  </w:p>
                  <w:bookmarkStart w:id="3" w:name="_Hlk200625967"/>
                  <w:p w:rsidR="002157B0" w14:paraId="01A71E73" w14:textId="1ED3F5F6">
                    <w:pPr>
                      <w:pStyle w:val="Referentiegegevens"/>
                    </w:pPr>
                    <w:r>
                      <w:fldChar w:fldCharType="begin"/>
                    </w:r>
                    <w:r>
                      <w:instrText xml:space="preserve"> DOCPROPERTY  "Kenmerk"  \* MERGEFORMAT </w:instrText>
                    </w:r>
                    <w:r>
                      <w:fldChar w:fldCharType="separate"/>
                    </w:r>
                    <w:r>
                      <w:t>2025-0000351773</w:t>
                    </w:r>
                    <w:r>
                      <w:fldChar w:fldCharType="end"/>
                    </w:r>
                  </w:p>
                  <w:bookmarkEnd w:id="3"/>
                  <w:p w:rsidR="00901C14" w14:paraId="0347CD04" w14:textId="77777777">
                    <w:pPr>
                      <w:pStyle w:val="WitregelW1"/>
                    </w:pPr>
                  </w:p>
                  <w:p w:rsidR="00901C14" w14:paraId="7490BE82" w14:textId="77777777">
                    <w:pPr>
                      <w:pStyle w:val="Referentiegegevensbold"/>
                    </w:pPr>
                    <w:r>
                      <w:t>Uw referentie</w:t>
                    </w:r>
                  </w:p>
                  <w:p w:rsidR="002157B0" w14:paraId="6FE9856F" w14:textId="080EA20E">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2157B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60"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2157B0" w14:paraId="58117B1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11D47" w14:textId="77777777"/>
                      </w:txbxContent>
                    </wps:txbx>
                    <wps:bodyPr vert="horz" wrap="square" lIns="0" tIns="0" rIns="0" bIns="0" anchor="t" anchorCtr="0"/>
                  </wps:wsp>
                </a:graphicData>
              </a:graphic>
            </wp:anchor>
          </w:drawing>
        </mc:Choice>
        <mc:Fallback>
          <w:pict>
            <v:shape id="ea113d41-b39a-4e3b-9a6a-dce66e72abe4" o:spid="_x0000_s206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911D47" w14:paraId="43D2815B"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2059A6F"/>
    <w:multiLevelType w:val="multilevel"/>
    <w:tmpl w:val="109D13A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C4750194"/>
    <w:multiLevelType w:val="multilevel"/>
    <w:tmpl w:val="A19B8F3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FFDD65F8"/>
    <w:multiLevelType w:val="multilevel"/>
    <w:tmpl w:val="FDAD219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05901422"/>
    <w:multiLevelType w:val="hybridMultilevel"/>
    <w:tmpl w:val="7ACC821A"/>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20DD963"/>
    <w:multiLevelType w:val="multilevel"/>
    <w:tmpl w:val="3ECBCEF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5">
    <w:nsid w:val="5ADB3E71"/>
    <w:multiLevelType w:val="hybridMultilevel"/>
    <w:tmpl w:val="7E748CF6"/>
    <w:lvl w:ilvl="0">
      <w:start w:val="0"/>
      <w:numFmt w:val="bullet"/>
      <w:lvlText w:val="-"/>
      <w:lvlJc w:val="left"/>
      <w:pPr>
        <w:ind w:left="720" w:hanging="360"/>
      </w:pPr>
      <w:rPr>
        <w:rFonts w:ascii="Aptos" w:hAnsi="Aptos"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28093E3"/>
    <w:multiLevelType w:val="multilevel"/>
    <w:tmpl w:val="2F95CEA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nsid w:val="7E9E3C51"/>
    <w:multiLevelType w:val="hybridMultilevel"/>
    <w:tmpl w:val="81F2948E"/>
    <w:lvl w:ilvl="0">
      <w:start w:va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6"/>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124"/>
    <w:rsid w:val="00000477"/>
    <w:rsid w:val="0002765F"/>
    <w:rsid w:val="000344FF"/>
    <w:rsid w:val="00043389"/>
    <w:rsid w:val="00046D94"/>
    <w:rsid w:val="00053B7D"/>
    <w:rsid w:val="000829A5"/>
    <w:rsid w:val="0008311F"/>
    <w:rsid w:val="00083600"/>
    <w:rsid w:val="00096958"/>
    <w:rsid w:val="000A3ED5"/>
    <w:rsid w:val="000B23C3"/>
    <w:rsid w:val="000B5C3B"/>
    <w:rsid w:val="000D1B2C"/>
    <w:rsid w:val="000D6368"/>
    <w:rsid w:val="000E125C"/>
    <w:rsid w:val="000E1A6D"/>
    <w:rsid w:val="0010428E"/>
    <w:rsid w:val="00104854"/>
    <w:rsid w:val="001117D7"/>
    <w:rsid w:val="00123F11"/>
    <w:rsid w:val="00130A38"/>
    <w:rsid w:val="00135303"/>
    <w:rsid w:val="0014344D"/>
    <w:rsid w:val="0014667B"/>
    <w:rsid w:val="001532EB"/>
    <w:rsid w:val="00162638"/>
    <w:rsid w:val="001627F5"/>
    <w:rsid w:val="00163710"/>
    <w:rsid w:val="00174B15"/>
    <w:rsid w:val="00175402"/>
    <w:rsid w:val="00191033"/>
    <w:rsid w:val="001C26B8"/>
    <w:rsid w:val="001C795D"/>
    <w:rsid w:val="001D7CFA"/>
    <w:rsid w:val="001E14A9"/>
    <w:rsid w:val="002024F2"/>
    <w:rsid w:val="00207C71"/>
    <w:rsid w:val="0021069A"/>
    <w:rsid w:val="00210FCC"/>
    <w:rsid w:val="002119F1"/>
    <w:rsid w:val="002157B0"/>
    <w:rsid w:val="00216B31"/>
    <w:rsid w:val="00222F8E"/>
    <w:rsid w:val="0022370E"/>
    <w:rsid w:val="002258D5"/>
    <w:rsid w:val="002506B3"/>
    <w:rsid w:val="00253FF8"/>
    <w:rsid w:val="00255CE1"/>
    <w:rsid w:val="00262F75"/>
    <w:rsid w:val="00264CEE"/>
    <w:rsid w:val="00280CF7"/>
    <w:rsid w:val="002829DA"/>
    <w:rsid w:val="00284F12"/>
    <w:rsid w:val="002938D0"/>
    <w:rsid w:val="002A4E7D"/>
    <w:rsid w:val="002C0285"/>
    <w:rsid w:val="002C0887"/>
    <w:rsid w:val="002C2971"/>
    <w:rsid w:val="002C56F9"/>
    <w:rsid w:val="002C6CA4"/>
    <w:rsid w:val="002D2F01"/>
    <w:rsid w:val="002D3C2C"/>
    <w:rsid w:val="002E09B1"/>
    <w:rsid w:val="002E1D9B"/>
    <w:rsid w:val="002E6950"/>
    <w:rsid w:val="002F165D"/>
    <w:rsid w:val="002F2DBE"/>
    <w:rsid w:val="00304863"/>
    <w:rsid w:val="003217BA"/>
    <w:rsid w:val="003245AA"/>
    <w:rsid w:val="00332509"/>
    <w:rsid w:val="003330F4"/>
    <w:rsid w:val="003434C4"/>
    <w:rsid w:val="00344820"/>
    <w:rsid w:val="00353533"/>
    <w:rsid w:val="00372888"/>
    <w:rsid w:val="00377505"/>
    <w:rsid w:val="00382A08"/>
    <w:rsid w:val="0039375D"/>
    <w:rsid w:val="00396E88"/>
    <w:rsid w:val="003B5E98"/>
    <w:rsid w:val="003B6C87"/>
    <w:rsid w:val="003B7748"/>
    <w:rsid w:val="003C6882"/>
    <w:rsid w:val="003C7F49"/>
    <w:rsid w:val="003D13C6"/>
    <w:rsid w:val="003D41F4"/>
    <w:rsid w:val="003D7C6D"/>
    <w:rsid w:val="003E0AB5"/>
    <w:rsid w:val="003E1853"/>
    <w:rsid w:val="003E769C"/>
    <w:rsid w:val="003F58AE"/>
    <w:rsid w:val="003F62E5"/>
    <w:rsid w:val="00401768"/>
    <w:rsid w:val="00402B00"/>
    <w:rsid w:val="004226FC"/>
    <w:rsid w:val="00424326"/>
    <w:rsid w:val="00425BB2"/>
    <w:rsid w:val="00430CD1"/>
    <w:rsid w:val="00434EE4"/>
    <w:rsid w:val="0043568E"/>
    <w:rsid w:val="004645D0"/>
    <w:rsid w:val="00485FBF"/>
    <w:rsid w:val="00492545"/>
    <w:rsid w:val="004936C2"/>
    <w:rsid w:val="004A7A31"/>
    <w:rsid w:val="004B0436"/>
    <w:rsid w:val="004B0F04"/>
    <w:rsid w:val="004F1007"/>
    <w:rsid w:val="00503912"/>
    <w:rsid w:val="00507F51"/>
    <w:rsid w:val="00516733"/>
    <w:rsid w:val="00517090"/>
    <w:rsid w:val="005173F4"/>
    <w:rsid w:val="0052275E"/>
    <w:rsid w:val="005570EB"/>
    <w:rsid w:val="005612FA"/>
    <w:rsid w:val="00565006"/>
    <w:rsid w:val="005673F0"/>
    <w:rsid w:val="00567911"/>
    <w:rsid w:val="00567D72"/>
    <w:rsid w:val="00572842"/>
    <w:rsid w:val="00594BF5"/>
    <w:rsid w:val="0059557D"/>
    <w:rsid w:val="005B3AF8"/>
    <w:rsid w:val="005C0791"/>
    <w:rsid w:val="005C11F8"/>
    <w:rsid w:val="005C2E5E"/>
    <w:rsid w:val="005E27C6"/>
    <w:rsid w:val="005E503F"/>
    <w:rsid w:val="005F3DDF"/>
    <w:rsid w:val="00604589"/>
    <w:rsid w:val="00617EF2"/>
    <w:rsid w:val="00621998"/>
    <w:rsid w:val="0062224B"/>
    <w:rsid w:val="00631B94"/>
    <w:rsid w:val="00634CC5"/>
    <w:rsid w:val="00643F71"/>
    <w:rsid w:val="00646895"/>
    <w:rsid w:val="006701A4"/>
    <w:rsid w:val="0067050C"/>
    <w:rsid w:val="006713B6"/>
    <w:rsid w:val="00690330"/>
    <w:rsid w:val="00691AA5"/>
    <w:rsid w:val="006A086C"/>
    <w:rsid w:val="006A68EB"/>
    <w:rsid w:val="006B0E98"/>
    <w:rsid w:val="006B3370"/>
    <w:rsid w:val="006D14F5"/>
    <w:rsid w:val="006E36DD"/>
    <w:rsid w:val="006F2386"/>
    <w:rsid w:val="00700817"/>
    <w:rsid w:val="0071209F"/>
    <w:rsid w:val="00713AC2"/>
    <w:rsid w:val="0071635E"/>
    <w:rsid w:val="00717082"/>
    <w:rsid w:val="007179C5"/>
    <w:rsid w:val="00723EF1"/>
    <w:rsid w:val="00724307"/>
    <w:rsid w:val="007520B6"/>
    <w:rsid w:val="00775A19"/>
    <w:rsid w:val="00777BEE"/>
    <w:rsid w:val="00785683"/>
    <w:rsid w:val="00792455"/>
    <w:rsid w:val="007A1809"/>
    <w:rsid w:val="007A353F"/>
    <w:rsid w:val="007B531D"/>
    <w:rsid w:val="007C6CC8"/>
    <w:rsid w:val="007C7A97"/>
    <w:rsid w:val="007D3A5F"/>
    <w:rsid w:val="007D5C53"/>
    <w:rsid w:val="007F7704"/>
    <w:rsid w:val="008053A9"/>
    <w:rsid w:val="008177B7"/>
    <w:rsid w:val="0083194F"/>
    <w:rsid w:val="008410D7"/>
    <w:rsid w:val="0084148F"/>
    <w:rsid w:val="0084595A"/>
    <w:rsid w:val="00856E8F"/>
    <w:rsid w:val="008575A1"/>
    <w:rsid w:val="00875123"/>
    <w:rsid w:val="00875DC6"/>
    <w:rsid w:val="0088437F"/>
    <w:rsid w:val="008A0376"/>
    <w:rsid w:val="008A4162"/>
    <w:rsid w:val="008A58FD"/>
    <w:rsid w:val="008B2F89"/>
    <w:rsid w:val="008B49B4"/>
    <w:rsid w:val="008B6D0C"/>
    <w:rsid w:val="008E5611"/>
    <w:rsid w:val="008F0C82"/>
    <w:rsid w:val="00901C14"/>
    <w:rsid w:val="00910DE2"/>
    <w:rsid w:val="00911D47"/>
    <w:rsid w:val="00912E74"/>
    <w:rsid w:val="009133E9"/>
    <w:rsid w:val="0091448C"/>
    <w:rsid w:val="00946FF0"/>
    <w:rsid w:val="009531C2"/>
    <w:rsid w:val="00953FDE"/>
    <w:rsid w:val="00954D15"/>
    <w:rsid w:val="00956034"/>
    <w:rsid w:val="009646DB"/>
    <w:rsid w:val="0097662C"/>
    <w:rsid w:val="00993995"/>
    <w:rsid w:val="0099592A"/>
    <w:rsid w:val="009A07C0"/>
    <w:rsid w:val="009A55C8"/>
    <w:rsid w:val="009A7E91"/>
    <w:rsid w:val="009B4566"/>
    <w:rsid w:val="009C27A7"/>
    <w:rsid w:val="009C47EE"/>
    <w:rsid w:val="009C7419"/>
    <w:rsid w:val="009E5969"/>
    <w:rsid w:val="009F4722"/>
    <w:rsid w:val="00A0020A"/>
    <w:rsid w:val="00A143A3"/>
    <w:rsid w:val="00A36104"/>
    <w:rsid w:val="00A41F8F"/>
    <w:rsid w:val="00A51784"/>
    <w:rsid w:val="00A66585"/>
    <w:rsid w:val="00A7097C"/>
    <w:rsid w:val="00A72525"/>
    <w:rsid w:val="00A8348E"/>
    <w:rsid w:val="00A86BDA"/>
    <w:rsid w:val="00A90D27"/>
    <w:rsid w:val="00A93469"/>
    <w:rsid w:val="00A972FD"/>
    <w:rsid w:val="00A97C4C"/>
    <w:rsid w:val="00AA1D38"/>
    <w:rsid w:val="00AC3EFF"/>
    <w:rsid w:val="00AC44FD"/>
    <w:rsid w:val="00AD1D36"/>
    <w:rsid w:val="00AD5B9E"/>
    <w:rsid w:val="00AE0D6E"/>
    <w:rsid w:val="00AE2B0B"/>
    <w:rsid w:val="00AF06CD"/>
    <w:rsid w:val="00B05E7B"/>
    <w:rsid w:val="00B22EEF"/>
    <w:rsid w:val="00B23F74"/>
    <w:rsid w:val="00B2583A"/>
    <w:rsid w:val="00B4160E"/>
    <w:rsid w:val="00B47A3D"/>
    <w:rsid w:val="00B60A65"/>
    <w:rsid w:val="00B65CFD"/>
    <w:rsid w:val="00B80DC3"/>
    <w:rsid w:val="00B902D7"/>
    <w:rsid w:val="00BB4B74"/>
    <w:rsid w:val="00BC0A3D"/>
    <w:rsid w:val="00BD2E49"/>
    <w:rsid w:val="00C076D2"/>
    <w:rsid w:val="00C237E5"/>
    <w:rsid w:val="00C237F3"/>
    <w:rsid w:val="00C23FDF"/>
    <w:rsid w:val="00C27962"/>
    <w:rsid w:val="00C44FAA"/>
    <w:rsid w:val="00C4560E"/>
    <w:rsid w:val="00C52C86"/>
    <w:rsid w:val="00C628AC"/>
    <w:rsid w:val="00C6522C"/>
    <w:rsid w:val="00C67A51"/>
    <w:rsid w:val="00C7380B"/>
    <w:rsid w:val="00C91B02"/>
    <w:rsid w:val="00CA3EDC"/>
    <w:rsid w:val="00CD1869"/>
    <w:rsid w:val="00CD4BB0"/>
    <w:rsid w:val="00CF11DE"/>
    <w:rsid w:val="00CF16A4"/>
    <w:rsid w:val="00D206B7"/>
    <w:rsid w:val="00D22EF9"/>
    <w:rsid w:val="00D271C6"/>
    <w:rsid w:val="00D27C52"/>
    <w:rsid w:val="00D316CA"/>
    <w:rsid w:val="00D45256"/>
    <w:rsid w:val="00D46014"/>
    <w:rsid w:val="00D50F8A"/>
    <w:rsid w:val="00D55433"/>
    <w:rsid w:val="00D65237"/>
    <w:rsid w:val="00D66542"/>
    <w:rsid w:val="00D77F8D"/>
    <w:rsid w:val="00DA251D"/>
    <w:rsid w:val="00DA29BE"/>
    <w:rsid w:val="00DB1124"/>
    <w:rsid w:val="00DB1D1D"/>
    <w:rsid w:val="00DC1C0C"/>
    <w:rsid w:val="00DC47BE"/>
    <w:rsid w:val="00DC6782"/>
    <w:rsid w:val="00DD648E"/>
    <w:rsid w:val="00DD73F9"/>
    <w:rsid w:val="00DE0389"/>
    <w:rsid w:val="00E43CCE"/>
    <w:rsid w:val="00E54AB7"/>
    <w:rsid w:val="00E54DFE"/>
    <w:rsid w:val="00E61D01"/>
    <w:rsid w:val="00E66BC4"/>
    <w:rsid w:val="00E71624"/>
    <w:rsid w:val="00E7511D"/>
    <w:rsid w:val="00E7728A"/>
    <w:rsid w:val="00E813FF"/>
    <w:rsid w:val="00E83AE7"/>
    <w:rsid w:val="00E847A2"/>
    <w:rsid w:val="00E91944"/>
    <w:rsid w:val="00E97010"/>
    <w:rsid w:val="00EA5EFC"/>
    <w:rsid w:val="00EB132A"/>
    <w:rsid w:val="00EB174B"/>
    <w:rsid w:val="00EB7483"/>
    <w:rsid w:val="00EC64C1"/>
    <w:rsid w:val="00ED2C72"/>
    <w:rsid w:val="00ED4E4F"/>
    <w:rsid w:val="00EE1337"/>
    <w:rsid w:val="00EE4DAF"/>
    <w:rsid w:val="00EE6757"/>
    <w:rsid w:val="00EF310A"/>
    <w:rsid w:val="00F07222"/>
    <w:rsid w:val="00F13621"/>
    <w:rsid w:val="00F306A4"/>
    <w:rsid w:val="00F3584D"/>
    <w:rsid w:val="00F3611E"/>
    <w:rsid w:val="00F42141"/>
    <w:rsid w:val="00F53866"/>
    <w:rsid w:val="00F5483F"/>
    <w:rsid w:val="00F56E87"/>
    <w:rsid w:val="00F72667"/>
    <w:rsid w:val="00F763CD"/>
    <w:rsid w:val="00F80E72"/>
    <w:rsid w:val="00F908C9"/>
    <w:rsid w:val="00F91D7B"/>
    <w:rsid w:val="00FA3827"/>
    <w:rsid w:val="00FB4D2F"/>
    <w:rsid w:val="00FB4DC6"/>
    <w:rsid w:val="00FC23A0"/>
    <w:rsid w:val="00FD209D"/>
    <w:rsid w:val="00FD3FE6"/>
    <w:rsid w:val="00FD5B61"/>
    <w:rsid w:val="00FE54F3"/>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3E30F90"/>
  <w15:docId w15:val="{824B2716-5F30-41B5-AFEB-E63434B75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DB1124"/>
    <w:rPr>
      <w:sz w:val="16"/>
      <w:szCs w:val="16"/>
    </w:rPr>
  </w:style>
  <w:style w:type="paragraph" w:styleId="CommentText">
    <w:name w:val="annotation text"/>
    <w:basedOn w:val="Normal"/>
    <w:link w:val="TekstopmerkingChar"/>
    <w:uiPriority w:val="99"/>
    <w:unhideWhenUsed/>
    <w:rsid w:val="00DB1124"/>
    <w:pPr>
      <w:spacing w:line="240" w:lineRule="auto"/>
    </w:pPr>
    <w:rPr>
      <w:sz w:val="20"/>
      <w:szCs w:val="20"/>
    </w:rPr>
  </w:style>
  <w:style w:type="character" w:customStyle="1" w:styleId="TekstopmerkingChar">
    <w:name w:val="Tekst opmerking Char"/>
    <w:basedOn w:val="DefaultParagraphFont"/>
    <w:link w:val="CommentText"/>
    <w:uiPriority w:val="99"/>
    <w:rsid w:val="00DB1124"/>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DB1124"/>
    <w:rPr>
      <w:b/>
      <w:bCs/>
    </w:rPr>
  </w:style>
  <w:style w:type="character" w:customStyle="1" w:styleId="OnderwerpvanopmerkingChar">
    <w:name w:val="Onderwerp van opmerking Char"/>
    <w:basedOn w:val="TekstopmerkingChar"/>
    <w:link w:val="CommentSubject"/>
    <w:uiPriority w:val="99"/>
    <w:semiHidden/>
    <w:rsid w:val="00DB1124"/>
    <w:rPr>
      <w:rFonts w:ascii="Verdana" w:hAnsi="Verdana"/>
      <w:b/>
      <w:bCs/>
      <w:color w:val="000000"/>
    </w:rPr>
  </w:style>
  <w:style w:type="paragraph" w:styleId="ListParagraph">
    <w:name w:val="List Paragraph"/>
    <w:basedOn w:val="Normal"/>
    <w:uiPriority w:val="34"/>
    <w:qFormat/>
    <w:rsid w:val="003D41F4"/>
    <w:pPr>
      <w:ind w:left="720"/>
      <w:contextualSpacing/>
    </w:pPr>
  </w:style>
  <w:style w:type="paragraph" w:styleId="Header">
    <w:name w:val="header"/>
    <w:basedOn w:val="Normal"/>
    <w:link w:val="KoptekstChar"/>
    <w:uiPriority w:val="99"/>
    <w:unhideWhenUsed/>
    <w:rsid w:val="00C52C86"/>
    <w:pPr>
      <w:tabs>
        <w:tab w:val="center" w:pos="4536"/>
        <w:tab w:val="right" w:pos="9072"/>
      </w:tabs>
      <w:spacing w:line="240" w:lineRule="auto"/>
    </w:pPr>
  </w:style>
  <w:style w:type="character" w:customStyle="1" w:styleId="KoptekstChar">
    <w:name w:val="Koptekst Char"/>
    <w:basedOn w:val="DefaultParagraphFont"/>
    <w:link w:val="Header"/>
    <w:uiPriority w:val="99"/>
    <w:rsid w:val="00C52C86"/>
    <w:rPr>
      <w:rFonts w:ascii="Verdana" w:hAnsi="Verdana"/>
      <w:color w:val="000000"/>
      <w:sz w:val="18"/>
      <w:szCs w:val="18"/>
    </w:rPr>
  </w:style>
  <w:style w:type="paragraph" w:styleId="Footer">
    <w:name w:val="footer"/>
    <w:basedOn w:val="Normal"/>
    <w:link w:val="VoettekstChar"/>
    <w:uiPriority w:val="99"/>
    <w:unhideWhenUsed/>
    <w:rsid w:val="00C52C86"/>
    <w:pPr>
      <w:tabs>
        <w:tab w:val="center" w:pos="4536"/>
        <w:tab w:val="right" w:pos="9072"/>
      </w:tabs>
      <w:spacing w:line="240" w:lineRule="auto"/>
    </w:pPr>
  </w:style>
  <w:style w:type="character" w:customStyle="1" w:styleId="VoettekstChar">
    <w:name w:val="Voettekst Char"/>
    <w:basedOn w:val="DefaultParagraphFont"/>
    <w:link w:val="Footer"/>
    <w:uiPriority w:val="99"/>
    <w:rsid w:val="00C52C86"/>
    <w:rPr>
      <w:rFonts w:ascii="Verdana" w:hAnsi="Verdana"/>
      <w:color w:val="000000"/>
      <w:sz w:val="18"/>
      <w:szCs w:val="18"/>
    </w:rPr>
  </w:style>
  <w:style w:type="paragraph" w:styleId="Revision">
    <w:name w:val="Revision"/>
    <w:hidden/>
    <w:uiPriority w:val="99"/>
    <w:semiHidden/>
    <w:rsid w:val="00C52C86"/>
    <w:pPr>
      <w:autoSpaceDN/>
      <w:textAlignment w:val="auto"/>
    </w:pPr>
    <w:rPr>
      <w:rFonts w:ascii="Verdana" w:hAnsi="Verdana"/>
      <w:color w:val="000000"/>
      <w:sz w:val="18"/>
      <w:szCs w:val="18"/>
    </w:rPr>
  </w:style>
  <w:style w:type="paragraph" w:styleId="FootnoteText">
    <w:name w:val="footnote text"/>
    <w:basedOn w:val="Normal"/>
    <w:link w:val="VoetnoottekstChar"/>
    <w:uiPriority w:val="99"/>
    <w:semiHidden/>
    <w:unhideWhenUsed/>
    <w:rsid w:val="00C44FAA"/>
    <w:pPr>
      <w:spacing w:line="240" w:lineRule="auto"/>
    </w:pPr>
    <w:rPr>
      <w:sz w:val="20"/>
      <w:szCs w:val="20"/>
    </w:rPr>
  </w:style>
  <w:style w:type="character" w:customStyle="1" w:styleId="VoetnoottekstChar">
    <w:name w:val="Voetnoottekst Char"/>
    <w:basedOn w:val="DefaultParagraphFont"/>
    <w:link w:val="FootnoteText"/>
    <w:uiPriority w:val="99"/>
    <w:semiHidden/>
    <w:rsid w:val="00C44FAA"/>
    <w:rPr>
      <w:rFonts w:ascii="Verdana" w:hAnsi="Verdana"/>
      <w:color w:val="000000"/>
    </w:rPr>
  </w:style>
  <w:style w:type="character" w:styleId="FootnoteReference">
    <w:name w:val="footnote reference"/>
    <w:basedOn w:val="DefaultParagraphFont"/>
    <w:uiPriority w:val="99"/>
    <w:semiHidden/>
    <w:unhideWhenUsed/>
    <w:rsid w:val="00C44F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 Id="rId3" Type="http://schemas.openxmlformats.org/officeDocument/2006/relationships/image" Target="media/image3.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1078</ap:Words>
  <ap:Characters>5929</ap:Characters>
  <ap:DocSecurity>0</ap:DocSecurity>
  <ap:Lines>49</ap:Lines>
  <ap:Paragraphs>13</ap:Paragraphs>
  <ap:ScaleCrop>false</ap:ScaleCrop>
  <ap:HeadingPairs>
    <vt:vector baseType="variant" size="2">
      <vt:variant>
        <vt:lpstr>Titel</vt:lpstr>
      </vt:variant>
      <vt:variant>
        <vt:i4>1</vt:i4>
      </vt:variant>
    </vt:vector>
  </ap:HeadingPairs>
  <ap:LinksUpToDate>false</ap:LinksUpToDate>
  <ap:CharactersWithSpaces>6994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2025-05-22T08:48:00.0000000Z</dcterms:created>
  <dcterms:modified xsi:type="dcterms:W3CDTF">2025-06-12T11:08:00.0000000Z</dcterms:modified>
  <dc:creator/>
  <lastModifiedBy/>
  <dc:description>------------------------</dc:description>
  <dc:subject/>
  <keywords/>
  <version/>
  <category/>
</coreProperties>
</file>