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2025Z12126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13 juni 2025)</w:t>
        <w:br/>
      </w:r>
    </w:p>
    <w:p>
      <w:r>
        <w:t xml:space="preserve">Vragen van het lid Grinwis (ChristenUnie) aan de ministers van Klimaat en Groene Groei en van Volkshuisvesting en Ruimtelijke Ordening over het bericht ‘Netversterking midden-Nederland jaren vertraagd’.</w:t>
      </w:r>
      <w:r>
        <w:br/>
      </w:r>
    </w:p>
    <w:p>
      <w:r>
        <w:t xml:space="preserve"> </w:t>
      </w:r>
      <w:r>
        <w:br/>
      </w:r>
    </w:p>
    <w:p>
      <w:r>
        <w:t xml:space="preserve">1</w:t>
      </w:r>
      <w:r>
        <w:br/>
      </w:r>
    </w:p>
    <w:p>
      <w:r>
        <w:t xml:space="preserve">Hoe luidt uw reactie op het bericht ‘Netversterking midden-Nederland jaren vertraagd’? 1)</w:t>
      </w:r>
      <w:r>
        <w:br/>
      </w:r>
    </w:p>
    <w:p>
      <w:r>
        <w:t xml:space="preserve"> </w:t>
      </w:r>
      <w:r>
        <w:br/>
      </w:r>
    </w:p>
    <w:p>
      <w:r>
        <w:t xml:space="preserve">2</w:t>
      </w:r>
      <w:r>
        <w:br/>
      </w:r>
    </w:p>
    <w:p>
      <w:r>
        <w:t xml:space="preserve">Welke gevolgen heeft de vertraging van de noodzakelijke uitbreidingsprojecten voor burgers en bedrijven? Bent u bereid de tweede-orde-effecten in kaart te brengen? Hoeveel woningen kunnen hierdoor voorlopig niet op het elektriciteitsnet aangesloten worden?</w:t>
      </w:r>
      <w:r>
        <w:br/>
      </w:r>
    </w:p>
    <w:p>
      <w:r>
        <w:t xml:space="preserve"> </w:t>
      </w:r>
      <w:r>
        <w:br/>
      </w:r>
    </w:p>
    <w:p>
      <w:r>
        <w:t xml:space="preserve">3</w:t>
      </w:r>
      <w:r>
        <w:br/>
      </w:r>
    </w:p>
    <w:p>
      <w:r>
        <w:t xml:space="preserve">Acht u het invoeren van een wachtlijst voor kleinverbruikers als maatregel acceptabel? Welke gevolgen heeft dat voor deze consumenten en kleine ondernemers?</w:t>
      </w:r>
      <w:r>
        <w:br/>
      </w:r>
    </w:p>
    <w:p>
      <w:r>
        <w:t xml:space="preserve"> </w:t>
      </w:r>
      <w:r>
        <w:br/>
      </w:r>
    </w:p>
    <w:p>
      <w:r>
        <w:t xml:space="preserve">4</w:t>
      </w:r>
      <w:r>
        <w:br/>
      </w:r>
    </w:p>
    <w:p>
      <w:r>
        <w:t xml:space="preserve">Hoe beoordeelt u het feit dat het zeer lastig is om geschikte locaties te vinden voor nieuwe hoogspanningsstations? Wat is uw inzet hierbij?</w:t>
      </w:r>
      <w:r>
        <w:br/>
      </w:r>
    </w:p>
    <w:p>
      <w:r>
        <w:t xml:space="preserve"> </w:t>
      </w:r>
      <w:r>
        <w:br/>
      </w:r>
    </w:p>
    <w:p>
      <w:r>
        <w:t xml:space="preserve">5</w:t>
      </w:r>
      <w:r>
        <w:br/>
      </w:r>
    </w:p>
    <w:p>
      <w:r>
        <w:t xml:space="preserve">Welke plaats krijgt netverzwaring in de komende Nota Ruimte? Komen alle noodzakelijke ruimtelijke opgaven op het gebied van netverzwaring in deze nota te staan, zoals de nieuwe 150 kV/50 kV-hoogspanningsstations? Zo nee, waarom niet? </w:t>
      </w:r>
      <w:r>
        <w:br/>
      </w:r>
    </w:p>
    <w:p>
      <w:r>
        <w:t xml:space="preserve"> </w:t>
      </w:r>
      <w:r>
        <w:br/>
      </w:r>
    </w:p>
    <w:p>
      <w:r>
        <w:t xml:space="preserve">6</w:t>
      </w:r>
      <w:r>
        <w:br/>
      </w:r>
    </w:p>
    <w:p>
      <w:r>
        <w:t xml:space="preserve">Deelt u de mening dat strategische grondverwerving sneller en gecoördineerder plaats moet vinden dan nu? Bent u bereid om de netbeheerders hierbij vanuit het Rijk beter te ondersteunen?</w:t>
      </w:r>
      <w:r>
        <w:br/>
      </w:r>
    </w:p>
    <w:p>
      <w:r>
        <w:t xml:space="preserve"> </w:t>
      </w:r>
      <w:r>
        <w:br/>
      </w:r>
    </w:p>
    <w:p>
      <w:r>
        <w:t xml:space="preserve">7</w:t>
      </w:r>
      <w:r>
        <w:br/>
      </w:r>
    </w:p>
    <w:p>
      <w:r>
        <w:t xml:space="preserve">Vestigen gemeenten reeds een voorkeursrecht op bepaalde grond die wenselijk is voor de tracés voor de netverzwaring? Zo nee, tegen welke belemmeringen lopen zij aan? Bent u bereid om in gesprek met gemeenten hierop aan te dringen en hen hierbij te ondersteunen met kennis en financiële middelen? Bent u van mening dat de huidige vormgeving van het voorkeursrecht aanpassing behoeft (bijvoorbeeld in tijdsduur) om gebruik van dit recht doelmatiger te maken?</w:t>
      </w:r>
      <w:r>
        <w:br/>
      </w:r>
    </w:p>
    <w:p>
      <w:r>
        <w:t xml:space="preserve"> </w:t>
      </w:r>
      <w:r>
        <w:br/>
      </w:r>
    </w:p>
    <w:p>
      <w:r>
        <w:t xml:space="preserve">8</w:t>
      </w:r>
      <w:r>
        <w:br/>
      </w:r>
    </w:p>
    <w:p>
      <w:r>
        <w:t xml:space="preserve">Worden in alle omgevingsvisies en -plannen van gemeenten noodzakelijke netinfrastructuur als transformatorhuisjes reeds aangemerkt? Zo nee, bent u bereid gemeenten te wijzen op deze noodzaak?</w:t>
      </w:r>
      <w:r>
        <w:br/>
      </w:r>
    </w:p>
    <w:p>
      <w:r>
        <w:t xml:space="preserve"> </w:t>
      </w:r>
      <w:r>
        <w:br/>
      </w:r>
    </w:p>
    <w:p>
      <w:r>
        <w:t xml:space="preserve">9</w:t>
      </w:r>
      <w:r>
        <w:br/>
      </w:r>
    </w:p>
    <w:p>
      <w:r>
        <w:t xml:space="preserve">Acht u het noodzakelijk om de nettoets wettelijk te borgen, zodat bij alle ruimtelijke beleidskeuzes standaard de nettoets door netbeheerders kan worden uitgevoerd? Zo nee, op welke manier wilt u de nettoets dan borgen?</w:t>
      </w:r>
      <w:r>
        <w:br/>
      </w:r>
    </w:p>
    <w:p>
      <w:r>
        <w:t xml:space="preserve"> </w:t>
      </w:r>
      <w:r>
        <w:br/>
      </w:r>
    </w:p>
    <w:p>
      <w:r>
        <w:t xml:space="preserve">10</w:t>
      </w:r>
      <w:r>
        <w:br/>
      </w:r>
    </w:p>
    <w:p>
      <w:r>
        <w:t xml:space="preserve">Waarom ontbreken er een aantal concrete data van de maatregelen in het recent gepubliceerde overzicht van versnellingswet- en regelgeving (Kamerstuk 29023, nr. 566)? Kunt u deze spoedig naar de Kamer sturen?  </w:t>
      </w:r>
      <w:r>
        <w:br/>
      </w:r>
    </w:p>
    <w:p>
      <w:r>
        <w:t xml:space="preserve"> </w:t>
      </w:r>
      <w:r>
        <w:br/>
      </w:r>
    </w:p>
    <w:p>
      <w:r>
        <w:t xml:space="preserve">1) Energeia, 12 juni 2025, ‘Netversterking midden-Nederland jaren vertraagd’. (https://energeia.nl/netversterking-midden-nederland-jaren-vertraagd/)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