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2025Z12131</w:t>
        <w:br/>
      </w:r>
      <w:proofErr w:type="spellEnd"/>
    </w:p>
    <w:p>
      <w:pPr>
        <w:pStyle w:val="Normal"/>
        <w:rPr>
          <w:b w:val="1"/>
          <w:bCs w:val="1"/>
        </w:rPr>
      </w:pPr>
      <w:r w:rsidR="250AE766">
        <w:rPr>
          <w:b w:val="0"/>
          <w:bCs w:val="0"/>
        </w:rPr>
        <w:t>(ingezonden 13 juni 2025)</w:t>
        <w:br/>
      </w:r>
    </w:p>
    <w:p>
      <w:r>
        <w:t xml:space="preserve">Vragen van de leden Beckerman (SP) en Bushoff (GroenLinks-PvdA) aan de staatssecretaris van Binnenlandse Zaken en Koninkrijksrelaties over het bericht ‘Wanhoop groot in versterkingsgebied: fouten in zeker 213 versterkingsdossiers'</w:t>
      </w:r>
      <w:r>
        <w:br/>
      </w:r>
    </w:p>
    <w:p>
      <w:r>
        <w:t xml:space="preserve"> </w:t>
      </w:r>
      <w:r>
        <w:br/>
      </w:r>
    </w:p>
    <w:p>
      <w:r>
        <w:t xml:space="preserve">1. Kent u het onderzoek van Pointer waarin zij in slechts acht weken fouten ontdekten in 213 versterkingsdossiers? 1)</w:t>
      </w:r>
      <w:r>
        <w:br/>
      </w:r>
    </w:p>
    <w:p>
      <w:r>
        <w:t xml:space="preserve"> </w:t>
      </w:r>
      <w:r>
        <w:br/>
      </w:r>
    </w:p>
    <w:p>
      <w:r>
        <w:t xml:space="preserve">2. Erkent u dat er zowel grote fouten worden gemaakt in rapporten die bepalen of een huis veilig is als bij de uitvoering?</w:t>
      </w:r>
      <w:r>
        <w:br/>
      </w:r>
    </w:p>
    <w:p>
      <w:r>
        <w:t xml:space="preserve"> </w:t>
      </w:r>
      <w:r>
        <w:br/>
      </w:r>
    </w:p>
    <w:p>
      <w:r>
        <w:t xml:space="preserve">3. Erkent u dat de gevolgen voor betrokken bewoners immens groot kunnen zijn?</w:t>
      </w:r>
      <w:r>
        <w:br/>
      </w:r>
    </w:p>
    <w:p>
      <w:r>
        <w:t xml:space="preserve"> </w:t>
      </w:r>
      <w:r>
        <w:br/>
      </w:r>
    </w:p>
    <w:p>
      <w:r>
        <w:t xml:space="preserve">4. Bovengenoemde problemen zijn weliswaar schokkend en onacceptabel, maar niet nieuw, al langere tijd trekken Kamerleden aan de bel over zowel bouwfouten als fouten in rapporten. Welke stappen heeft u gezet om deze problemen te voorkomen en aan te pakken?</w:t>
      </w:r>
      <w:r>
        <w:br/>
      </w:r>
    </w:p>
    <w:p>
      <w:r>
        <w:t xml:space="preserve"> </w:t>
      </w:r>
      <w:r>
        <w:br/>
      </w:r>
    </w:p>
    <w:p>
      <w:r>
        <w:t xml:space="preserve">5. Deelt u de mening van advocaat De Goede dat dit slechts ‘het topje van de ijsberg’ is en er nog veel meer zaken zijn waarbij ernstige fouten zijn gemaakt?</w:t>
      </w:r>
      <w:r>
        <w:br/>
      </w:r>
    </w:p>
    <w:p>
      <w:r>
        <w:t xml:space="preserve"> </w:t>
      </w:r>
      <w:r>
        <w:br/>
      </w:r>
    </w:p>
    <w:p>
      <w:r>
        <w:t xml:space="preserve">6. De directeur Nationaal Coördinator Groningen antwoordde in de uitzending van Pointer van 9 februari op de vraag over hoeveel versterkingsrapporten fouten bevatten met "enkele incidenten", maar zei daar later over “Die uitspraak had ik niet moeten doen, en ik sta daar niet meer achter”. Bent u er inmiddels ook van doordrongen dat het niet gaat om incidenten maar om een groot probleem? 2)</w:t>
      </w:r>
      <w:r>
        <w:br/>
      </w:r>
    </w:p>
    <w:p>
      <w:r>
        <w:t xml:space="preserve"> </w:t>
      </w:r>
      <w:r>
        <w:br/>
      </w:r>
    </w:p>
    <w:p>
      <w:r>
        <w:t xml:space="preserve">7. U beloofde de Tweede Kamer dat er voor de zomer een eerste onderzoek van Adviescollege Veiligheid Groningen (ACVG) zou liggen naar de fouten in versterkingsrapporten. Hoe staat het daarmee? Kunt u zorgen dat dit voor 2 juli 2025 met de Tweede Kamer gedeeld wordt, zodat de Tweede Kamer erover kan debatteren en er nog voor het zomerreces concrete maatregelen kunnen worden genomen om gedupeerden te helpen?</w:t>
      </w:r>
      <w:r>
        <w:br/>
      </w:r>
    </w:p>
    <w:p>
      <w:r>
        <w:t xml:space="preserve"> </w:t>
      </w:r>
      <w:r>
        <w:br/>
      </w:r>
    </w:p>
    <w:p>
      <w:r>
        <w:t xml:space="preserve">8. Ook beloofde u de Tweede Kamer voor de zomer te infomeren over de aanpak van het voorkomen en oplossen van bouwfouten zoals van u gevraagd met motie Beckerman c.s. (Kamerstuk 36600, nr. 98). Hoe staat het daarmee? Kunt u zorgen dat dit voor 2 juli 2025 met de Tweede Kamer gedeeld wordt, zodat de Tweede Kamer erover kan debatteren en er nog voor het zomerreces concrete maatregelen kunnen worden genomen om gedupeerden te helpen?</w:t>
      </w:r>
      <w:r>
        <w:br/>
      </w:r>
    </w:p>
    <w:p>
      <w:r>
        <w:t xml:space="preserve"> </w:t>
      </w:r>
      <w:r>
        <w:br/>
      </w:r>
    </w:p>
    <w:p>
      <w:r>
        <w:t xml:space="preserve">9. Erkent u dat wanneer gedupeerden nu bouwfouten constateren dat vaak een lange strijd wordt om die erkend en aangepakt te krijgen? Zo nee, waarom niet? Zo ja, hoe wilt u dit aanpakken?</w:t>
      </w:r>
      <w:r>
        <w:br/>
      </w:r>
    </w:p>
    <w:p>
      <w:r>
        <w:t xml:space="preserve"> </w:t>
      </w:r>
      <w:r>
        <w:br/>
      </w:r>
    </w:p>
    <w:p>
      <w:r>
        <w:t xml:space="preserve">10. Erkent u dat bouwfouten voorkomen weliswaar capaciteit vraagt en geld kost, maar bouwfouten aanpakken vaak veel duurder en complexer is?</w:t>
      </w:r>
      <w:r>
        <w:br/>
      </w:r>
    </w:p>
    <w:p>
      <w:r>
        <w:t xml:space="preserve"> </w:t>
      </w:r>
      <w:r>
        <w:br/>
      </w:r>
    </w:p>
    <w:p>
      <w:r>
        <w:t xml:space="preserve">11. Directeur Nationaal Coördinator Groningen heeft tijdens een bijeenkomst van Pointer aangegeven dat ze vindt dat de overheidsinstanties te veel afzonderlijk werken en samen moeten optrekken, een zogeheten ‘een-overheidsaanpak’, zij zei: “De instituten werken nu nog te verschillend”, deelt u deze opvatting? 2)</w:t>
      </w:r>
      <w:r>
        <w:br/>
      </w:r>
    </w:p>
    <w:p>
      <w:r>
        <w:t xml:space="preserve"> </w:t>
      </w:r>
      <w:r>
        <w:br/>
      </w:r>
    </w:p>
    <w:p>
      <w:r>
        <w:t xml:space="preserve">12. Deelt u onze opvatting dat we te maken blijven houden met systeemfalen wanneer de beloofde een-overheidsaanpak uitblijft?</w:t>
      </w:r>
      <w:r>
        <w:br/>
      </w:r>
    </w:p>
    <w:p>
      <w:r>
        <w:t xml:space="preserve"> </w:t>
      </w:r>
      <w:r>
        <w:br/>
      </w:r>
    </w:p>
    <w:p>
      <w:r>
        <w:t xml:space="preserve">13. In de uitzending van Pointer geeft u enkel aan wat u niet wil, kunt u aangeven wat u wel wil gaan doen? Welke doorbraken wilt u forceren om te zorgen dat gedupeerde Groningers erop kunnen rekenen dat zij eindelijk centraal komen te staan?</w:t>
      </w:r>
      <w:r>
        <w:br/>
      </w:r>
    </w:p>
    <w:p>
      <w:r>
        <w:t xml:space="preserve"> </w:t>
      </w:r>
      <w:r>
        <w:br/>
      </w:r>
    </w:p>
    <w:p>
      <w:r>
        <w:t xml:space="preserve">14. In de pointer uitzending komt ook een voormalig medewerker van de NCG aan het woord, deelt u diens analyse dat de NCG stroperig werkt en beslissingen langs vele lagen van de organisatie moeten? 3) Zo nee, waarom niet? Zo ja, hoe gaat u deze stroperigheid verminderen?</w:t>
      </w:r>
      <w:r>
        <w:br/>
      </w:r>
    </w:p>
    <w:p>
      <w:r>
        <w:t xml:space="preserve"> </w:t>
      </w:r>
      <w:r>
        <w:br/>
      </w:r>
    </w:p>
    <w:p>
      <w:r>
        <w:t xml:space="preserve">15. Schrikt u van de uitspraak “Je moet dat huis gewoon zien, anders weet je niet hoe de constructie in elkaar zit en wat er onder de grond zit. Ik heb constant het gevoel gehad dat ik lopendebandwerk aan het uitvoeren was en ik had geen idee of wat ik voorgeschoteld kreeg op werkelijkheid berustte”?  Erkent u dat hoge werkdruk en weinig tijd per dossier er makkelijk fouten sluipen in dossiers waar gedupeerden de dupe van worden? Welke veranderingen wilt u doorvoeren?</w:t>
      </w:r>
      <w:r>
        <w:br/>
      </w:r>
    </w:p>
    <w:p>
      <w:r>
        <w:t xml:space="preserve"> </w:t>
      </w:r>
      <w:r>
        <w:br/>
      </w:r>
    </w:p>
    <w:p>
      <w:r>
        <w:t xml:space="preserve">16. In de kabinetsreactie op de parlementaire enquête heeft het toenmalige kabinet geschreven “Het kabinet is ervan overtuigd dat het vertrouwen van gedupeerden in de overheid alleen hersteld kan worden wanneer in het handelen van de overheid en de uitvoeringsinstanties vertrouwen in gedupeerden het vertrekpunt is”. Wat is hiervan terecht gekomen?</w:t>
      </w:r>
      <w:r>
        <w:br/>
      </w:r>
    </w:p>
    <w:p>
      <w:r>
        <w:t xml:space="preserve"> </w:t>
      </w:r>
      <w:r>
        <w:br/>
      </w:r>
    </w:p>
    <w:p>
      <w:r>
        <w:t xml:space="preserve">17. In de kabinetsreactie op de parlementaire enquête heeft het toenmalige kabinet geschreven “Het kabinet kiest daarom voor een fundamentele omslag”. Wat is hiervan terecht gekomen? Deelt u de mening dat de verhalen van gedupeerden in de uitzending van Pointer in helemaal niets te zien is van de beloofde fundamentele omslag waarbij het perspectief van bewoners centraal staat?</w:t>
      </w:r>
      <w:r>
        <w:br/>
      </w:r>
    </w:p>
    <w:p>
      <w:r>
        <w:t xml:space="preserve"> </w:t>
      </w:r>
      <w:r>
        <w:br/>
      </w:r>
    </w:p>
    <w:p>
      <w:r>
        <w:t xml:space="preserve">18. Uit onderzoek van het Gasberaad blijkt dat veel mensen in het versterkingsgebied op de lijst staan voor versterking, ook als dat niet zo is. Hoe en wanneer gaat u zorgen dat deze groep duidelijkheid krijgt? Hoe gaat u zorgen dat deze bewoners krijgen waar ze recht op hebben en niet na jaren tevergeefs wachten met lege handen achterblijven?</w:t>
      </w:r>
      <w:r>
        <w:br/>
      </w:r>
    </w:p>
    <w:p>
      <w:r>
        <w:t xml:space="preserve"> </w:t>
      </w:r>
      <w:r>
        <w:br/>
      </w:r>
    </w:p>
    <w:p>
      <w:r>
        <w:t xml:space="preserve">19. Klopt het dat bewoners in het versterkingsgebied die al lang wachten maar geen opname hebben gehad zijn uitgesloten voor de €2.500 regeling (Nij Begun maatregel 16) ter compensatie voor het lange wachten? Bent u bereid dit aan te passen?</w:t>
      </w:r>
      <w:r>
        <w:br/>
      </w:r>
    </w:p>
    <w:p>
      <w:r>
        <w:t xml:space="preserve"> </w:t>
      </w:r>
      <w:r>
        <w:br/>
      </w:r>
    </w:p>
    <w:p>
      <w:r>
        <w:t xml:space="preserve">20. Terecht wordt nu bij de versterking, waar dit kan, weer gekozen voor een gebiedsgerichte aanpak, krijgt u ook signalen van bewoners waarvan het huis al is aangepakt op deze locaties dat zij onvoldoende worden meegenomen in de aanpak? Erkent u dat deze versterking ook grote impact kan hebben op deze bewoners die soms zelfs opnieuw hun huis uitmoeten en dat het daarom wenselijk is ook hun zorgen en wensen serieus te nemen?</w:t>
      </w:r>
      <w:r>
        <w:br/>
      </w:r>
    </w:p>
    <w:p>
      <w:r>
        <w:t xml:space="preserve"> </w:t>
      </w:r>
      <w:r>
        <w:br/>
      </w:r>
    </w:p>
    <w:p>
      <w:r>
        <w:t xml:space="preserve">21. In eerdere sets Kamervragen (onder andere 2025Z00078) namen we vragen op over de zorgen over de onafhankelijkheid van experts en de vergewisplicht van NCG en IMG. U kon deze toen nog niet beantwoorden, kunt u deze inmiddels wel antwoorden?</w:t>
      </w:r>
      <w:r>
        <w:br/>
      </w:r>
    </w:p>
    <w:p>
      <w:r>
        <w:t xml:space="preserve"> </w:t>
      </w:r>
      <w:r>
        <w:br/>
      </w:r>
    </w:p>
    <w:p>
      <w:r>
        <w:t xml:space="preserve">22. Gedupeerden kunnen erg geholpen zijn met de bestaande regelingen voor kosteloze juridische, technische en financiële bijstand. Welke stappen gaat u zetten om te zorgen dat alle gedupeerden weten van het bestaan van deze regelingen?</w:t>
      </w:r>
      <w:r>
        <w:br/>
      </w:r>
    </w:p>
    <w:p>
      <w:r>
        <w:t xml:space="preserve"> </w:t>
      </w:r>
      <w:r>
        <w:br/>
      </w:r>
    </w:p>
    <w:p>
      <w:r>
        <w:t xml:space="preserve">23. Niet alles is ellende, de waardevermeerderingsregeling is voor velen goed geweest, waarom stopt juist deze populaire regeling eerder dan dat de subsidieregeling (maatregel 29) uit Nij begun voor alle gedupeerden is gestart? Kunt u de regeling langer openhouden voor postcodes die op 31 december 2025 nog geen aanvraag kunnen doen voor de nieuwe isolatiesubsidie?</w:t>
      </w:r>
      <w:r>
        <w:br/>
      </w:r>
    </w:p>
    <w:p>
      <w:r>
        <w:t xml:space="preserve"> </w:t>
      </w:r>
      <w:r>
        <w:br/>
      </w:r>
    </w:p>
    <w:p>
      <w:r>
        <w:t xml:space="preserve">24. Na de val van het kabinet werd - terecht - direct gezegd dat het Groningendossier niet stil mag komen te liggen. Welke stappen wilt u de komende maanden nog zetten?</w:t>
      </w:r>
      <w:r>
        <w:br/>
      </w:r>
    </w:p>
    <w:p>
      <w:r>
        <w:t xml:space="preserve"> </w:t>
      </w:r>
      <w:r>
        <w:br/>
      </w:r>
    </w:p>
    <w:p>
      <w:pPr>
        <w:pStyle w:val="ListParagraph"/>
        <w:numPr>
          <w:ilvl w:val="0"/>
          <w:numId w:val="100480920"/>
        </w:numPr>
        <w:ind w:left="360"/>
      </w:pPr>
      <w:r>
        <w:t>Pointer, 7 juni 2025, 'Wanhoop groot in aardbevingsgebied: fouten in zeker 213 versterkingsdossiers', pointer.kro-ncrv.nl/wanhoop-groot-in-aardbevingsgebied-fouten-in-zeker-213-versterkingsdossiers</w:t>
      </w:r>
      <w:r>
        <w:br/>
      </w:r>
    </w:p>
    <w:p>
      <w:pPr>
        <w:pStyle w:val="ListParagraph"/>
        <w:numPr>
          <w:ilvl w:val="0"/>
          <w:numId w:val="100480920"/>
        </w:numPr>
        <w:ind w:left="360"/>
      </w:pPr>
      <w:r>
        <w:t>Pointer, 7 mei 2025, 'NCG-baas Marieke Ferwerda door het stof: vaker fouten in versterkingsrapporten', pointer.kro-ncrv.nl/ncg-baas-marieke-ferwerda-door-het-stof-vaker-fouten-in-versterkingsrapporten</w:t>
      </w:r>
      <w:r>
        <w:br/>
      </w:r>
    </w:p>
    <w:p>
      <w:pPr>
        <w:pStyle w:val="ListParagraph"/>
        <w:numPr>
          <w:ilvl w:val="0"/>
          <w:numId w:val="100480920"/>
        </w:numPr>
        <w:ind w:left="360"/>
      </w:pPr>
      <w:r>
        <w:t>Pointer, 8 juni 2025, 'Achter de schermen bij Nationaal Coördinator Groningen: ‘Bewoners worden vermorzeld’, pointer.kro-ncrv.nl/achter-de-schermen-bij-nationaal-coordinator-groningen-bewoners-worden-vermorzeld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