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26F" w:rsidRDefault="002659AF" w14:paraId="7956649B" w14:textId="77777777">
      <w:r>
        <w:t>Geachte voorzitter,</w:t>
      </w:r>
    </w:p>
    <w:p w:rsidR="00B7226F" w:rsidRDefault="00B7226F" w14:paraId="7956649C" w14:textId="77777777"/>
    <w:p w:rsidRPr="00A81707" w:rsidR="003C2DDE" w:rsidP="003C2DDE" w:rsidRDefault="003C2DDE" w14:paraId="290B832E" w14:textId="77777777">
      <w:r w:rsidRPr="00A81707">
        <w:t>De NAVO is al sinds 1949 ons schild voor collectieve veiligheid en tegen agressie. Het bondgenootschap heeft vrede, vrijheid en veiligheid in het Euro-Atlantisch gebied de afgelopen decennia verzekerd. Dit is niet vanzelfsprekend: de aanhoudende Russische agressie</w:t>
      </w:r>
      <w:r>
        <w:t>, zoals het meest zichtbaar</w:t>
      </w:r>
      <w:r w:rsidRPr="00A81707">
        <w:t xml:space="preserve"> </w:t>
      </w:r>
      <w:r>
        <w:t>in</w:t>
      </w:r>
      <w:r w:rsidRPr="00A81707">
        <w:t xml:space="preserve"> Oekraïne</w:t>
      </w:r>
      <w:r>
        <w:t>,</w:t>
      </w:r>
      <w:r w:rsidRPr="00A81707">
        <w:t xml:space="preserve"> vormt een onmiskenbare bedreiging van deze essentiële verworvenheden. Deze blijvend beschermen vraagt eenheid, leiderschap en verdere inspanning van alle bondgenoten.</w:t>
      </w:r>
    </w:p>
    <w:p w:rsidRPr="00A81707" w:rsidR="003C2DDE" w:rsidP="003C2DDE" w:rsidRDefault="003C2DDE" w14:paraId="39B45553" w14:textId="77777777"/>
    <w:p w:rsidR="003C2DDE" w:rsidP="003C2DDE" w:rsidRDefault="003C2DDE" w14:paraId="563A3448" w14:textId="77777777">
      <w:r w:rsidRPr="00A81707">
        <w:t xml:space="preserve">Het demissionaire kabinet volgt daarom het voorstel van Secretaris-Generaal van de NAVO </w:t>
      </w:r>
      <w:r>
        <w:t xml:space="preserve">om stapsgewijs </w:t>
      </w:r>
      <w:r w:rsidRPr="00A81707">
        <w:t xml:space="preserve">tot een nieuwe </w:t>
      </w:r>
      <w:proofErr w:type="spellStart"/>
      <w:r w:rsidRPr="00A81707">
        <w:rPr>
          <w:i/>
          <w:iCs/>
        </w:rPr>
        <w:t>Defence</w:t>
      </w:r>
      <w:proofErr w:type="spellEnd"/>
      <w:r w:rsidRPr="00A81707">
        <w:rPr>
          <w:i/>
          <w:iCs/>
        </w:rPr>
        <w:t xml:space="preserve"> Investment </w:t>
      </w:r>
      <w:proofErr w:type="spellStart"/>
      <w:r w:rsidRPr="00A81707">
        <w:rPr>
          <w:i/>
          <w:iCs/>
        </w:rPr>
        <w:t>Pledge</w:t>
      </w:r>
      <w:proofErr w:type="spellEnd"/>
      <w:r w:rsidRPr="00A81707">
        <w:t xml:space="preserve"> van 5% van het bbp</w:t>
      </w:r>
      <w:r>
        <w:t xml:space="preserve"> te komen. Dit percentage is </w:t>
      </w:r>
      <w:r w:rsidRPr="00A81707">
        <w:t>onderverdeeld naar 3,5% voor defensie-uitgaven en 1,5% voor bredere investeringen</w:t>
      </w:r>
      <w:r>
        <w:t xml:space="preserve"> in relevante uitgaven, zoals brede maatschappelijke weerbaarheid en infrastructuur</w:t>
      </w:r>
      <w:r w:rsidRPr="00A81707">
        <w:t xml:space="preserve">. </w:t>
      </w:r>
      <w:r>
        <w:t>De precieze afbakening vergt nadere politieke afspraken. Het</w:t>
      </w:r>
      <w:r w:rsidRPr="00A81707">
        <w:t xml:space="preserve"> percentage</w:t>
      </w:r>
      <w:r>
        <w:t xml:space="preserve"> van 3,5%</w:t>
      </w:r>
      <w:r w:rsidRPr="00A81707">
        <w:t xml:space="preserve"> sluit aan bij wat Nederland verwacht nodig te hebben om aan de NAVO-capaciteitsdoelstellingen te voldoen.</w:t>
      </w:r>
      <w:r>
        <w:t xml:space="preserve"> </w:t>
      </w:r>
      <w:r w:rsidRPr="00A81707">
        <w:t xml:space="preserve">De nieuwe </w:t>
      </w:r>
      <w:proofErr w:type="spellStart"/>
      <w:r w:rsidRPr="00D96910">
        <w:rPr>
          <w:i/>
          <w:iCs/>
        </w:rPr>
        <w:t>Defence</w:t>
      </w:r>
      <w:proofErr w:type="spellEnd"/>
      <w:r w:rsidRPr="00D96910">
        <w:rPr>
          <w:i/>
          <w:iCs/>
        </w:rPr>
        <w:t xml:space="preserve"> Investment </w:t>
      </w:r>
      <w:proofErr w:type="spellStart"/>
      <w:r w:rsidRPr="00D96910">
        <w:rPr>
          <w:i/>
          <w:iCs/>
        </w:rPr>
        <w:t>Pledge</w:t>
      </w:r>
      <w:proofErr w:type="spellEnd"/>
      <w:r w:rsidRPr="00F23100">
        <w:t xml:space="preserve"> geeft </w:t>
      </w:r>
      <w:r w:rsidRPr="00A81707">
        <w:t xml:space="preserve">een krachtig signaal af over de toewijding van bondgenoten voor een eerlijke bijdrage aan onze collectieve afschrikking en verdediging. Bondgenoten zullen de komende tijd in gesprek blijven over de definitie en invulling van </w:t>
      </w:r>
      <w:r>
        <w:t xml:space="preserve">de </w:t>
      </w:r>
      <w:r w:rsidRPr="00A81707">
        <w:t>bredere uitgaven</w:t>
      </w:r>
      <w:r>
        <w:t xml:space="preserve"> aan verdediging en weerbaarheid</w:t>
      </w:r>
      <w:r w:rsidRPr="00A81707">
        <w:t>.</w:t>
      </w:r>
      <w:r>
        <w:t xml:space="preserve"> </w:t>
      </w:r>
    </w:p>
    <w:p w:rsidRPr="00A81707" w:rsidR="003C2DDE" w:rsidP="003C2DDE" w:rsidRDefault="003C2DDE" w14:paraId="11F493E9" w14:textId="77777777"/>
    <w:p w:rsidRPr="00A81707" w:rsidR="003C2DDE" w:rsidP="003C2DDE" w:rsidRDefault="003C2DDE" w14:paraId="6EDB1EBE" w14:textId="77777777">
      <w:r>
        <w:t xml:space="preserve">Op welke wijze Nederland hier in de toekomst invulling aan zal geven, vraagt om integrale budgettaire afweging. </w:t>
      </w:r>
      <w:r w:rsidRPr="00A81707">
        <w:t>Voor de ontwerpbegroting 2026 is reeds een stap gezet en geeft het kabinet 2,2% bbp uit aan Defensie in 2026 (volgens de Nederlandse definitie, inclusief militaire steun aan Oekraïne</w:t>
      </w:r>
      <w:r w:rsidRPr="00A81707">
        <w:rPr>
          <w:rStyle w:val="FootnoteReference"/>
        </w:rPr>
        <w:footnoteReference w:id="1"/>
      </w:r>
      <w:r w:rsidRPr="00A81707">
        <w:t>)</w:t>
      </w:r>
      <w:r>
        <w:t xml:space="preserve">. </w:t>
      </w:r>
      <w:r w:rsidRPr="00A81707">
        <w:t xml:space="preserve">Het zal in de periode daarna aan het dan zittende kabinet zijn om op de reguliere besluitvormingsmomenten stapsgewijs invulling te geven aan </w:t>
      </w:r>
      <w:r>
        <w:t>een nieuwe</w:t>
      </w:r>
      <w:r w:rsidRPr="00A81707">
        <w:t xml:space="preserve"> doelstelling.</w:t>
      </w:r>
      <w:r>
        <w:t xml:space="preserve"> </w:t>
      </w:r>
      <w:r w:rsidRPr="00E13BBF">
        <w:t xml:space="preserve">Dit is een jaarlijkse dekkingsopgave waarbij verschillende dekkingsopties integraal gewogen kunnen worden. </w:t>
      </w:r>
      <w:r w:rsidRPr="00A81707">
        <w:t xml:space="preserve">Daarbij wordt rekening gehouden met het absorptievermogen van de Defensieorganisatie en de productiecapaciteit van de Defensie-industrie, onder andere zodat extra middelen </w:t>
      </w:r>
      <w:r w:rsidRPr="00A81707">
        <w:lastRenderedPageBreak/>
        <w:t xml:space="preserve">niet </w:t>
      </w:r>
      <w:r>
        <w:t xml:space="preserve">uitsluitend </w:t>
      </w:r>
      <w:r w:rsidRPr="00A81707">
        <w:t xml:space="preserve">leiden tot een prijsopdrijvend effect. </w:t>
      </w:r>
      <w:r w:rsidRPr="00E13BBF">
        <w:t>Het is niet mogelijk om</w:t>
      </w:r>
      <w:r>
        <w:t xml:space="preserve"> enkel op basis van de </w:t>
      </w:r>
      <w:proofErr w:type="spellStart"/>
      <w:r w:rsidRPr="00D96910">
        <w:rPr>
          <w:i/>
          <w:iCs/>
        </w:rPr>
        <w:t>Defence</w:t>
      </w:r>
      <w:proofErr w:type="spellEnd"/>
      <w:r w:rsidRPr="00D96910">
        <w:rPr>
          <w:i/>
          <w:iCs/>
        </w:rPr>
        <w:t xml:space="preserve"> Investment </w:t>
      </w:r>
      <w:proofErr w:type="spellStart"/>
      <w:r w:rsidRPr="00D96910">
        <w:rPr>
          <w:i/>
          <w:iCs/>
        </w:rPr>
        <w:t>Pledge</w:t>
      </w:r>
      <w:proofErr w:type="spellEnd"/>
      <w:r w:rsidRPr="00E13BBF">
        <w:t xml:space="preserve"> verplichtingen aan te gaan of uitgaven te doen boven de door het parlement geautoriseerde begrotingsstanden.</w:t>
      </w:r>
    </w:p>
    <w:p w:rsidR="003C2DDE" w:rsidP="003C2DDE" w:rsidRDefault="003C2DDE" w14:paraId="67375BB4" w14:textId="77777777"/>
    <w:p w:rsidR="00C26590" w:rsidP="00C26590" w:rsidRDefault="003C2DDE" w14:paraId="70392D29" w14:textId="33353F50">
      <w:r w:rsidRPr="00E13BBF">
        <w:t xml:space="preserve">Tot slot, er bestaan verschillende manieren om het </w:t>
      </w:r>
      <w:proofErr w:type="spellStart"/>
      <w:r w:rsidRPr="00E13BBF">
        <w:t>ingroeipad</w:t>
      </w:r>
      <w:proofErr w:type="spellEnd"/>
      <w:r w:rsidRPr="00E13BBF">
        <w:t xml:space="preserve"> </w:t>
      </w:r>
      <w:r>
        <w:t xml:space="preserve">naar de 3,5% </w:t>
      </w:r>
      <w:r w:rsidRPr="00E13BBF">
        <w:t xml:space="preserve">vorm te geven: lineair, waarbij jaarlijks eenzelfde percentage wordt toegevoegd of een stijgend </w:t>
      </w:r>
      <w:proofErr w:type="spellStart"/>
      <w:r w:rsidRPr="00E13BBF">
        <w:t>ingroeipad</w:t>
      </w:r>
      <w:proofErr w:type="spellEnd"/>
      <w:r w:rsidRPr="00E13BBF">
        <w:t xml:space="preserve">, waarbij in het begin langzamer wordt ingegroeid en gedurende het </w:t>
      </w:r>
      <w:proofErr w:type="spellStart"/>
      <w:r w:rsidRPr="00E13BBF">
        <w:t>ingroeipad</w:t>
      </w:r>
      <w:proofErr w:type="spellEnd"/>
      <w:r w:rsidRPr="00E13BBF">
        <w:t xml:space="preserve"> versnelling plaatsvindt. De NAVO schrijft geen groeipad voor, hier kan zelf een keuze gemaakt worden passend bij de nationale omstandigheden. Uitgaande van een lineair </w:t>
      </w:r>
      <w:proofErr w:type="spellStart"/>
      <w:r w:rsidRPr="00E13BBF">
        <w:t>ingroeipad</w:t>
      </w:r>
      <w:proofErr w:type="spellEnd"/>
      <w:r w:rsidRPr="00E13BBF">
        <w:t xml:space="preserve"> en een gelijkblijvende economische groei </w:t>
      </w:r>
      <w:r>
        <w:t>betekent dit jaarlijks tot 2032 een structurele reeks ter hoogte van nominaal 2 tot 4 mld. vanaf 2027</w:t>
      </w:r>
      <w:r w:rsidRPr="00E13BBF">
        <w:t>. Vanzelfsprekend is dit bedrag nog in beweging want o</w:t>
      </w:r>
      <w:r>
        <w:t xml:space="preserve">nder andere </w:t>
      </w:r>
      <w:r w:rsidRPr="00E13BBF">
        <w:t>afhankelijk van de economische ontwikkeling van Nederland</w:t>
      </w:r>
      <w:r>
        <w:t xml:space="preserve"> en het gekozen </w:t>
      </w:r>
      <w:proofErr w:type="spellStart"/>
      <w:r>
        <w:t>ingroeipad</w:t>
      </w:r>
      <w:proofErr w:type="spellEnd"/>
      <w:r>
        <w:t>, met inachtneming van de genoemde voorwaarden</w:t>
      </w:r>
      <w:r w:rsidRPr="00E13BBF">
        <w:t xml:space="preserve">. </w:t>
      </w:r>
      <w:r w:rsidRPr="00A81707">
        <w:t xml:space="preserve"> </w:t>
      </w:r>
    </w:p>
    <w:p w:rsidR="003C2DDE" w:rsidP="00C26590" w:rsidRDefault="003C2DDE" w14:paraId="292ADA81" w14:textId="77777777"/>
    <w:p w:rsidRPr="002659AF" w:rsidR="002659AF" w:rsidP="002659AF" w:rsidRDefault="00C26590" w14:paraId="6C6181EF" w14:textId="3C505739">
      <w:r>
        <w:t>In de bijlage vindt u de reguliere geannoteerde agenda voor de NAVO-top</w:t>
      </w:r>
      <w:r w:rsidRPr="002659AF" w:rsidR="002659AF">
        <w:t xml:space="preserve"> op 24 en 25 juni 2025.</w:t>
      </w:r>
    </w:p>
    <w:p w:rsidR="00B7226F" w:rsidRDefault="00B7226F" w14:paraId="7956649E" w14:textId="77777777"/>
    <w:p w:rsidR="002659AF" w:rsidRDefault="002659AF" w14:paraId="0D825EA2"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B7226F" w14:paraId="795664A1" w14:textId="77777777">
        <w:tc>
          <w:tcPr>
            <w:tcW w:w="3620" w:type="dxa"/>
          </w:tcPr>
          <w:p w:rsidRPr="00963B3C" w:rsidR="00B7226F" w:rsidRDefault="002659AF" w14:paraId="7956649F" w14:textId="231D9460">
            <w:r w:rsidRPr="00963B3C">
              <w:t>De ministe</w:t>
            </w:r>
            <w:r w:rsidRPr="00963B3C" w:rsidR="00963B3C">
              <w:t>r-president</w:t>
            </w:r>
            <w:r w:rsidRPr="00963B3C">
              <w:t>,</w:t>
            </w:r>
            <w:r w:rsidRPr="00963B3C">
              <w:br/>
            </w:r>
            <w:r w:rsidRPr="00963B3C">
              <w:br/>
            </w:r>
            <w:r w:rsidRPr="00963B3C">
              <w:br/>
            </w:r>
            <w:r w:rsidRPr="00963B3C">
              <w:br/>
            </w:r>
            <w:r w:rsidRPr="00963B3C">
              <w:br/>
            </w:r>
            <w:r w:rsidRPr="00963B3C" w:rsidR="00963B3C">
              <w:t>Dick Schoof</w:t>
            </w:r>
            <w:r w:rsidRPr="00963B3C" w:rsidR="00EA274D">
              <w:t xml:space="preserve">                                                            </w:t>
            </w:r>
          </w:p>
        </w:tc>
        <w:tc>
          <w:tcPr>
            <w:tcW w:w="3921" w:type="dxa"/>
          </w:tcPr>
          <w:p w:rsidR="00B7226F" w:rsidRDefault="00EA274D" w14:paraId="3869F597" w14:textId="19871FEE">
            <w:r w:rsidRPr="00963B3C">
              <w:t xml:space="preserve">    </w:t>
            </w:r>
            <w:r>
              <w:t>De minister</w:t>
            </w:r>
            <w:r w:rsidR="00963B3C">
              <w:t xml:space="preserve"> van Buitenlandse Zaken</w:t>
            </w:r>
            <w:r>
              <w:t>,</w:t>
            </w:r>
          </w:p>
          <w:p w:rsidRPr="00EA274D" w:rsidR="00EA274D" w:rsidP="00EA274D" w:rsidRDefault="00EA274D" w14:paraId="0795D73E" w14:textId="77777777"/>
          <w:p w:rsidRPr="00EA274D" w:rsidR="00EA274D" w:rsidP="00EA274D" w:rsidRDefault="00EA274D" w14:paraId="31EE3462" w14:textId="77777777"/>
          <w:p w:rsidRPr="00EA274D" w:rsidR="00EA274D" w:rsidP="00EA274D" w:rsidRDefault="00EA274D" w14:paraId="6347831B" w14:textId="77777777"/>
          <w:p w:rsidR="00EA274D" w:rsidP="00EA274D" w:rsidRDefault="00EA274D" w14:paraId="703A65EB" w14:textId="77777777"/>
          <w:p w:rsidRPr="00EA274D" w:rsidR="00EA274D" w:rsidP="00EA274D" w:rsidRDefault="00EA274D" w14:paraId="795664A0" w14:textId="45EBDEBC">
            <w:r>
              <w:t xml:space="preserve">    </w:t>
            </w:r>
            <w:r w:rsidR="00963B3C">
              <w:t>Caspar Veldkamp</w:t>
            </w:r>
          </w:p>
        </w:tc>
      </w:tr>
    </w:tbl>
    <w:p w:rsidR="00B7226F" w:rsidRDefault="00B7226F" w14:paraId="795664A2" w14:textId="77777777"/>
    <w:p w:rsidR="00EA274D" w:rsidRDefault="00EA274D" w14:paraId="7BA00C88" w14:textId="77777777"/>
    <w:p w:rsidR="00EA274D" w:rsidRDefault="00EA274D" w14:paraId="1874D851" w14:textId="73D16B7A">
      <w:r>
        <w:t xml:space="preserve">De minister van Defensie, </w:t>
      </w:r>
    </w:p>
    <w:p w:rsidR="00EA274D" w:rsidRDefault="00EA274D" w14:paraId="782D2D5C" w14:textId="77777777"/>
    <w:p w:rsidR="00EA274D" w:rsidRDefault="00EA274D" w14:paraId="32CC6F76" w14:textId="6445F989"/>
    <w:p w:rsidR="00EA274D" w:rsidRDefault="00EA274D" w14:paraId="18FC477B" w14:textId="77777777"/>
    <w:p w:rsidR="00EA274D" w:rsidRDefault="00EA274D" w14:paraId="1DF40B4B" w14:textId="77777777"/>
    <w:p w:rsidR="00EA274D" w:rsidRDefault="00EA274D" w14:paraId="3EA4536E" w14:textId="2B1B6C6B">
      <w:r>
        <w:t>Ruben Brekelmans</w:t>
      </w:r>
    </w:p>
    <w:sectPr w:rsidR="00EA274D">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64AB" w14:textId="77777777" w:rsidR="002659AF" w:rsidRDefault="002659AF">
      <w:pPr>
        <w:spacing w:line="240" w:lineRule="auto"/>
      </w:pPr>
      <w:r>
        <w:separator/>
      </w:r>
    </w:p>
  </w:endnote>
  <w:endnote w:type="continuationSeparator" w:id="0">
    <w:p w14:paraId="795664AD" w14:textId="77777777" w:rsidR="002659AF" w:rsidRDefault="00265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7F82" w14:textId="77777777" w:rsidR="00846050" w:rsidRDefault="00846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340240"/>
      <w:docPartObj>
        <w:docPartGallery w:val="Page Numbers (Bottom of Page)"/>
        <w:docPartUnique/>
      </w:docPartObj>
    </w:sdtPr>
    <w:sdtContent>
      <w:p w14:paraId="74FC736D" w14:textId="2B236440" w:rsidR="00846050" w:rsidRDefault="00846050">
        <w:pPr>
          <w:pStyle w:val="Footer"/>
          <w:jc w:val="center"/>
        </w:pPr>
        <w:r>
          <w:fldChar w:fldCharType="begin"/>
        </w:r>
        <w:r>
          <w:instrText>PAGE   \* MERGEFORMAT</w:instrText>
        </w:r>
        <w:r>
          <w:fldChar w:fldCharType="separate"/>
        </w:r>
        <w:r>
          <w:t>2</w:t>
        </w:r>
        <w:r>
          <w:fldChar w:fldCharType="end"/>
        </w:r>
      </w:p>
    </w:sdtContent>
  </w:sdt>
  <w:p w14:paraId="0C9CC349" w14:textId="77777777" w:rsidR="00846050" w:rsidRDefault="00846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49145"/>
      <w:docPartObj>
        <w:docPartGallery w:val="Page Numbers (Bottom of Page)"/>
        <w:docPartUnique/>
      </w:docPartObj>
    </w:sdtPr>
    <w:sdtContent>
      <w:p w14:paraId="02C77FAD" w14:textId="4C05769D" w:rsidR="00846050" w:rsidRDefault="00846050">
        <w:pPr>
          <w:pStyle w:val="Footer"/>
          <w:jc w:val="center"/>
        </w:pPr>
        <w:r>
          <w:fldChar w:fldCharType="begin"/>
        </w:r>
        <w:r>
          <w:instrText>PAGE   \* MERGEFORMAT</w:instrText>
        </w:r>
        <w:r>
          <w:fldChar w:fldCharType="separate"/>
        </w:r>
        <w:r>
          <w:t>2</w:t>
        </w:r>
        <w:r>
          <w:fldChar w:fldCharType="end"/>
        </w:r>
      </w:p>
    </w:sdtContent>
  </w:sdt>
  <w:p w14:paraId="1E38C418" w14:textId="77777777" w:rsidR="00846050" w:rsidRDefault="0084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64A7" w14:textId="77777777" w:rsidR="002659AF" w:rsidRDefault="002659AF">
      <w:pPr>
        <w:spacing w:line="240" w:lineRule="auto"/>
      </w:pPr>
      <w:r>
        <w:separator/>
      </w:r>
    </w:p>
  </w:footnote>
  <w:footnote w:type="continuationSeparator" w:id="0">
    <w:p w14:paraId="795664A9" w14:textId="77777777" w:rsidR="002659AF" w:rsidRDefault="002659AF">
      <w:pPr>
        <w:spacing w:line="240" w:lineRule="auto"/>
      </w:pPr>
      <w:r>
        <w:continuationSeparator/>
      </w:r>
    </w:p>
  </w:footnote>
  <w:footnote w:id="1">
    <w:p w14:paraId="30F4B28E" w14:textId="77777777" w:rsidR="003C2DDE" w:rsidRPr="00D877AC" w:rsidRDefault="003C2DDE" w:rsidP="00D877AC">
      <w:pPr>
        <w:rPr>
          <w:sz w:val="16"/>
          <w:szCs w:val="16"/>
          <w:lang w:val="en-US"/>
        </w:rPr>
      </w:pPr>
      <w:r w:rsidRPr="00D877AC">
        <w:rPr>
          <w:rStyle w:val="FootnoteReference"/>
          <w:sz w:val="16"/>
          <w:szCs w:val="16"/>
        </w:rPr>
        <w:footnoteRef/>
      </w:r>
      <w:r w:rsidRPr="00D877AC">
        <w:rPr>
          <w:sz w:val="16"/>
          <w:szCs w:val="16"/>
        </w:rPr>
        <w:t xml:space="preserve"> </w:t>
      </w:r>
      <w:proofErr w:type="spellStart"/>
      <w:r w:rsidRPr="00D877AC">
        <w:rPr>
          <w:sz w:val="16"/>
          <w:szCs w:val="16"/>
          <w:lang w:val="en-US"/>
        </w:rPr>
        <w:t>Kamerstuk</w:t>
      </w:r>
      <w:proofErr w:type="spellEnd"/>
      <w:r w:rsidRPr="00D877AC">
        <w:rPr>
          <w:sz w:val="16"/>
          <w:szCs w:val="16"/>
          <w:lang w:val="en-US"/>
        </w:rPr>
        <w:t xml:space="preserve"> 36725-1 van 18 </w:t>
      </w:r>
      <w:proofErr w:type="spellStart"/>
      <w:r w:rsidRPr="00D877AC">
        <w:rPr>
          <w:sz w:val="16"/>
          <w:szCs w:val="16"/>
          <w:lang w:val="en-US"/>
        </w:rPr>
        <w:t>april</w:t>
      </w:r>
      <w:proofErr w:type="spellEnd"/>
      <w:r w:rsidRPr="00D877AC">
        <w:rPr>
          <w:sz w:val="16"/>
          <w:szCs w:val="16"/>
          <w:lang w:val="en-US"/>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9156" w14:textId="77777777" w:rsidR="00846050" w:rsidRDefault="00846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64A3" w14:textId="519BAB68" w:rsidR="00B7226F" w:rsidRDefault="002659AF">
    <w:r>
      <w:rPr>
        <w:noProof/>
      </w:rPr>
      <mc:AlternateContent>
        <mc:Choice Requires="wps">
          <w:drawing>
            <wp:anchor distT="0" distB="0" distL="0" distR="0" simplePos="0" relativeHeight="251652608" behindDoc="0" locked="1" layoutInCell="1" allowOverlap="1" wp14:anchorId="795664A7" wp14:editId="795664A8">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5664D7" w14:textId="77777777" w:rsidR="00B7226F" w:rsidRDefault="002659AF">
                          <w:pPr>
                            <w:pStyle w:val="Referentiegegevensbold"/>
                          </w:pPr>
                          <w:r>
                            <w:t>Ministerie van Buitenlandse Zaken</w:t>
                          </w:r>
                        </w:p>
                        <w:p w14:paraId="795664D8" w14:textId="77777777" w:rsidR="00B7226F" w:rsidRDefault="00B7226F">
                          <w:pPr>
                            <w:pStyle w:val="WitregelW2"/>
                          </w:pPr>
                        </w:p>
                        <w:p w14:paraId="795664D9" w14:textId="77777777" w:rsidR="00B7226F" w:rsidRDefault="002659AF">
                          <w:pPr>
                            <w:pStyle w:val="Referentiegegevensbold"/>
                          </w:pPr>
                          <w:r>
                            <w:t>Onze referentie</w:t>
                          </w:r>
                        </w:p>
                        <w:p w14:paraId="795664DA" w14:textId="77777777" w:rsidR="00B7226F" w:rsidRDefault="002659AF">
                          <w:pPr>
                            <w:pStyle w:val="Referentiegegevens"/>
                          </w:pPr>
                          <w:r>
                            <w:t>BZ2516851</w:t>
                          </w:r>
                        </w:p>
                      </w:txbxContent>
                    </wps:txbx>
                    <wps:bodyPr vert="horz" wrap="square" lIns="0" tIns="0" rIns="0" bIns="0" anchor="t" anchorCtr="0"/>
                  </wps:wsp>
                </a:graphicData>
              </a:graphic>
            </wp:anchor>
          </w:drawing>
        </mc:Choice>
        <mc:Fallback>
          <w:pict>
            <v:shapetype w14:anchorId="795664A7"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95664D7" w14:textId="77777777" w:rsidR="00B7226F" w:rsidRDefault="002659AF">
                    <w:pPr>
                      <w:pStyle w:val="Referentiegegevensbold"/>
                    </w:pPr>
                    <w:r>
                      <w:t>Ministerie van Buitenlandse Zaken</w:t>
                    </w:r>
                  </w:p>
                  <w:p w14:paraId="795664D8" w14:textId="77777777" w:rsidR="00B7226F" w:rsidRDefault="00B7226F">
                    <w:pPr>
                      <w:pStyle w:val="WitregelW2"/>
                    </w:pPr>
                  </w:p>
                  <w:p w14:paraId="795664D9" w14:textId="77777777" w:rsidR="00B7226F" w:rsidRDefault="002659AF">
                    <w:pPr>
                      <w:pStyle w:val="Referentiegegevensbold"/>
                    </w:pPr>
                    <w:r>
                      <w:t>Onze referentie</w:t>
                    </w:r>
                  </w:p>
                  <w:p w14:paraId="795664DA" w14:textId="77777777" w:rsidR="00B7226F" w:rsidRDefault="002659AF">
                    <w:pPr>
                      <w:pStyle w:val="Referentiegegevens"/>
                    </w:pPr>
                    <w:r>
                      <w:t>BZ2516851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95664AB" wp14:editId="5C0B861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5664E8" w14:textId="77777777" w:rsidR="002659AF" w:rsidRDefault="002659AF"/>
                      </w:txbxContent>
                    </wps:txbx>
                    <wps:bodyPr vert="horz" wrap="square" lIns="0" tIns="0" rIns="0" bIns="0" anchor="t" anchorCtr="0"/>
                  </wps:wsp>
                </a:graphicData>
              </a:graphic>
            </wp:anchor>
          </w:drawing>
        </mc:Choice>
        <mc:Fallback>
          <w:pict>
            <v:shape w14:anchorId="795664AB"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95664E8" w14:textId="77777777" w:rsidR="002659AF" w:rsidRDefault="002659A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64A5" w14:textId="055FBAF6" w:rsidR="00B7226F" w:rsidRDefault="002659AF">
    <w:pPr>
      <w:spacing w:after="7131" w:line="14" w:lineRule="exact"/>
    </w:pPr>
    <w:r>
      <w:rPr>
        <w:noProof/>
      </w:rPr>
      <mc:AlternateContent>
        <mc:Choice Requires="wps">
          <w:drawing>
            <wp:anchor distT="0" distB="0" distL="0" distR="0" simplePos="0" relativeHeight="251655680" behindDoc="0" locked="1" layoutInCell="1" allowOverlap="1" wp14:anchorId="795664AD" wp14:editId="795664A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95664DC" w14:textId="77777777" w:rsidR="002659AF" w:rsidRDefault="002659AF"/>
                      </w:txbxContent>
                    </wps:txbx>
                    <wps:bodyPr vert="horz" wrap="square" lIns="0" tIns="0" rIns="0" bIns="0" anchor="t" anchorCtr="0"/>
                  </wps:wsp>
                </a:graphicData>
              </a:graphic>
            </wp:anchor>
          </w:drawing>
        </mc:Choice>
        <mc:Fallback>
          <w:pict>
            <v:shapetype w14:anchorId="795664A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95664DC" w14:textId="77777777" w:rsidR="002659AF" w:rsidRDefault="002659A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5664AF" wp14:editId="795664B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5664BE" w14:textId="77777777" w:rsidR="00B7226F" w:rsidRDefault="002659A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95664AF"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95664BE" w14:textId="77777777" w:rsidR="00B7226F" w:rsidRDefault="002659A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95664B1" wp14:editId="795664B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7226F" w14:paraId="795664C1" w14:textId="77777777">
                            <w:tc>
                              <w:tcPr>
                                <w:tcW w:w="678" w:type="dxa"/>
                              </w:tcPr>
                              <w:p w14:paraId="795664BF" w14:textId="77777777" w:rsidR="00B7226F" w:rsidRDefault="002659AF">
                                <w:r>
                                  <w:t>Datum</w:t>
                                </w:r>
                              </w:p>
                            </w:tc>
                            <w:tc>
                              <w:tcPr>
                                <w:tcW w:w="6851" w:type="dxa"/>
                              </w:tcPr>
                              <w:p w14:paraId="795664C0" w14:textId="1C92A99E" w:rsidR="00B7226F" w:rsidRDefault="002659AF">
                                <w:r>
                                  <w:t xml:space="preserve"> </w:t>
                                </w:r>
                                <w:r w:rsidR="00C26590">
                                  <w:t>13</w:t>
                                </w:r>
                                <w:r>
                                  <w:t xml:space="preserve"> juni 2025</w:t>
                                </w:r>
                              </w:p>
                            </w:tc>
                          </w:tr>
                          <w:tr w:rsidR="00B7226F" w14:paraId="795664C6" w14:textId="77777777">
                            <w:tc>
                              <w:tcPr>
                                <w:tcW w:w="678" w:type="dxa"/>
                              </w:tcPr>
                              <w:p w14:paraId="795664C2" w14:textId="77777777" w:rsidR="00B7226F" w:rsidRDefault="002659AF">
                                <w:r>
                                  <w:t>Betreft</w:t>
                                </w:r>
                              </w:p>
                              <w:p w14:paraId="795664C3" w14:textId="77777777" w:rsidR="00B7226F" w:rsidRDefault="00B7226F"/>
                            </w:tc>
                            <w:tc>
                              <w:tcPr>
                                <w:tcW w:w="6851" w:type="dxa"/>
                              </w:tcPr>
                              <w:p w14:paraId="795664C5" w14:textId="3DAA4063" w:rsidR="00B7226F" w:rsidRDefault="00C26590">
                                <w:r>
                                  <w:t xml:space="preserve"> </w:t>
                                </w:r>
                                <w:r w:rsidRPr="00C26590">
                                  <w:t>Kabinetsinzet voor de NAVO-top van 24 en 25 juni</w:t>
                                </w:r>
                              </w:p>
                            </w:tc>
                          </w:tr>
                        </w:tbl>
                        <w:p w14:paraId="795664C7" w14:textId="77777777" w:rsidR="00B7226F" w:rsidRDefault="00B7226F"/>
                        <w:p w14:paraId="795664C8" w14:textId="77777777" w:rsidR="00B7226F" w:rsidRDefault="00B7226F"/>
                      </w:txbxContent>
                    </wps:txbx>
                    <wps:bodyPr vert="horz" wrap="square" lIns="0" tIns="0" rIns="0" bIns="0" anchor="t" anchorCtr="0"/>
                  </wps:wsp>
                </a:graphicData>
              </a:graphic>
            </wp:anchor>
          </w:drawing>
        </mc:Choice>
        <mc:Fallback>
          <w:pict>
            <v:shape w14:anchorId="795664B1"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7226F" w14:paraId="795664C1" w14:textId="77777777">
                      <w:tc>
                        <w:tcPr>
                          <w:tcW w:w="678" w:type="dxa"/>
                        </w:tcPr>
                        <w:p w14:paraId="795664BF" w14:textId="77777777" w:rsidR="00B7226F" w:rsidRDefault="002659AF">
                          <w:r>
                            <w:t>Datum</w:t>
                          </w:r>
                        </w:p>
                      </w:tc>
                      <w:tc>
                        <w:tcPr>
                          <w:tcW w:w="6851" w:type="dxa"/>
                        </w:tcPr>
                        <w:p w14:paraId="795664C0" w14:textId="1C92A99E" w:rsidR="00B7226F" w:rsidRDefault="002659AF">
                          <w:r>
                            <w:t xml:space="preserve"> </w:t>
                          </w:r>
                          <w:r w:rsidR="00C26590">
                            <w:t>13</w:t>
                          </w:r>
                          <w:r>
                            <w:t xml:space="preserve"> juni 2025</w:t>
                          </w:r>
                        </w:p>
                      </w:tc>
                    </w:tr>
                    <w:tr w:rsidR="00B7226F" w14:paraId="795664C6" w14:textId="77777777">
                      <w:tc>
                        <w:tcPr>
                          <w:tcW w:w="678" w:type="dxa"/>
                        </w:tcPr>
                        <w:p w14:paraId="795664C2" w14:textId="77777777" w:rsidR="00B7226F" w:rsidRDefault="002659AF">
                          <w:r>
                            <w:t>Betreft</w:t>
                          </w:r>
                        </w:p>
                        <w:p w14:paraId="795664C3" w14:textId="77777777" w:rsidR="00B7226F" w:rsidRDefault="00B7226F"/>
                      </w:tc>
                      <w:tc>
                        <w:tcPr>
                          <w:tcW w:w="6851" w:type="dxa"/>
                        </w:tcPr>
                        <w:p w14:paraId="795664C5" w14:textId="3DAA4063" w:rsidR="00B7226F" w:rsidRDefault="00C26590">
                          <w:r>
                            <w:t xml:space="preserve"> </w:t>
                          </w:r>
                          <w:r w:rsidRPr="00C26590">
                            <w:t>Kabinetsinzet voor de NAVO-top van 24 en 25 juni</w:t>
                          </w:r>
                        </w:p>
                      </w:tc>
                    </w:tr>
                  </w:tbl>
                  <w:p w14:paraId="795664C7" w14:textId="77777777" w:rsidR="00B7226F" w:rsidRDefault="00B7226F"/>
                  <w:p w14:paraId="795664C8" w14:textId="77777777" w:rsidR="00B7226F" w:rsidRDefault="00B7226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95664B3" wp14:editId="795664B4">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5664C9" w14:textId="77777777" w:rsidR="00B7226F" w:rsidRDefault="002659AF">
                          <w:pPr>
                            <w:pStyle w:val="Referentiegegevensbold"/>
                          </w:pPr>
                          <w:r>
                            <w:t>Ministerie van Buitenlandse Zaken</w:t>
                          </w:r>
                        </w:p>
                        <w:p w14:paraId="795664CA" w14:textId="77777777" w:rsidR="00B7226F" w:rsidRDefault="00B7226F">
                          <w:pPr>
                            <w:pStyle w:val="WitregelW1"/>
                          </w:pPr>
                        </w:p>
                        <w:p w14:paraId="795664CB" w14:textId="77777777" w:rsidR="00B7226F" w:rsidRPr="00846050" w:rsidRDefault="002659AF" w:rsidP="00846050">
                          <w:pPr>
                            <w:pStyle w:val="Referentiegegevens"/>
                            <w:spacing w:line="360" w:lineRule="auto"/>
                          </w:pPr>
                          <w:r w:rsidRPr="00846050">
                            <w:t>Rijnstraat 8</w:t>
                          </w:r>
                        </w:p>
                        <w:p w14:paraId="795664CC" w14:textId="51A385EB" w:rsidR="00B7226F" w:rsidRPr="00846050" w:rsidRDefault="00846050" w:rsidP="00846050">
                          <w:pPr>
                            <w:pStyle w:val="Referentiegegevens"/>
                            <w:spacing w:line="360" w:lineRule="auto"/>
                            <w:rPr>
                              <w:lang w:val="de-DE"/>
                            </w:rPr>
                          </w:pPr>
                          <w:r w:rsidRPr="00846050">
                            <w:rPr>
                              <w:lang w:val="de-DE"/>
                            </w:rPr>
                            <w:t>2515XP</w:t>
                          </w:r>
                          <w:r w:rsidR="002659AF" w:rsidRPr="00846050">
                            <w:rPr>
                              <w:lang w:val="de-DE"/>
                            </w:rPr>
                            <w:t xml:space="preserve">  Den Haag</w:t>
                          </w:r>
                        </w:p>
                        <w:p w14:paraId="2DCA8A97" w14:textId="51360F4B" w:rsidR="00846050" w:rsidRPr="00846050" w:rsidRDefault="00846050" w:rsidP="00846050">
                          <w:pPr>
                            <w:spacing w:line="360" w:lineRule="auto"/>
                            <w:rPr>
                              <w:sz w:val="13"/>
                              <w:szCs w:val="13"/>
                              <w:lang w:val="de-DE"/>
                            </w:rPr>
                          </w:pPr>
                          <w:r w:rsidRPr="00846050">
                            <w:rPr>
                              <w:sz w:val="13"/>
                              <w:szCs w:val="13"/>
                              <w:lang w:val="de-DE"/>
                            </w:rPr>
                            <w:t>Postbus 20061</w:t>
                          </w:r>
                        </w:p>
                        <w:p w14:paraId="6714F941" w14:textId="0E0E12B0" w:rsidR="00846050" w:rsidRPr="00846050" w:rsidRDefault="00846050" w:rsidP="00846050">
                          <w:pPr>
                            <w:spacing w:line="360" w:lineRule="auto"/>
                            <w:rPr>
                              <w:sz w:val="13"/>
                              <w:szCs w:val="13"/>
                              <w:lang w:val="de-DE"/>
                            </w:rPr>
                          </w:pPr>
                          <w:proofErr w:type="spellStart"/>
                          <w:r w:rsidRPr="00846050">
                            <w:rPr>
                              <w:sz w:val="13"/>
                              <w:szCs w:val="13"/>
                              <w:lang w:val="de-DE"/>
                            </w:rPr>
                            <w:t>Nederland</w:t>
                          </w:r>
                          <w:proofErr w:type="spellEnd"/>
                        </w:p>
                        <w:p w14:paraId="795664CD" w14:textId="77777777" w:rsidR="00B7226F" w:rsidRPr="00846050" w:rsidRDefault="002659AF" w:rsidP="00846050">
                          <w:pPr>
                            <w:pStyle w:val="Referentiegegevens"/>
                            <w:spacing w:line="360" w:lineRule="auto"/>
                            <w:rPr>
                              <w:lang w:val="de-DE"/>
                            </w:rPr>
                          </w:pPr>
                          <w:r w:rsidRPr="00846050">
                            <w:rPr>
                              <w:lang w:val="de-DE"/>
                            </w:rPr>
                            <w:t>www.minbuza.nl</w:t>
                          </w:r>
                        </w:p>
                        <w:p w14:paraId="795664CE" w14:textId="77777777" w:rsidR="00B7226F" w:rsidRPr="002659AF" w:rsidRDefault="00B7226F">
                          <w:pPr>
                            <w:pStyle w:val="WitregelW2"/>
                            <w:rPr>
                              <w:lang w:val="de-DE"/>
                            </w:rPr>
                          </w:pPr>
                        </w:p>
                        <w:p w14:paraId="795664CF" w14:textId="77777777" w:rsidR="00B7226F" w:rsidRPr="002659AF" w:rsidRDefault="002659AF">
                          <w:pPr>
                            <w:pStyle w:val="Referentiegegevensbold"/>
                            <w:rPr>
                              <w:lang w:val="de-DE"/>
                            </w:rPr>
                          </w:pPr>
                          <w:proofErr w:type="spellStart"/>
                          <w:r w:rsidRPr="002659AF">
                            <w:rPr>
                              <w:lang w:val="de-DE"/>
                            </w:rPr>
                            <w:t>Onze</w:t>
                          </w:r>
                          <w:proofErr w:type="spellEnd"/>
                          <w:r w:rsidRPr="002659AF">
                            <w:rPr>
                              <w:lang w:val="de-DE"/>
                            </w:rPr>
                            <w:t xml:space="preserve"> </w:t>
                          </w:r>
                          <w:proofErr w:type="spellStart"/>
                          <w:r w:rsidRPr="002659AF">
                            <w:rPr>
                              <w:lang w:val="de-DE"/>
                            </w:rPr>
                            <w:t>referentie</w:t>
                          </w:r>
                          <w:proofErr w:type="spellEnd"/>
                        </w:p>
                        <w:p w14:paraId="795664D0" w14:textId="77777777" w:rsidR="00B7226F" w:rsidRDefault="002659AF">
                          <w:pPr>
                            <w:pStyle w:val="Referentiegegevens"/>
                          </w:pPr>
                          <w:r>
                            <w:t>BZ2516851</w:t>
                          </w:r>
                        </w:p>
                        <w:p w14:paraId="795664D1" w14:textId="77777777" w:rsidR="00B7226F" w:rsidRDefault="00B7226F">
                          <w:pPr>
                            <w:pStyle w:val="WitregelW1"/>
                          </w:pPr>
                        </w:p>
                        <w:p w14:paraId="795664D2" w14:textId="77777777" w:rsidR="00B7226F" w:rsidRDefault="002659AF">
                          <w:pPr>
                            <w:pStyle w:val="Referentiegegevensbold"/>
                          </w:pPr>
                          <w:r>
                            <w:t>Bijlage(n)</w:t>
                          </w:r>
                        </w:p>
                        <w:p w14:paraId="795664D3" w14:textId="77777777" w:rsidR="00B7226F" w:rsidRDefault="002659AF">
                          <w:pPr>
                            <w:pStyle w:val="Referentiegegevens"/>
                          </w:pPr>
                          <w:r>
                            <w:t>1</w:t>
                          </w:r>
                        </w:p>
                      </w:txbxContent>
                    </wps:txbx>
                    <wps:bodyPr vert="horz" wrap="square" lIns="0" tIns="0" rIns="0" bIns="0" anchor="t" anchorCtr="0"/>
                  </wps:wsp>
                </a:graphicData>
              </a:graphic>
            </wp:anchor>
          </w:drawing>
        </mc:Choice>
        <mc:Fallback>
          <w:pict>
            <v:shape w14:anchorId="795664B3"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95664C9" w14:textId="77777777" w:rsidR="00B7226F" w:rsidRDefault="002659AF">
                    <w:pPr>
                      <w:pStyle w:val="Referentiegegevensbold"/>
                    </w:pPr>
                    <w:r>
                      <w:t>Ministerie van Buitenlandse Zaken</w:t>
                    </w:r>
                  </w:p>
                  <w:p w14:paraId="795664CA" w14:textId="77777777" w:rsidR="00B7226F" w:rsidRDefault="00B7226F">
                    <w:pPr>
                      <w:pStyle w:val="WitregelW1"/>
                    </w:pPr>
                  </w:p>
                  <w:p w14:paraId="795664CB" w14:textId="77777777" w:rsidR="00B7226F" w:rsidRPr="00846050" w:rsidRDefault="002659AF" w:rsidP="00846050">
                    <w:pPr>
                      <w:pStyle w:val="Referentiegegevens"/>
                      <w:spacing w:line="360" w:lineRule="auto"/>
                    </w:pPr>
                    <w:r w:rsidRPr="00846050">
                      <w:t>Rijnstraat 8</w:t>
                    </w:r>
                  </w:p>
                  <w:p w14:paraId="795664CC" w14:textId="51A385EB" w:rsidR="00B7226F" w:rsidRPr="00846050" w:rsidRDefault="00846050" w:rsidP="00846050">
                    <w:pPr>
                      <w:pStyle w:val="Referentiegegevens"/>
                      <w:spacing w:line="360" w:lineRule="auto"/>
                      <w:rPr>
                        <w:lang w:val="de-DE"/>
                      </w:rPr>
                    </w:pPr>
                    <w:r w:rsidRPr="00846050">
                      <w:rPr>
                        <w:lang w:val="de-DE"/>
                      </w:rPr>
                      <w:t>2515XP</w:t>
                    </w:r>
                    <w:r w:rsidR="002659AF" w:rsidRPr="00846050">
                      <w:rPr>
                        <w:lang w:val="de-DE"/>
                      </w:rPr>
                      <w:t xml:space="preserve">  Den Haag</w:t>
                    </w:r>
                  </w:p>
                  <w:p w14:paraId="2DCA8A97" w14:textId="51360F4B" w:rsidR="00846050" w:rsidRPr="00846050" w:rsidRDefault="00846050" w:rsidP="00846050">
                    <w:pPr>
                      <w:spacing w:line="360" w:lineRule="auto"/>
                      <w:rPr>
                        <w:sz w:val="13"/>
                        <w:szCs w:val="13"/>
                        <w:lang w:val="de-DE"/>
                      </w:rPr>
                    </w:pPr>
                    <w:r w:rsidRPr="00846050">
                      <w:rPr>
                        <w:sz w:val="13"/>
                        <w:szCs w:val="13"/>
                        <w:lang w:val="de-DE"/>
                      </w:rPr>
                      <w:t>Postbus 20061</w:t>
                    </w:r>
                  </w:p>
                  <w:p w14:paraId="6714F941" w14:textId="0E0E12B0" w:rsidR="00846050" w:rsidRPr="00846050" w:rsidRDefault="00846050" w:rsidP="00846050">
                    <w:pPr>
                      <w:spacing w:line="360" w:lineRule="auto"/>
                      <w:rPr>
                        <w:sz w:val="13"/>
                        <w:szCs w:val="13"/>
                        <w:lang w:val="de-DE"/>
                      </w:rPr>
                    </w:pPr>
                    <w:proofErr w:type="spellStart"/>
                    <w:r w:rsidRPr="00846050">
                      <w:rPr>
                        <w:sz w:val="13"/>
                        <w:szCs w:val="13"/>
                        <w:lang w:val="de-DE"/>
                      </w:rPr>
                      <w:t>Nederland</w:t>
                    </w:r>
                    <w:proofErr w:type="spellEnd"/>
                  </w:p>
                  <w:p w14:paraId="795664CD" w14:textId="77777777" w:rsidR="00B7226F" w:rsidRPr="00846050" w:rsidRDefault="002659AF" w:rsidP="00846050">
                    <w:pPr>
                      <w:pStyle w:val="Referentiegegevens"/>
                      <w:spacing w:line="360" w:lineRule="auto"/>
                      <w:rPr>
                        <w:lang w:val="de-DE"/>
                      </w:rPr>
                    </w:pPr>
                    <w:r w:rsidRPr="00846050">
                      <w:rPr>
                        <w:lang w:val="de-DE"/>
                      </w:rPr>
                      <w:t>www.minbuza.nl</w:t>
                    </w:r>
                  </w:p>
                  <w:p w14:paraId="795664CE" w14:textId="77777777" w:rsidR="00B7226F" w:rsidRPr="002659AF" w:rsidRDefault="00B7226F">
                    <w:pPr>
                      <w:pStyle w:val="WitregelW2"/>
                      <w:rPr>
                        <w:lang w:val="de-DE"/>
                      </w:rPr>
                    </w:pPr>
                  </w:p>
                  <w:p w14:paraId="795664CF" w14:textId="77777777" w:rsidR="00B7226F" w:rsidRPr="002659AF" w:rsidRDefault="002659AF">
                    <w:pPr>
                      <w:pStyle w:val="Referentiegegevensbold"/>
                      <w:rPr>
                        <w:lang w:val="de-DE"/>
                      </w:rPr>
                    </w:pPr>
                    <w:proofErr w:type="spellStart"/>
                    <w:r w:rsidRPr="002659AF">
                      <w:rPr>
                        <w:lang w:val="de-DE"/>
                      </w:rPr>
                      <w:t>Onze</w:t>
                    </w:r>
                    <w:proofErr w:type="spellEnd"/>
                    <w:r w:rsidRPr="002659AF">
                      <w:rPr>
                        <w:lang w:val="de-DE"/>
                      </w:rPr>
                      <w:t xml:space="preserve"> </w:t>
                    </w:r>
                    <w:proofErr w:type="spellStart"/>
                    <w:r w:rsidRPr="002659AF">
                      <w:rPr>
                        <w:lang w:val="de-DE"/>
                      </w:rPr>
                      <w:t>referentie</w:t>
                    </w:r>
                    <w:proofErr w:type="spellEnd"/>
                  </w:p>
                  <w:p w14:paraId="795664D0" w14:textId="77777777" w:rsidR="00B7226F" w:rsidRDefault="002659AF">
                    <w:pPr>
                      <w:pStyle w:val="Referentiegegevens"/>
                    </w:pPr>
                    <w:r>
                      <w:t>BZ2516851</w:t>
                    </w:r>
                  </w:p>
                  <w:p w14:paraId="795664D1" w14:textId="77777777" w:rsidR="00B7226F" w:rsidRDefault="00B7226F">
                    <w:pPr>
                      <w:pStyle w:val="WitregelW1"/>
                    </w:pPr>
                  </w:p>
                  <w:p w14:paraId="795664D2" w14:textId="77777777" w:rsidR="00B7226F" w:rsidRDefault="002659AF">
                    <w:pPr>
                      <w:pStyle w:val="Referentiegegevensbold"/>
                    </w:pPr>
                    <w:r>
                      <w:t>Bijlage(n)</w:t>
                    </w:r>
                  </w:p>
                  <w:p w14:paraId="795664D3" w14:textId="77777777" w:rsidR="00B7226F" w:rsidRDefault="002659AF">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95664B7" wp14:editId="4494179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5664E2" w14:textId="77777777" w:rsidR="002659AF" w:rsidRDefault="002659AF"/>
                      </w:txbxContent>
                    </wps:txbx>
                    <wps:bodyPr vert="horz" wrap="square" lIns="0" tIns="0" rIns="0" bIns="0" anchor="t" anchorCtr="0"/>
                  </wps:wsp>
                </a:graphicData>
              </a:graphic>
            </wp:anchor>
          </w:drawing>
        </mc:Choice>
        <mc:Fallback>
          <w:pict>
            <v:shape w14:anchorId="795664B7"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95664E2" w14:textId="77777777" w:rsidR="002659AF" w:rsidRDefault="002659A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95664B9" wp14:editId="795664B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5664D5" w14:textId="2DDF107F" w:rsidR="00B7226F" w:rsidRDefault="00B7226F">
                          <w:pPr>
                            <w:spacing w:line="240" w:lineRule="auto"/>
                          </w:pPr>
                        </w:p>
                      </w:txbxContent>
                    </wps:txbx>
                    <wps:bodyPr vert="horz" wrap="square" lIns="0" tIns="0" rIns="0" bIns="0" anchor="t" anchorCtr="0"/>
                  </wps:wsp>
                </a:graphicData>
              </a:graphic>
            </wp:anchor>
          </w:drawing>
        </mc:Choice>
        <mc:Fallback>
          <w:pict>
            <v:shape w14:anchorId="795664B9"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95664D5" w14:textId="2DDF107F" w:rsidR="00B7226F" w:rsidRDefault="00B7226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95664BB" wp14:editId="795664B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5664D6" w14:textId="77777777" w:rsidR="00B7226F" w:rsidRDefault="002659AF">
                          <w:pPr>
                            <w:spacing w:line="240" w:lineRule="auto"/>
                          </w:pPr>
                          <w:r>
                            <w:rPr>
                              <w:noProof/>
                            </w:rPr>
                            <w:drawing>
                              <wp:inline distT="0" distB="0" distL="0" distR="0" wp14:anchorId="795664DE" wp14:editId="795664D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5664BB"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95664D6" w14:textId="77777777" w:rsidR="00B7226F" w:rsidRDefault="002659AF">
                    <w:pPr>
                      <w:spacing w:line="240" w:lineRule="auto"/>
                    </w:pPr>
                    <w:r>
                      <w:rPr>
                        <w:noProof/>
                      </w:rPr>
                      <w:drawing>
                        <wp:inline distT="0" distB="0" distL="0" distR="0" wp14:anchorId="795664DE" wp14:editId="795664D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149FD"/>
    <w:multiLevelType w:val="multilevel"/>
    <w:tmpl w:val="EA3732F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91091C8"/>
    <w:multiLevelType w:val="multilevel"/>
    <w:tmpl w:val="1942F8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B34913D"/>
    <w:multiLevelType w:val="multilevel"/>
    <w:tmpl w:val="89010D9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2767E6"/>
    <w:multiLevelType w:val="multilevel"/>
    <w:tmpl w:val="F787154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84D7942"/>
    <w:multiLevelType w:val="multilevel"/>
    <w:tmpl w:val="5237BCB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16833254">
    <w:abstractNumId w:val="4"/>
  </w:num>
  <w:num w:numId="2" w16cid:durableId="2008165785">
    <w:abstractNumId w:val="3"/>
  </w:num>
  <w:num w:numId="3" w16cid:durableId="2060854731">
    <w:abstractNumId w:val="1"/>
  </w:num>
  <w:num w:numId="4" w16cid:durableId="1244797013">
    <w:abstractNumId w:val="0"/>
  </w:num>
  <w:num w:numId="5" w16cid:durableId="425462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6F"/>
    <w:rsid w:val="000153B5"/>
    <w:rsid w:val="00071D05"/>
    <w:rsid w:val="00097AE0"/>
    <w:rsid w:val="000A0865"/>
    <w:rsid w:val="000C6BAA"/>
    <w:rsid w:val="00140960"/>
    <w:rsid w:val="001602CF"/>
    <w:rsid w:val="001B30B5"/>
    <w:rsid w:val="002538F2"/>
    <w:rsid w:val="002659AF"/>
    <w:rsid w:val="00337012"/>
    <w:rsid w:val="003C2DDE"/>
    <w:rsid w:val="003E5218"/>
    <w:rsid w:val="0049709F"/>
    <w:rsid w:val="004E3695"/>
    <w:rsid w:val="005004E5"/>
    <w:rsid w:val="00546F29"/>
    <w:rsid w:val="00560B97"/>
    <w:rsid w:val="005F0894"/>
    <w:rsid w:val="00665DC6"/>
    <w:rsid w:val="006E5D00"/>
    <w:rsid w:val="006F2DEC"/>
    <w:rsid w:val="0071004D"/>
    <w:rsid w:val="00846050"/>
    <w:rsid w:val="0087672B"/>
    <w:rsid w:val="008E16F0"/>
    <w:rsid w:val="00963B3C"/>
    <w:rsid w:val="00AB39FD"/>
    <w:rsid w:val="00AC1892"/>
    <w:rsid w:val="00B51885"/>
    <w:rsid w:val="00B7226F"/>
    <w:rsid w:val="00B86BB4"/>
    <w:rsid w:val="00C26590"/>
    <w:rsid w:val="00C7535D"/>
    <w:rsid w:val="00CE7071"/>
    <w:rsid w:val="00D32B7B"/>
    <w:rsid w:val="00D877AC"/>
    <w:rsid w:val="00E01DBE"/>
    <w:rsid w:val="00E151FE"/>
    <w:rsid w:val="00E6445B"/>
    <w:rsid w:val="00EA274D"/>
    <w:rsid w:val="00EA33B0"/>
    <w:rsid w:val="00EE44DF"/>
    <w:rsid w:val="00FC08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956649B"/>
  <w15:docId w15:val="{4539B2E5-3B93-489B-82ED-1F6BBA6D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659AF"/>
    <w:pPr>
      <w:tabs>
        <w:tab w:val="center" w:pos="4513"/>
        <w:tab w:val="right" w:pos="9026"/>
      </w:tabs>
      <w:spacing w:line="240" w:lineRule="auto"/>
    </w:pPr>
  </w:style>
  <w:style w:type="character" w:customStyle="1" w:styleId="HeaderChar">
    <w:name w:val="Header Char"/>
    <w:basedOn w:val="DefaultParagraphFont"/>
    <w:link w:val="Header"/>
    <w:uiPriority w:val="99"/>
    <w:rsid w:val="002659AF"/>
    <w:rPr>
      <w:rFonts w:ascii="Verdana" w:hAnsi="Verdana"/>
      <w:color w:val="000000"/>
      <w:sz w:val="18"/>
      <w:szCs w:val="18"/>
    </w:rPr>
  </w:style>
  <w:style w:type="paragraph" w:styleId="Footer">
    <w:name w:val="footer"/>
    <w:basedOn w:val="Normal"/>
    <w:link w:val="FooterChar"/>
    <w:uiPriority w:val="99"/>
    <w:unhideWhenUsed/>
    <w:rsid w:val="002659AF"/>
    <w:pPr>
      <w:tabs>
        <w:tab w:val="center" w:pos="4513"/>
        <w:tab w:val="right" w:pos="9026"/>
      </w:tabs>
      <w:spacing w:line="240" w:lineRule="auto"/>
    </w:pPr>
  </w:style>
  <w:style w:type="character" w:customStyle="1" w:styleId="FooterChar">
    <w:name w:val="Footer Char"/>
    <w:basedOn w:val="DefaultParagraphFont"/>
    <w:link w:val="Footer"/>
    <w:uiPriority w:val="99"/>
    <w:rsid w:val="002659AF"/>
    <w:rPr>
      <w:rFonts w:ascii="Verdana" w:hAnsi="Verdana"/>
      <w:color w:val="000000"/>
      <w:sz w:val="18"/>
      <w:szCs w:val="18"/>
    </w:rPr>
  </w:style>
  <w:style w:type="character" w:styleId="CommentReference">
    <w:name w:val="annotation reference"/>
    <w:basedOn w:val="DefaultParagraphFont"/>
    <w:uiPriority w:val="99"/>
    <w:semiHidden/>
    <w:unhideWhenUsed/>
    <w:rsid w:val="00097AE0"/>
    <w:rPr>
      <w:sz w:val="16"/>
      <w:szCs w:val="16"/>
    </w:rPr>
  </w:style>
  <w:style w:type="paragraph" w:styleId="CommentText">
    <w:name w:val="annotation text"/>
    <w:basedOn w:val="Normal"/>
    <w:link w:val="CommentTextChar"/>
    <w:uiPriority w:val="99"/>
    <w:unhideWhenUsed/>
    <w:rsid w:val="00097AE0"/>
    <w:pPr>
      <w:spacing w:line="240" w:lineRule="auto"/>
    </w:pPr>
    <w:rPr>
      <w:sz w:val="20"/>
      <w:szCs w:val="20"/>
    </w:rPr>
  </w:style>
  <w:style w:type="character" w:customStyle="1" w:styleId="CommentTextChar">
    <w:name w:val="Comment Text Char"/>
    <w:basedOn w:val="DefaultParagraphFont"/>
    <w:link w:val="CommentText"/>
    <w:uiPriority w:val="99"/>
    <w:rsid w:val="00097AE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97AE0"/>
    <w:rPr>
      <w:b/>
      <w:bCs/>
    </w:rPr>
  </w:style>
  <w:style w:type="character" w:customStyle="1" w:styleId="CommentSubjectChar">
    <w:name w:val="Comment Subject Char"/>
    <w:basedOn w:val="CommentTextChar"/>
    <w:link w:val="CommentSubject"/>
    <w:uiPriority w:val="99"/>
    <w:semiHidden/>
    <w:rsid w:val="00097AE0"/>
    <w:rPr>
      <w:rFonts w:ascii="Verdana" w:hAnsi="Verdana"/>
      <w:b/>
      <w:bCs/>
      <w:color w:val="000000"/>
    </w:rPr>
  </w:style>
  <w:style w:type="paragraph" w:styleId="Revision">
    <w:name w:val="Revision"/>
    <w:hidden/>
    <w:uiPriority w:val="99"/>
    <w:semiHidden/>
    <w:rsid w:val="00071D05"/>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0A0865"/>
    <w:pPr>
      <w:spacing w:line="240" w:lineRule="auto"/>
    </w:pPr>
    <w:rPr>
      <w:sz w:val="20"/>
      <w:szCs w:val="20"/>
    </w:rPr>
  </w:style>
  <w:style w:type="character" w:customStyle="1" w:styleId="FootnoteTextChar">
    <w:name w:val="Footnote Text Char"/>
    <w:basedOn w:val="DefaultParagraphFont"/>
    <w:link w:val="FootnoteText"/>
    <w:uiPriority w:val="99"/>
    <w:semiHidden/>
    <w:rsid w:val="000A0865"/>
    <w:rPr>
      <w:rFonts w:ascii="Verdana" w:hAnsi="Verdana"/>
      <w:color w:val="000000"/>
    </w:rPr>
  </w:style>
  <w:style w:type="character" w:styleId="FootnoteReference">
    <w:name w:val="footnote reference"/>
    <w:basedOn w:val="DefaultParagraphFont"/>
    <w:uiPriority w:val="99"/>
    <w:semiHidden/>
    <w:unhideWhenUsed/>
    <w:rsid w:val="000A0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01416">
      <w:bodyDiv w:val="1"/>
      <w:marLeft w:val="0"/>
      <w:marRight w:val="0"/>
      <w:marTop w:val="0"/>
      <w:marBottom w:val="0"/>
      <w:divBdr>
        <w:top w:val="none" w:sz="0" w:space="0" w:color="auto"/>
        <w:left w:val="none" w:sz="0" w:space="0" w:color="auto"/>
        <w:bottom w:val="none" w:sz="0" w:space="0" w:color="auto"/>
        <w:right w:val="none" w:sz="0" w:space="0" w:color="auto"/>
      </w:divBdr>
    </w:div>
    <w:div w:id="203302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528</ap:Words>
  <ap:Characters>2904</ap:Characters>
  <ap:DocSecurity>0</ap:DocSecurity>
  <ap:Lines>24</ap:Lines>
  <ap:Paragraphs>6</ap:Paragraphs>
  <ap:ScaleCrop>false</ap:ScaleCrop>
  <ap:LinksUpToDate>false</ap:LinksUpToDate>
  <ap:CharactersWithSpaces>3426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2025-06-13T13:52:00.0000000Z</dcterms:created>
  <dcterms:modified xsi:type="dcterms:W3CDTF">2025-06-13T13:52:00.0000000Z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70262e7c-c8da-436b-98de-d41d7a5290ae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