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C135B07" w14:textId="77777777">
        <w:tc>
          <w:tcPr>
            <w:tcW w:w="8717" w:type="dxa"/>
            <w:gridSpan w:val="2"/>
            <w:tcBorders>
              <w:top w:val="nil"/>
              <w:left w:val="nil"/>
              <w:bottom w:val="nil"/>
              <w:right w:val="nil"/>
            </w:tcBorders>
            <w:vAlign w:val="center"/>
          </w:tcPr>
          <w:p w:rsidR="00470846" w:rsidP="00FB349A" w:rsidRDefault="00470846" w14:paraId="5C14FF9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C9DC82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7BF1884" w14:textId="77777777">
        <w:trPr>
          <w:cantSplit/>
        </w:trPr>
        <w:tc>
          <w:tcPr>
            <w:tcW w:w="10348" w:type="dxa"/>
            <w:gridSpan w:val="3"/>
            <w:tcBorders>
              <w:top w:val="single" w:color="auto" w:sz="4" w:space="0"/>
              <w:left w:val="nil"/>
              <w:bottom w:val="nil"/>
              <w:right w:val="nil"/>
            </w:tcBorders>
          </w:tcPr>
          <w:p w:rsidR="00470846" w:rsidP="00F9022B" w:rsidRDefault="00833C90" w14:paraId="4D97E87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259B3A4" w14:textId="77777777">
        <w:trPr>
          <w:cantSplit/>
        </w:trPr>
        <w:tc>
          <w:tcPr>
            <w:tcW w:w="10348" w:type="dxa"/>
            <w:gridSpan w:val="3"/>
            <w:tcBorders>
              <w:top w:val="nil"/>
              <w:left w:val="nil"/>
              <w:bottom w:val="nil"/>
              <w:right w:val="nil"/>
            </w:tcBorders>
          </w:tcPr>
          <w:p w:rsidR="00470846" w:rsidP="00F8109A" w:rsidRDefault="00470846" w14:paraId="591C6BA0" w14:textId="77777777">
            <w:pPr>
              <w:pStyle w:val="Amendement"/>
              <w:tabs>
                <w:tab w:val="clear" w:pos="3310"/>
                <w:tab w:val="clear" w:pos="3600"/>
              </w:tabs>
              <w:rPr>
                <w:rFonts w:ascii="Times New Roman" w:hAnsi="Times New Roman"/>
                <w:b w:val="0"/>
              </w:rPr>
            </w:pPr>
          </w:p>
        </w:tc>
      </w:tr>
      <w:tr w:rsidR="00470846" w:rsidTr="00FB349A" w14:paraId="512524D3" w14:textId="77777777">
        <w:trPr>
          <w:cantSplit/>
        </w:trPr>
        <w:tc>
          <w:tcPr>
            <w:tcW w:w="10348" w:type="dxa"/>
            <w:gridSpan w:val="3"/>
            <w:tcBorders>
              <w:top w:val="nil"/>
              <w:left w:val="nil"/>
              <w:bottom w:val="single" w:color="auto" w:sz="4" w:space="0"/>
              <w:right w:val="nil"/>
            </w:tcBorders>
          </w:tcPr>
          <w:p w:rsidR="00470846" w:rsidP="00F8109A" w:rsidRDefault="00470846" w14:paraId="364D5E3D" w14:textId="77777777">
            <w:pPr>
              <w:pStyle w:val="Amendement"/>
              <w:tabs>
                <w:tab w:val="clear" w:pos="3310"/>
                <w:tab w:val="clear" w:pos="3600"/>
              </w:tabs>
              <w:rPr>
                <w:rFonts w:ascii="Times New Roman" w:hAnsi="Times New Roman"/>
              </w:rPr>
            </w:pPr>
          </w:p>
        </w:tc>
      </w:tr>
      <w:tr w:rsidR="00470846" w:rsidTr="00FB349A" w14:paraId="404E6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02844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0985DAD" w14:textId="77777777">
            <w:pPr>
              <w:suppressAutoHyphens/>
              <w:rPr>
                <w:rFonts w:ascii="Times New Roman" w:hAnsi="Times New Roman"/>
                <w:b/>
              </w:rPr>
            </w:pPr>
          </w:p>
        </w:tc>
      </w:tr>
      <w:tr w:rsidR="00470846" w:rsidTr="00FB349A" w14:paraId="4397CD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D17AD" w14:paraId="1A0BF3C2" w14:textId="72B4519E">
            <w:pPr>
              <w:pStyle w:val="Amendement"/>
              <w:tabs>
                <w:tab w:val="clear" w:pos="3310"/>
                <w:tab w:val="clear" w:pos="3600"/>
              </w:tabs>
              <w:rPr>
                <w:rFonts w:ascii="Times New Roman" w:hAnsi="Times New Roman"/>
              </w:rPr>
            </w:pPr>
            <w:r>
              <w:rPr>
                <w:rFonts w:ascii="Times New Roman" w:hAnsi="Times New Roman"/>
              </w:rPr>
              <w:t>36725-VI</w:t>
            </w:r>
          </w:p>
        </w:tc>
        <w:tc>
          <w:tcPr>
            <w:tcW w:w="7654" w:type="dxa"/>
            <w:gridSpan w:val="2"/>
          </w:tcPr>
          <w:p w:rsidRPr="004D17AD" w:rsidR="00470846" w:rsidP="004D17AD" w:rsidRDefault="004D17AD" w14:paraId="579328F9" w14:textId="58CFD1DD">
            <w:pPr>
              <w:rPr>
                <w:rFonts w:ascii="Times New Roman" w:hAnsi="Times New Roman"/>
                <w:b/>
                <w:bCs/>
                <w:szCs w:val="24"/>
              </w:rPr>
            </w:pPr>
            <w:r w:rsidRPr="004D17AD">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7112B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C48F9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CC44833" w14:textId="77777777">
            <w:pPr>
              <w:pStyle w:val="Amendement"/>
              <w:tabs>
                <w:tab w:val="clear" w:pos="3310"/>
                <w:tab w:val="clear" w:pos="3600"/>
              </w:tabs>
              <w:rPr>
                <w:rFonts w:ascii="Times New Roman" w:hAnsi="Times New Roman"/>
              </w:rPr>
            </w:pPr>
          </w:p>
        </w:tc>
      </w:tr>
      <w:tr w:rsidR="00470846" w:rsidTr="00FB349A" w14:paraId="20E62A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3FE1E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ECA45D8" w14:textId="77777777">
            <w:pPr>
              <w:pStyle w:val="Amendement"/>
              <w:tabs>
                <w:tab w:val="clear" w:pos="3310"/>
                <w:tab w:val="clear" w:pos="3600"/>
              </w:tabs>
              <w:rPr>
                <w:rFonts w:ascii="Times New Roman" w:hAnsi="Times New Roman"/>
              </w:rPr>
            </w:pPr>
          </w:p>
        </w:tc>
      </w:tr>
      <w:tr w:rsidR="00470846" w:rsidTr="00FB349A" w14:paraId="426F8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026223" w14:textId="6A88EA4B">
            <w:pPr>
              <w:pStyle w:val="Amendement"/>
              <w:tabs>
                <w:tab w:val="clear" w:pos="3310"/>
                <w:tab w:val="clear" w:pos="3600"/>
              </w:tabs>
              <w:rPr>
                <w:rFonts w:ascii="Times New Roman" w:hAnsi="Times New Roman"/>
              </w:rPr>
            </w:pPr>
            <w:r>
              <w:rPr>
                <w:rFonts w:ascii="Times New Roman" w:hAnsi="Times New Roman"/>
              </w:rPr>
              <w:t xml:space="preserve">Nr. </w:t>
            </w:r>
            <w:r w:rsidR="00EB77BF">
              <w:rPr>
                <w:rFonts w:ascii="Times New Roman" w:hAnsi="Times New Roman"/>
                <w:caps/>
              </w:rPr>
              <w:t>7</w:t>
            </w:r>
          </w:p>
        </w:tc>
        <w:tc>
          <w:tcPr>
            <w:tcW w:w="7654" w:type="dxa"/>
            <w:gridSpan w:val="2"/>
          </w:tcPr>
          <w:p w:rsidRPr="001A2A63" w:rsidR="00470846" w:rsidP="00FB349A" w:rsidRDefault="00470846" w14:paraId="2B7BAB83" w14:textId="5311FB79">
            <w:pPr>
              <w:pStyle w:val="Amendement"/>
              <w:tabs>
                <w:tab w:val="clear" w:pos="3310"/>
                <w:tab w:val="clear" w:pos="3600"/>
              </w:tabs>
              <w:rPr>
                <w:rFonts w:ascii="Times New Roman" w:hAnsi="Times New Roman"/>
                <w:caps/>
              </w:rPr>
            </w:pPr>
            <w:r w:rsidRPr="001A2A63">
              <w:rPr>
                <w:rFonts w:ascii="Times New Roman" w:hAnsi="Times New Roman"/>
                <w:caps/>
              </w:rPr>
              <w:t>AMENDEMENT VAN</w:t>
            </w:r>
            <w:r w:rsidR="00E427A5">
              <w:rPr>
                <w:rFonts w:ascii="Times New Roman" w:hAnsi="Times New Roman"/>
                <w:caps/>
              </w:rPr>
              <w:t xml:space="preserve"> De</w:t>
            </w:r>
            <w:r w:rsidRPr="001A2A63">
              <w:rPr>
                <w:rFonts w:ascii="Times New Roman" w:hAnsi="Times New Roman"/>
                <w:caps/>
              </w:rPr>
              <w:t xml:space="preserve"> L</w:t>
            </w:r>
            <w:r w:rsidR="00E427A5">
              <w:rPr>
                <w:rFonts w:ascii="Times New Roman" w:hAnsi="Times New Roman"/>
                <w:caps/>
              </w:rPr>
              <w:t>e</w:t>
            </w:r>
            <w:r w:rsidRPr="001A2A63">
              <w:rPr>
                <w:rFonts w:ascii="Times New Roman" w:hAnsi="Times New Roman"/>
                <w:caps/>
              </w:rPr>
              <w:t>D</w:t>
            </w:r>
            <w:r w:rsidR="00E427A5">
              <w:rPr>
                <w:rFonts w:ascii="Times New Roman" w:hAnsi="Times New Roman"/>
                <w:caps/>
              </w:rPr>
              <w:t>en</w:t>
            </w:r>
            <w:r w:rsidRPr="001A2A63">
              <w:rPr>
                <w:rFonts w:ascii="Times New Roman" w:hAnsi="Times New Roman"/>
                <w:caps/>
              </w:rPr>
              <w:t xml:space="preserve"> </w:t>
            </w:r>
            <w:r w:rsidR="000855F4">
              <w:rPr>
                <w:rFonts w:ascii="Times New Roman" w:hAnsi="Times New Roman"/>
                <w:caps/>
              </w:rPr>
              <w:t>Eerdmans</w:t>
            </w:r>
            <w:r w:rsidR="00E427A5">
              <w:rPr>
                <w:rFonts w:ascii="Times New Roman" w:hAnsi="Times New Roman"/>
                <w:caps/>
              </w:rPr>
              <w:t xml:space="preserve"> en Diederik van Dijk</w:t>
            </w:r>
          </w:p>
        </w:tc>
      </w:tr>
      <w:tr w:rsidR="00470846" w:rsidTr="00FB349A" w14:paraId="5ED921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CDDB2A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01B3550" w14:textId="09EFDB95">
            <w:pPr>
              <w:pStyle w:val="Amendement"/>
              <w:tabs>
                <w:tab w:val="clear" w:pos="3310"/>
                <w:tab w:val="clear" w:pos="3600"/>
              </w:tabs>
              <w:rPr>
                <w:rFonts w:ascii="Times New Roman" w:hAnsi="Times New Roman"/>
              </w:rPr>
            </w:pPr>
            <w:r>
              <w:rPr>
                <w:rFonts w:ascii="Times New Roman" w:hAnsi="Times New Roman"/>
                <w:b w:val="0"/>
              </w:rPr>
              <w:t xml:space="preserve">Ontvangen </w:t>
            </w:r>
            <w:r w:rsidR="00EB77BF">
              <w:rPr>
                <w:rFonts w:ascii="Times New Roman" w:hAnsi="Times New Roman"/>
                <w:b w:val="0"/>
              </w:rPr>
              <w:t>13 juni 2025</w:t>
            </w:r>
          </w:p>
        </w:tc>
      </w:tr>
      <w:tr w:rsidR="00470846" w:rsidTr="00FB349A" w14:paraId="7AB49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7F95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6252977" w14:textId="77777777">
            <w:pPr>
              <w:pStyle w:val="Amendement"/>
              <w:tabs>
                <w:tab w:val="clear" w:pos="3310"/>
                <w:tab w:val="clear" w:pos="3600"/>
              </w:tabs>
              <w:rPr>
                <w:rFonts w:ascii="Times New Roman" w:hAnsi="Times New Roman"/>
                <w:b w:val="0"/>
              </w:rPr>
            </w:pPr>
          </w:p>
        </w:tc>
      </w:tr>
      <w:tr w:rsidR="009E6185" w:rsidTr="00FB349A" w14:paraId="6C0E9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C0BCEEF" w14:textId="73E941B9">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2A04D3">
              <w:rPr>
                <w:rFonts w:ascii="Times New Roman" w:hAnsi="Times New Roman"/>
                <w:b w:val="0"/>
              </w:rPr>
              <w:t>n</w:t>
            </w:r>
            <w:r>
              <w:rPr>
                <w:rFonts w:ascii="Times New Roman" w:hAnsi="Times New Roman"/>
                <w:b w:val="0"/>
              </w:rPr>
              <w:t xml:space="preserve"> stel</w:t>
            </w:r>
            <w:r w:rsidR="002A04D3">
              <w:rPr>
                <w:rFonts w:ascii="Times New Roman" w:hAnsi="Times New Roman"/>
                <w:b w:val="0"/>
              </w:rPr>
              <w:t>len</w:t>
            </w:r>
            <w:r>
              <w:rPr>
                <w:rFonts w:ascii="Times New Roman" w:hAnsi="Times New Roman"/>
                <w:b w:val="0"/>
              </w:rPr>
              <w:t xml:space="preserve"> het volgende amendement voor:</w:t>
            </w:r>
          </w:p>
        </w:tc>
      </w:tr>
      <w:tr w:rsidR="00470846" w:rsidTr="00FB349A" w14:paraId="099E94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BDA53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47863EF"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3BB7ECE" w14:textId="77777777">
      <w:pPr>
        <w:ind w:firstLine="284"/>
        <w:rPr>
          <w:rFonts w:ascii="Times New Roman" w:hAnsi="Times New Roman"/>
        </w:rPr>
      </w:pPr>
      <w:r>
        <w:rPr>
          <w:rFonts w:ascii="Times New Roman" w:hAnsi="Times New Roman"/>
        </w:rPr>
        <w:t>De begrotingsstaat wordt als volgt gewijzigd:</w:t>
      </w:r>
    </w:p>
    <w:p w:rsidRPr="004D4BCF" w:rsidR="00470846" w:rsidP="00FB349A" w:rsidRDefault="00470846" w14:paraId="4D7025BA" w14:textId="77777777">
      <w:pPr>
        <w:rPr>
          <w:rFonts w:ascii="Times New Roman" w:hAnsi="Times New Roman"/>
        </w:rPr>
      </w:pPr>
    </w:p>
    <w:p w:rsidRPr="004D4BCF" w:rsidR="00470846" w:rsidP="00FB349A" w:rsidRDefault="00470846" w14:paraId="62642084" w14:textId="568B3E35">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0855F4">
        <w:rPr>
          <w:rFonts w:ascii="Times New Roman" w:hAnsi="Times New Roman"/>
          <w:b/>
        </w:rPr>
        <w:t>34</w:t>
      </w:r>
      <w:r w:rsidRPr="004D4BCF" w:rsidR="001A2A63">
        <w:rPr>
          <w:rFonts w:ascii="Times New Roman" w:hAnsi="Times New Roman"/>
          <w:b/>
        </w:rPr>
        <w:t xml:space="preserve"> </w:t>
      </w:r>
      <w:r w:rsidR="000855F4">
        <w:rPr>
          <w:rFonts w:ascii="Times New Roman" w:hAnsi="Times New Roman"/>
          <w:b/>
        </w:rPr>
        <w:t>Straffen en beschermen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sidR="000855F4">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9F79FA">
        <w:rPr>
          <w:rFonts w:ascii="Times New Roman" w:hAnsi="Times New Roman"/>
          <w:b/>
        </w:rPr>
        <w:t>35</w:t>
      </w:r>
      <w:r w:rsidR="000855F4">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2ADFD490" w14:textId="77777777">
      <w:pPr>
        <w:rPr>
          <w:rFonts w:ascii="Times New Roman" w:hAnsi="Times New Roman"/>
        </w:rPr>
      </w:pPr>
    </w:p>
    <w:p w:rsidRPr="004D4BCF" w:rsidR="00470846" w:rsidP="00FB349A" w:rsidRDefault="00470846" w14:paraId="67EA681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6A8E52C" w14:textId="77777777">
      <w:pPr>
        <w:rPr>
          <w:rFonts w:ascii="Times New Roman" w:hAnsi="Times New Roman"/>
        </w:rPr>
      </w:pPr>
    </w:p>
    <w:p w:rsidRPr="002665E1" w:rsidR="002665E1" w:rsidP="002665E1" w:rsidRDefault="002665E1" w14:paraId="54A0CAA1" w14:textId="5DA9C228">
      <w:pPr>
        <w:rPr>
          <w:rFonts w:ascii="Times New Roman" w:hAnsi="Times New Roman"/>
        </w:rPr>
      </w:pPr>
      <w:r w:rsidRPr="002665E1">
        <w:rPr>
          <w:rFonts w:ascii="Times New Roman" w:hAnsi="Times New Roman"/>
        </w:rPr>
        <w:t xml:space="preserve">Het gevangeniswezen kampt met een capaciteitsprobleem. Gevangenen worden vervroegd vrijgelaten en er is een reëel risico dat dit tegen het einde van het jaar kan oplopen tot </w:t>
      </w:r>
      <w:r w:rsidR="009F79FA">
        <w:rPr>
          <w:rFonts w:ascii="Times New Roman" w:hAnsi="Times New Roman"/>
        </w:rPr>
        <w:t>t</w:t>
      </w:r>
      <w:r w:rsidRPr="002665E1">
        <w:rPr>
          <w:rFonts w:ascii="Times New Roman" w:hAnsi="Times New Roman"/>
        </w:rPr>
        <w:t>wee weken. Bovendien blijkt dat door een tekort aan cellen ruim 4.000 veroordeelden nog vrij rondlopen, waaronder 1.158 zaken waarbij slachtoffers en nabestaanden direct zijn betrokken.</w:t>
      </w:r>
    </w:p>
    <w:p w:rsidRPr="002665E1" w:rsidR="002665E1" w:rsidP="002665E1" w:rsidRDefault="002665E1" w14:paraId="378A5AD4" w14:textId="77777777">
      <w:pPr>
        <w:rPr>
          <w:rFonts w:ascii="Times New Roman" w:hAnsi="Times New Roman"/>
        </w:rPr>
      </w:pPr>
    </w:p>
    <w:p w:rsidRPr="002665E1" w:rsidR="002665E1" w:rsidP="002665E1" w:rsidRDefault="002665E1" w14:paraId="51CB56C6" w14:textId="77777777">
      <w:pPr>
        <w:rPr>
          <w:rFonts w:ascii="Times New Roman" w:hAnsi="Times New Roman"/>
        </w:rPr>
      </w:pPr>
      <w:r w:rsidRPr="002665E1">
        <w:rPr>
          <w:rFonts w:ascii="Times New Roman" w:hAnsi="Times New Roman"/>
        </w:rPr>
        <w:t xml:space="preserve">Een deel van het probleem is de doorstroming vanuit het gevangeniswezen naar de jeugddetentie. Bijvoorbeeld </w:t>
      </w:r>
      <w:proofErr w:type="spellStart"/>
      <w:r w:rsidRPr="002665E1">
        <w:rPr>
          <w:rFonts w:ascii="Times New Roman" w:hAnsi="Times New Roman"/>
        </w:rPr>
        <w:t>JeugdzorgPlus</w:t>
      </w:r>
      <w:proofErr w:type="spellEnd"/>
      <w:r w:rsidRPr="002665E1">
        <w:rPr>
          <w:rFonts w:ascii="Times New Roman" w:hAnsi="Times New Roman"/>
        </w:rPr>
        <w:t xml:space="preserve"> locatie Harreveld. Hier krijgen jongeren met ernstige gedragsproblemen begeleiding en behandeling. </w:t>
      </w:r>
    </w:p>
    <w:p w:rsidRPr="002665E1" w:rsidR="002665E1" w:rsidP="002665E1" w:rsidRDefault="002665E1" w14:paraId="00CCC905" w14:textId="77777777">
      <w:pPr>
        <w:rPr>
          <w:rFonts w:ascii="Times New Roman" w:hAnsi="Times New Roman"/>
        </w:rPr>
      </w:pPr>
    </w:p>
    <w:p w:rsidRPr="002665E1" w:rsidR="002665E1" w:rsidP="002665E1" w:rsidRDefault="002665E1" w14:paraId="4B48652F" w14:textId="065E19FF">
      <w:pPr>
        <w:rPr>
          <w:rFonts w:ascii="Times New Roman" w:hAnsi="Times New Roman"/>
        </w:rPr>
      </w:pPr>
      <w:r w:rsidRPr="002665E1">
        <w:rPr>
          <w:rFonts w:ascii="Times New Roman" w:hAnsi="Times New Roman"/>
        </w:rPr>
        <w:t xml:space="preserve">Indieners beogen structurele middelen vrij te spelen voor de overname van </w:t>
      </w:r>
      <w:proofErr w:type="spellStart"/>
      <w:r w:rsidRPr="002665E1">
        <w:rPr>
          <w:rFonts w:ascii="Times New Roman" w:hAnsi="Times New Roman"/>
        </w:rPr>
        <w:t>JeugdzorgPlus</w:t>
      </w:r>
      <w:proofErr w:type="spellEnd"/>
      <w:r w:rsidRPr="002665E1">
        <w:rPr>
          <w:rFonts w:ascii="Times New Roman" w:hAnsi="Times New Roman"/>
        </w:rPr>
        <w:t xml:space="preserve"> Harreveld. Hiermee kan de volledige capaciteitsraming voor jeugd gerealiseerd worden. Hierdoor ontstaat er minder druk op reguliere detentie nu en in de toekomst. Deze locatie is op dit moment een jeugdzorg-locatie</w:t>
      </w:r>
      <w:r w:rsidR="009F79FA">
        <w:rPr>
          <w:rFonts w:ascii="Times New Roman" w:hAnsi="Times New Roman"/>
        </w:rPr>
        <w:t>, maar gaat per 1 januari 2026 sluiten.</w:t>
      </w:r>
      <w:r w:rsidRPr="002665E1">
        <w:rPr>
          <w:rFonts w:ascii="Times New Roman" w:hAnsi="Times New Roman"/>
        </w:rPr>
        <w:t xml:space="preserve"> Een deel van het personeel kan door de overname behouden worden en ook het pand is op dit moment gebruiksklaar en hoeft niet gerenoveerd te worden. Met structureel 35 miljoen kunnen 70/80 extra plekken gerealiseerd worden. </w:t>
      </w:r>
    </w:p>
    <w:p w:rsidRPr="002665E1" w:rsidR="002665E1" w:rsidP="002665E1" w:rsidRDefault="002665E1" w14:paraId="335EA7E6" w14:textId="77777777">
      <w:pPr>
        <w:rPr>
          <w:rFonts w:ascii="Times New Roman" w:hAnsi="Times New Roman"/>
        </w:rPr>
      </w:pPr>
    </w:p>
    <w:p w:rsidRPr="008348F4" w:rsidR="008348F4" w:rsidP="008348F4" w:rsidRDefault="002665E1" w14:paraId="5AC3E0C0" w14:textId="740BC116">
      <w:pPr>
        <w:rPr>
          <w:rFonts w:ascii="Times New Roman" w:hAnsi="Times New Roman"/>
        </w:rPr>
      </w:pPr>
      <w:r w:rsidRPr="002665E1">
        <w:rPr>
          <w:rFonts w:ascii="Times New Roman" w:hAnsi="Times New Roman"/>
        </w:rPr>
        <w:t xml:space="preserve">Indieners vinden de dekking van dit amendement in </w:t>
      </w:r>
      <w:r w:rsidR="00EB77BF">
        <w:rPr>
          <w:rFonts w:ascii="Times New Roman" w:hAnsi="Times New Roman"/>
        </w:rPr>
        <w:t>a</w:t>
      </w:r>
      <w:r w:rsidRPr="002665E1">
        <w:rPr>
          <w:rFonts w:ascii="Times New Roman" w:hAnsi="Times New Roman"/>
        </w:rPr>
        <w:t xml:space="preserve">rtikel 13 van de </w:t>
      </w:r>
      <w:r w:rsidR="00EB77BF">
        <w:rPr>
          <w:rFonts w:ascii="Times New Roman" w:hAnsi="Times New Roman"/>
        </w:rPr>
        <w:t>B</w:t>
      </w:r>
      <w:r w:rsidRPr="002665E1">
        <w:rPr>
          <w:rFonts w:ascii="Times New Roman" w:hAnsi="Times New Roman"/>
        </w:rPr>
        <w:t>egroting van Binnenlandse Zaken en Koninkrijksrelaties. Deze post staat gereserveerd voor ‘Goed bestuur en rechtsstaat’.</w:t>
      </w:r>
      <w:r w:rsidR="008348F4">
        <w:rPr>
          <w:rFonts w:ascii="Times New Roman" w:hAnsi="Times New Roman"/>
        </w:rPr>
        <w:t xml:space="preserve"> Voor de volledigheid wordt opgemerkt dat het amendement structurele dekking beoogt. De dekking vanaf 2026 wordt </w:t>
      </w:r>
      <w:r w:rsidRPr="008348F4" w:rsidR="008348F4">
        <w:rPr>
          <w:rFonts w:ascii="Times New Roman" w:hAnsi="Times New Roman"/>
        </w:rPr>
        <w:t>gevonden in de enveloppe ‘Goed bestuur en rechtsstaat’.</w:t>
      </w:r>
    </w:p>
    <w:p w:rsidRPr="00FE075F" w:rsidR="002665E1" w:rsidP="00FB349A" w:rsidRDefault="002665E1" w14:paraId="6C20AEB4" w14:textId="77777777">
      <w:pPr>
        <w:rPr>
          <w:rFonts w:ascii="Times New Roman" w:hAnsi="Times New Roman"/>
        </w:rPr>
      </w:pPr>
    </w:p>
    <w:p w:rsidR="001A2A63" w:rsidP="00FB349A" w:rsidRDefault="000855F4" w14:paraId="52D87617" w14:textId="2B80F992">
      <w:pPr>
        <w:rPr>
          <w:rFonts w:ascii="Times New Roman" w:hAnsi="Times New Roman"/>
        </w:rPr>
      </w:pPr>
      <w:r>
        <w:rPr>
          <w:rFonts w:ascii="Times New Roman" w:hAnsi="Times New Roman"/>
        </w:rPr>
        <w:t>Eerdmans</w:t>
      </w:r>
    </w:p>
    <w:p w:rsidRPr="008C2D85" w:rsidR="009F79FA" w:rsidP="00FB349A" w:rsidRDefault="009F79FA" w14:paraId="4F21C7D9" w14:textId="3D6C4E43">
      <w:pPr>
        <w:rPr>
          <w:rFonts w:ascii="Times New Roman" w:hAnsi="Times New Roman"/>
        </w:rPr>
      </w:pPr>
      <w:r>
        <w:rPr>
          <w:rFonts w:ascii="Times New Roman" w:hAnsi="Times New Roman"/>
        </w:rPr>
        <w:t>Diederik van Dijk</w:t>
      </w:r>
    </w:p>
    <w:sectPr w:rsidRPr="008C2D85" w:rsidR="009F79FA"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A5BAF" w14:textId="77777777" w:rsidR="00C84449" w:rsidRDefault="00C84449">
      <w:pPr>
        <w:spacing w:line="20" w:lineRule="exact"/>
      </w:pPr>
    </w:p>
  </w:endnote>
  <w:endnote w:type="continuationSeparator" w:id="0">
    <w:p w14:paraId="7BFAF951" w14:textId="77777777" w:rsidR="00C84449" w:rsidRDefault="00C84449">
      <w:pPr>
        <w:pStyle w:val="Amendement"/>
      </w:pPr>
      <w:r>
        <w:rPr>
          <w:b w:val="0"/>
        </w:rPr>
        <w:t xml:space="preserve"> </w:t>
      </w:r>
    </w:p>
  </w:endnote>
  <w:endnote w:type="continuationNotice" w:id="1">
    <w:p w14:paraId="13E8B1DE" w14:textId="77777777" w:rsidR="00C84449" w:rsidRDefault="00C844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FA770" w14:textId="77777777" w:rsidR="00C84449" w:rsidRDefault="00C84449">
      <w:pPr>
        <w:pStyle w:val="Amendement"/>
      </w:pPr>
      <w:r>
        <w:rPr>
          <w:b w:val="0"/>
        </w:rPr>
        <w:separator/>
      </w:r>
    </w:p>
  </w:footnote>
  <w:footnote w:type="continuationSeparator" w:id="0">
    <w:p w14:paraId="30822D16" w14:textId="77777777" w:rsidR="00C84449" w:rsidRDefault="00C84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AD"/>
    <w:rsid w:val="0003016F"/>
    <w:rsid w:val="000855F4"/>
    <w:rsid w:val="000C6F39"/>
    <w:rsid w:val="000F3796"/>
    <w:rsid w:val="0011770C"/>
    <w:rsid w:val="00120827"/>
    <w:rsid w:val="00146E70"/>
    <w:rsid w:val="00173380"/>
    <w:rsid w:val="001A2A63"/>
    <w:rsid w:val="001A5AFF"/>
    <w:rsid w:val="001A6B5A"/>
    <w:rsid w:val="001C562D"/>
    <w:rsid w:val="001E2226"/>
    <w:rsid w:val="001F7334"/>
    <w:rsid w:val="002569BB"/>
    <w:rsid w:val="002665E1"/>
    <w:rsid w:val="00292BD5"/>
    <w:rsid w:val="002A04D3"/>
    <w:rsid w:val="003050FF"/>
    <w:rsid w:val="0032581F"/>
    <w:rsid w:val="00392B12"/>
    <w:rsid w:val="003D4FB9"/>
    <w:rsid w:val="003E5927"/>
    <w:rsid w:val="00417365"/>
    <w:rsid w:val="004370A3"/>
    <w:rsid w:val="00470846"/>
    <w:rsid w:val="0047650D"/>
    <w:rsid w:val="004B2AE2"/>
    <w:rsid w:val="004C2A57"/>
    <w:rsid w:val="004D17AD"/>
    <w:rsid w:val="004D4BCF"/>
    <w:rsid w:val="004E3F06"/>
    <w:rsid w:val="005C554B"/>
    <w:rsid w:val="005E482A"/>
    <w:rsid w:val="00646211"/>
    <w:rsid w:val="00736284"/>
    <w:rsid w:val="00741EB2"/>
    <w:rsid w:val="007958E0"/>
    <w:rsid w:val="00833C90"/>
    <w:rsid w:val="008348F4"/>
    <w:rsid w:val="008467BE"/>
    <w:rsid w:val="00854DAE"/>
    <w:rsid w:val="00867688"/>
    <w:rsid w:val="008819B7"/>
    <w:rsid w:val="008C2D85"/>
    <w:rsid w:val="00926C70"/>
    <w:rsid w:val="009347C2"/>
    <w:rsid w:val="009E6185"/>
    <w:rsid w:val="009F79FA"/>
    <w:rsid w:val="00A00BD9"/>
    <w:rsid w:val="00A1221C"/>
    <w:rsid w:val="00B169AB"/>
    <w:rsid w:val="00B24FC7"/>
    <w:rsid w:val="00B37F45"/>
    <w:rsid w:val="00B6508A"/>
    <w:rsid w:val="00BD6436"/>
    <w:rsid w:val="00BE1B3C"/>
    <w:rsid w:val="00C26FAB"/>
    <w:rsid w:val="00C370AE"/>
    <w:rsid w:val="00C5415C"/>
    <w:rsid w:val="00C74FE3"/>
    <w:rsid w:val="00C84449"/>
    <w:rsid w:val="00C850D6"/>
    <w:rsid w:val="00CC0433"/>
    <w:rsid w:val="00D43ADE"/>
    <w:rsid w:val="00D733D3"/>
    <w:rsid w:val="00D818D9"/>
    <w:rsid w:val="00D961CF"/>
    <w:rsid w:val="00DB5D3B"/>
    <w:rsid w:val="00DD08D8"/>
    <w:rsid w:val="00E427A5"/>
    <w:rsid w:val="00E47054"/>
    <w:rsid w:val="00E96167"/>
    <w:rsid w:val="00EB77BF"/>
    <w:rsid w:val="00ED3CA5"/>
    <w:rsid w:val="00F06146"/>
    <w:rsid w:val="00F16E19"/>
    <w:rsid w:val="00F2239C"/>
    <w:rsid w:val="00F37F6D"/>
    <w:rsid w:val="00F410B4"/>
    <w:rsid w:val="00F8109A"/>
    <w:rsid w:val="00F9022B"/>
    <w:rsid w:val="00FA10B5"/>
    <w:rsid w:val="00FB349A"/>
    <w:rsid w:val="00FD6C76"/>
    <w:rsid w:val="00FE07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7C5B4"/>
  <w15:docId w15:val="{D0F7354D-7F13-4BF5-88CF-12401E9B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0855F4"/>
    <w:rPr>
      <w:sz w:val="16"/>
      <w:szCs w:val="16"/>
    </w:rPr>
  </w:style>
  <w:style w:type="paragraph" w:styleId="Tekstopmerking">
    <w:name w:val="annotation text"/>
    <w:basedOn w:val="Standaard"/>
    <w:link w:val="TekstopmerkingChar"/>
    <w:unhideWhenUsed/>
    <w:rsid w:val="000855F4"/>
    <w:rPr>
      <w:sz w:val="20"/>
    </w:rPr>
  </w:style>
  <w:style w:type="character" w:customStyle="1" w:styleId="TekstopmerkingChar">
    <w:name w:val="Tekst opmerking Char"/>
    <w:basedOn w:val="Standaardalinea-lettertype"/>
    <w:link w:val="Tekstopmerking"/>
    <w:rsid w:val="000855F4"/>
    <w:rPr>
      <w:rFonts w:ascii="Courier New" w:hAnsi="Courier New"/>
    </w:rPr>
  </w:style>
  <w:style w:type="paragraph" w:styleId="Onderwerpvanopmerking">
    <w:name w:val="annotation subject"/>
    <w:basedOn w:val="Tekstopmerking"/>
    <w:next w:val="Tekstopmerking"/>
    <w:link w:val="OnderwerpvanopmerkingChar"/>
    <w:semiHidden/>
    <w:unhideWhenUsed/>
    <w:rsid w:val="000855F4"/>
    <w:rPr>
      <w:b/>
      <w:bCs/>
    </w:rPr>
  </w:style>
  <w:style w:type="character" w:customStyle="1" w:styleId="OnderwerpvanopmerkingChar">
    <w:name w:val="Onderwerp van opmerking Char"/>
    <w:basedOn w:val="TekstopmerkingChar"/>
    <w:link w:val="Onderwerpvanopmerking"/>
    <w:semiHidden/>
    <w:rsid w:val="000855F4"/>
    <w:rPr>
      <w:rFonts w:ascii="Courier New" w:hAnsi="Courier New"/>
      <w:b/>
      <w:bCs/>
    </w:rPr>
  </w:style>
  <w:style w:type="paragraph" w:styleId="Revisie">
    <w:name w:val="Revision"/>
    <w:hidden/>
    <w:uiPriority w:val="99"/>
    <w:semiHidden/>
    <w:rsid w:val="000855F4"/>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774526">
      <w:bodyDiv w:val="1"/>
      <w:marLeft w:val="0"/>
      <w:marRight w:val="0"/>
      <w:marTop w:val="0"/>
      <w:marBottom w:val="0"/>
      <w:divBdr>
        <w:top w:val="none" w:sz="0" w:space="0" w:color="auto"/>
        <w:left w:val="none" w:sz="0" w:space="0" w:color="auto"/>
        <w:bottom w:val="none" w:sz="0" w:space="0" w:color="auto"/>
        <w:right w:val="none" w:sz="0" w:space="0" w:color="auto"/>
      </w:divBdr>
    </w:div>
    <w:div w:id="828443956">
      <w:bodyDiv w:val="1"/>
      <w:marLeft w:val="0"/>
      <w:marRight w:val="0"/>
      <w:marTop w:val="0"/>
      <w:marBottom w:val="0"/>
      <w:divBdr>
        <w:top w:val="none" w:sz="0" w:space="0" w:color="auto"/>
        <w:left w:val="none" w:sz="0" w:space="0" w:color="auto"/>
        <w:bottom w:val="none" w:sz="0" w:space="0" w:color="auto"/>
        <w:right w:val="none" w:sz="0" w:space="0" w:color="auto"/>
      </w:divBdr>
    </w:div>
    <w:div w:id="1725105185">
      <w:bodyDiv w:val="1"/>
      <w:marLeft w:val="0"/>
      <w:marRight w:val="0"/>
      <w:marTop w:val="0"/>
      <w:marBottom w:val="0"/>
      <w:divBdr>
        <w:top w:val="none" w:sz="0" w:space="0" w:color="auto"/>
        <w:left w:val="none" w:sz="0" w:space="0" w:color="auto"/>
        <w:bottom w:val="none" w:sz="0" w:space="0" w:color="auto"/>
        <w:right w:val="none" w:sz="0" w:space="0" w:color="auto"/>
      </w:divBdr>
    </w:div>
    <w:div w:id="187873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298</ap:Words>
  <ap:Characters>1811</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2025-06-11T10:57:00.0000000Z</lastPrinted>
  <dcterms:created xsi:type="dcterms:W3CDTF">2025-06-13T15:27:00.0000000Z</dcterms:created>
  <dcterms:modified xsi:type="dcterms:W3CDTF">2025-06-13T15:27:00.0000000Z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0x0101001B56AFEF3630CE4FABC8A84935CF8FD7</vt:lpwstr>
  </property>
</Properties>
</file>