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11AD6" w14:paraId="34CB3921" w14:textId="77777777">
        <w:tc>
          <w:tcPr>
            <w:tcW w:w="6733" w:type="dxa"/>
            <w:gridSpan w:val="2"/>
            <w:tcBorders>
              <w:top w:val="nil"/>
              <w:left w:val="nil"/>
              <w:bottom w:val="nil"/>
              <w:right w:val="nil"/>
            </w:tcBorders>
            <w:vAlign w:val="center"/>
          </w:tcPr>
          <w:p w:rsidR="00997775" w:rsidP="00710A7A" w:rsidRDefault="00997775" w14:paraId="2419DDC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F5E6EB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11AD6" w14:paraId="165C0E5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35B731D" w14:textId="77777777">
            <w:r w:rsidRPr="008B0CC5">
              <w:t xml:space="preserve">Vergaderjaar </w:t>
            </w:r>
            <w:r w:rsidR="00AC6B87">
              <w:t>2024-2025</w:t>
            </w:r>
          </w:p>
        </w:tc>
      </w:tr>
      <w:tr w:rsidR="00997775" w:rsidTr="00311AD6" w14:paraId="56CDEA81" w14:textId="77777777">
        <w:trPr>
          <w:cantSplit/>
        </w:trPr>
        <w:tc>
          <w:tcPr>
            <w:tcW w:w="10985" w:type="dxa"/>
            <w:gridSpan w:val="3"/>
            <w:tcBorders>
              <w:top w:val="nil"/>
              <w:left w:val="nil"/>
              <w:bottom w:val="nil"/>
              <w:right w:val="nil"/>
            </w:tcBorders>
          </w:tcPr>
          <w:p w:rsidR="00997775" w:rsidRDefault="00997775" w14:paraId="649F8569" w14:textId="77777777"/>
        </w:tc>
      </w:tr>
      <w:tr w:rsidR="00997775" w:rsidTr="00311AD6" w14:paraId="01F86599" w14:textId="77777777">
        <w:trPr>
          <w:cantSplit/>
        </w:trPr>
        <w:tc>
          <w:tcPr>
            <w:tcW w:w="10985" w:type="dxa"/>
            <w:gridSpan w:val="3"/>
            <w:tcBorders>
              <w:top w:val="nil"/>
              <w:left w:val="nil"/>
              <w:bottom w:val="single" w:color="auto" w:sz="4" w:space="0"/>
              <w:right w:val="nil"/>
            </w:tcBorders>
          </w:tcPr>
          <w:p w:rsidR="00997775" w:rsidRDefault="00997775" w14:paraId="34AA3D24" w14:textId="77777777"/>
        </w:tc>
      </w:tr>
      <w:tr w:rsidR="00997775" w:rsidTr="00311AD6" w14:paraId="35AA3B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5E580E" w14:textId="77777777"/>
        </w:tc>
        <w:tc>
          <w:tcPr>
            <w:tcW w:w="7654" w:type="dxa"/>
            <w:gridSpan w:val="2"/>
          </w:tcPr>
          <w:p w:rsidR="00997775" w:rsidRDefault="00997775" w14:paraId="0B64D0C8" w14:textId="77777777"/>
        </w:tc>
      </w:tr>
      <w:tr w:rsidR="00311AD6" w:rsidTr="00311AD6" w14:paraId="7F9C07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AD6" w:rsidP="00311AD6" w:rsidRDefault="00311AD6" w14:paraId="5EC91669" w14:textId="5D0B8A47">
            <w:pPr>
              <w:rPr>
                <w:b/>
              </w:rPr>
            </w:pPr>
            <w:r>
              <w:rPr>
                <w:b/>
              </w:rPr>
              <w:t>30 139</w:t>
            </w:r>
          </w:p>
        </w:tc>
        <w:tc>
          <w:tcPr>
            <w:tcW w:w="7654" w:type="dxa"/>
            <w:gridSpan w:val="2"/>
          </w:tcPr>
          <w:p w:rsidRPr="00311AD6" w:rsidR="00311AD6" w:rsidP="00311AD6" w:rsidRDefault="00311AD6" w14:paraId="636D9FE5" w14:textId="78FEB214">
            <w:pPr>
              <w:rPr>
                <w:b/>
                <w:bCs/>
              </w:rPr>
            </w:pPr>
            <w:r w:rsidRPr="00FE7E54">
              <w:rPr>
                <w:b/>
                <w:bCs/>
              </w:rPr>
              <w:t>Veteranenzorg</w:t>
            </w:r>
          </w:p>
        </w:tc>
      </w:tr>
      <w:tr w:rsidR="00311AD6" w:rsidTr="00311AD6" w14:paraId="1EBA47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AD6" w:rsidP="00311AD6" w:rsidRDefault="00311AD6" w14:paraId="1FDE8E5A" w14:textId="77777777"/>
        </w:tc>
        <w:tc>
          <w:tcPr>
            <w:tcW w:w="7654" w:type="dxa"/>
            <w:gridSpan w:val="2"/>
          </w:tcPr>
          <w:p w:rsidR="00311AD6" w:rsidP="00311AD6" w:rsidRDefault="00311AD6" w14:paraId="3807CFC3" w14:textId="77777777"/>
        </w:tc>
      </w:tr>
      <w:tr w:rsidR="00311AD6" w:rsidTr="00311AD6" w14:paraId="4B547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AD6" w:rsidP="00311AD6" w:rsidRDefault="00311AD6" w14:paraId="6B46936C" w14:textId="77777777"/>
        </w:tc>
        <w:tc>
          <w:tcPr>
            <w:tcW w:w="7654" w:type="dxa"/>
            <w:gridSpan w:val="2"/>
          </w:tcPr>
          <w:p w:rsidR="00311AD6" w:rsidP="00311AD6" w:rsidRDefault="00311AD6" w14:paraId="0D92946B" w14:textId="77777777"/>
        </w:tc>
      </w:tr>
      <w:tr w:rsidR="00311AD6" w:rsidTr="00311AD6" w14:paraId="029179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AD6" w:rsidP="00311AD6" w:rsidRDefault="00311AD6" w14:paraId="03202FC4" w14:textId="6CB454E8">
            <w:pPr>
              <w:rPr>
                <w:b/>
              </w:rPr>
            </w:pPr>
            <w:r>
              <w:rPr>
                <w:b/>
              </w:rPr>
              <w:t xml:space="preserve">Nr. </w:t>
            </w:r>
            <w:r>
              <w:rPr>
                <w:b/>
              </w:rPr>
              <w:t>286</w:t>
            </w:r>
          </w:p>
        </w:tc>
        <w:tc>
          <w:tcPr>
            <w:tcW w:w="7654" w:type="dxa"/>
            <w:gridSpan w:val="2"/>
          </w:tcPr>
          <w:p w:rsidR="00311AD6" w:rsidP="00311AD6" w:rsidRDefault="00311AD6" w14:paraId="04D53651" w14:textId="6789086C">
            <w:pPr>
              <w:rPr>
                <w:b/>
              </w:rPr>
            </w:pPr>
            <w:r>
              <w:rPr>
                <w:b/>
              </w:rPr>
              <w:t xml:space="preserve">MOTIE VAN </w:t>
            </w:r>
            <w:r>
              <w:rPr>
                <w:b/>
              </w:rPr>
              <w:t>HET LID NORDKAMP C.S.</w:t>
            </w:r>
          </w:p>
        </w:tc>
      </w:tr>
      <w:tr w:rsidR="00311AD6" w:rsidTr="00311AD6" w14:paraId="21641D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AD6" w:rsidP="00311AD6" w:rsidRDefault="00311AD6" w14:paraId="21E28337" w14:textId="77777777"/>
        </w:tc>
        <w:tc>
          <w:tcPr>
            <w:tcW w:w="7654" w:type="dxa"/>
            <w:gridSpan w:val="2"/>
          </w:tcPr>
          <w:p w:rsidR="00311AD6" w:rsidP="00311AD6" w:rsidRDefault="00311AD6" w14:paraId="09D09155" w14:textId="450E41D2">
            <w:r w:rsidRPr="00FE7E54">
              <w:t>Voorgesteld tijdens het notaoverleg van 16 juni 2025</w:t>
            </w:r>
          </w:p>
        </w:tc>
      </w:tr>
      <w:tr w:rsidR="00311AD6" w:rsidTr="00311AD6" w14:paraId="412817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AD6" w:rsidP="00311AD6" w:rsidRDefault="00311AD6" w14:paraId="18DB1CD4" w14:textId="77777777"/>
        </w:tc>
        <w:tc>
          <w:tcPr>
            <w:tcW w:w="7654" w:type="dxa"/>
            <w:gridSpan w:val="2"/>
          </w:tcPr>
          <w:p w:rsidR="00311AD6" w:rsidP="00311AD6" w:rsidRDefault="00311AD6" w14:paraId="28EDAD8F" w14:textId="77777777"/>
        </w:tc>
      </w:tr>
      <w:tr w:rsidR="00311AD6" w:rsidTr="00311AD6" w14:paraId="684C17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AD6" w:rsidP="00311AD6" w:rsidRDefault="00311AD6" w14:paraId="3A25C693" w14:textId="77777777"/>
        </w:tc>
        <w:tc>
          <w:tcPr>
            <w:tcW w:w="7654" w:type="dxa"/>
            <w:gridSpan w:val="2"/>
          </w:tcPr>
          <w:p w:rsidR="00311AD6" w:rsidP="00311AD6" w:rsidRDefault="00311AD6" w14:paraId="563FCA98" w14:textId="4A3545CA">
            <w:r>
              <w:t>De Kamer,</w:t>
            </w:r>
          </w:p>
        </w:tc>
      </w:tr>
      <w:tr w:rsidR="00311AD6" w:rsidTr="00311AD6" w14:paraId="729A49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AD6" w:rsidP="00311AD6" w:rsidRDefault="00311AD6" w14:paraId="4A236555" w14:textId="77777777"/>
        </w:tc>
        <w:tc>
          <w:tcPr>
            <w:tcW w:w="7654" w:type="dxa"/>
            <w:gridSpan w:val="2"/>
          </w:tcPr>
          <w:p w:rsidR="00311AD6" w:rsidP="00311AD6" w:rsidRDefault="00311AD6" w14:paraId="4AF34B3D" w14:textId="77777777"/>
        </w:tc>
      </w:tr>
      <w:tr w:rsidR="00311AD6" w:rsidTr="00311AD6" w14:paraId="7D546E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11AD6" w:rsidP="00311AD6" w:rsidRDefault="00311AD6" w14:paraId="24002535" w14:textId="77777777"/>
        </w:tc>
        <w:tc>
          <w:tcPr>
            <w:tcW w:w="7654" w:type="dxa"/>
            <w:gridSpan w:val="2"/>
          </w:tcPr>
          <w:p w:rsidR="00311AD6" w:rsidP="00311AD6" w:rsidRDefault="00311AD6" w14:paraId="34A01BBA" w14:textId="76510785">
            <w:r>
              <w:t>gehoord de beraadslaging,</w:t>
            </w:r>
          </w:p>
        </w:tc>
      </w:tr>
      <w:tr w:rsidR="00997775" w:rsidTr="00311AD6" w14:paraId="2EEA76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16C2F4" w14:textId="77777777"/>
        </w:tc>
        <w:tc>
          <w:tcPr>
            <w:tcW w:w="7654" w:type="dxa"/>
            <w:gridSpan w:val="2"/>
          </w:tcPr>
          <w:p w:rsidR="00997775" w:rsidRDefault="00997775" w14:paraId="2341D08D" w14:textId="77777777"/>
        </w:tc>
      </w:tr>
      <w:tr w:rsidR="00997775" w:rsidTr="00311AD6" w14:paraId="5DCD8C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DAB987" w14:textId="77777777"/>
        </w:tc>
        <w:tc>
          <w:tcPr>
            <w:tcW w:w="7654" w:type="dxa"/>
            <w:gridSpan w:val="2"/>
          </w:tcPr>
          <w:p w:rsidR="00311AD6" w:rsidP="00311AD6" w:rsidRDefault="00311AD6" w14:paraId="6035A9E3" w14:textId="77777777">
            <w:r>
              <w:t>constaterende dat het 11 juli aanstaande 30 jaar geleden is dat de genocide in Srebrenica heeft plaatsgevonden;</w:t>
            </w:r>
          </w:p>
          <w:p w:rsidR="00311AD6" w:rsidP="00311AD6" w:rsidRDefault="00311AD6" w14:paraId="78E82B34" w14:textId="77777777"/>
          <w:p w:rsidR="00311AD6" w:rsidP="00311AD6" w:rsidRDefault="00311AD6" w14:paraId="05C35B5C" w14:textId="77777777">
            <w:r>
              <w:t>overwegende dat er nog altijd geen nationale herdenkingsplek in Nederland bestaat ter nagedachtenis aan de slachtoffers van deze genocide;</w:t>
            </w:r>
          </w:p>
          <w:p w:rsidR="00311AD6" w:rsidP="00311AD6" w:rsidRDefault="00311AD6" w14:paraId="70DA82B5" w14:textId="77777777"/>
          <w:p w:rsidR="00311AD6" w:rsidP="00311AD6" w:rsidRDefault="00311AD6" w14:paraId="32948F7F" w14:textId="77777777">
            <w:r>
              <w:t>overwegende dat een nationale herdenkingsplek kan bijdragen aan educatie, herdenking en bewustwording van genocide en massaal geweld;</w:t>
            </w:r>
          </w:p>
          <w:p w:rsidR="00311AD6" w:rsidP="00311AD6" w:rsidRDefault="00311AD6" w14:paraId="56E37507" w14:textId="77777777"/>
          <w:p w:rsidR="00311AD6" w:rsidP="00311AD6" w:rsidRDefault="00311AD6" w14:paraId="0851C206" w14:textId="77777777">
            <w:r>
              <w:t>overwegende dat een nationale herdenkingsplek van onschatbare waarde is voor zowel nabestaanden als veteranen;</w:t>
            </w:r>
          </w:p>
          <w:p w:rsidR="00311AD6" w:rsidP="00311AD6" w:rsidRDefault="00311AD6" w14:paraId="732C6AC6" w14:textId="77777777"/>
          <w:p w:rsidR="00311AD6" w:rsidP="00311AD6" w:rsidRDefault="00311AD6" w14:paraId="438D0D36" w14:textId="77777777">
            <w:r>
              <w:t>spreekt uit dat er een nationaal monument ter nagedachtenis aan de slachtoffers van de genocide in Srebrenica moet komen, bij voorkeur in Den Haag op het Churchillplein tegenover het voormalige Joegoslaviëtribunaal gezien de historische en symbolische waarde;</w:t>
            </w:r>
          </w:p>
          <w:p w:rsidR="00311AD6" w:rsidP="00311AD6" w:rsidRDefault="00311AD6" w14:paraId="1E32D4FB" w14:textId="77777777"/>
          <w:p w:rsidR="00311AD6" w:rsidP="00311AD6" w:rsidRDefault="00311AD6" w14:paraId="1540B0D4" w14:textId="77777777">
            <w:r>
              <w:t>verzoekt de regering zich actief in te zetten voor een dergelijke nationale herdenkingsplek tegenover het voormalige Joegoslaviëtribunaal op het Churchillplein in Den Haag en hierover in overleg te treden met relevante partijen zoals de stichting Nationaal Monument Srebrenica Genocide '95, en de Kamer hierover voor het einde van het jaar te rapporteren,</w:t>
            </w:r>
          </w:p>
          <w:p w:rsidR="00311AD6" w:rsidP="00311AD6" w:rsidRDefault="00311AD6" w14:paraId="5C550D97" w14:textId="77777777"/>
          <w:p w:rsidR="00311AD6" w:rsidP="00311AD6" w:rsidRDefault="00311AD6" w14:paraId="6DCC712E" w14:textId="77777777">
            <w:r>
              <w:t>en gaat over tot de orde van de dag.</w:t>
            </w:r>
          </w:p>
          <w:p w:rsidR="00311AD6" w:rsidP="00311AD6" w:rsidRDefault="00311AD6" w14:paraId="3BD3F3CE" w14:textId="77777777"/>
          <w:p w:rsidR="00311AD6" w:rsidP="00311AD6" w:rsidRDefault="00311AD6" w14:paraId="7BFE43EF" w14:textId="77777777">
            <w:r>
              <w:t>Nordkamp</w:t>
            </w:r>
          </w:p>
          <w:p w:rsidR="00311AD6" w:rsidP="00311AD6" w:rsidRDefault="00311AD6" w14:paraId="407F5233" w14:textId="77777777">
            <w:r>
              <w:t>Dobbe</w:t>
            </w:r>
          </w:p>
          <w:p w:rsidR="00311AD6" w:rsidP="00311AD6" w:rsidRDefault="00311AD6" w14:paraId="3F46203D" w14:textId="77777777">
            <w:proofErr w:type="spellStart"/>
            <w:r>
              <w:t>Ellian</w:t>
            </w:r>
            <w:proofErr w:type="spellEnd"/>
          </w:p>
          <w:p w:rsidR="00311AD6" w:rsidP="00311AD6" w:rsidRDefault="00311AD6" w14:paraId="2560295E" w14:textId="77777777">
            <w:proofErr w:type="spellStart"/>
            <w:r>
              <w:t>Kahraman</w:t>
            </w:r>
            <w:proofErr w:type="spellEnd"/>
          </w:p>
          <w:p w:rsidR="00997775" w:rsidP="00311AD6" w:rsidRDefault="00311AD6" w14:paraId="290C7411" w14:textId="751FD236">
            <w:proofErr w:type="spellStart"/>
            <w:r>
              <w:t>Boswijk</w:t>
            </w:r>
            <w:proofErr w:type="spellEnd"/>
          </w:p>
        </w:tc>
      </w:tr>
    </w:tbl>
    <w:p w:rsidR="00997775" w:rsidRDefault="00997775" w14:paraId="31850981" w14:textId="77777777"/>
    <w:sectPr w:rsidR="00997775" w:rsidSect="00311AD6">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AA594" w14:textId="77777777" w:rsidR="00311AD6" w:rsidRDefault="00311AD6">
      <w:pPr>
        <w:spacing w:line="20" w:lineRule="exact"/>
      </w:pPr>
    </w:p>
  </w:endnote>
  <w:endnote w:type="continuationSeparator" w:id="0">
    <w:p w14:paraId="46A375F1" w14:textId="77777777" w:rsidR="00311AD6" w:rsidRDefault="00311AD6">
      <w:pPr>
        <w:pStyle w:val="Amendement"/>
      </w:pPr>
      <w:r>
        <w:rPr>
          <w:b w:val="0"/>
        </w:rPr>
        <w:t xml:space="preserve"> </w:t>
      </w:r>
    </w:p>
  </w:endnote>
  <w:endnote w:type="continuationNotice" w:id="1">
    <w:p w14:paraId="2DD7768E" w14:textId="77777777" w:rsidR="00311AD6" w:rsidRDefault="00311AD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8D35C" w14:textId="77777777" w:rsidR="00311AD6" w:rsidRDefault="00311AD6">
      <w:pPr>
        <w:pStyle w:val="Amendement"/>
      </w:pPr>
      <w:r>
        <w:rPr>
          <w:b w:val="0"/>
        </w:rPr>
        <w:separator/>
      </w:r>
    </w:p>
  </w:footnote>
  <w:footnote w:type="continuationSeparator" w:id="0">
    <w:p w14:paraId="63E6FC16" w14:textId="77777777" w:rsidR="00311AD6" w:rsidRDefault="00311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D6"/>
    <w:rsid w:val="00002C4B"/>
    <w:rsid w:val="00133FCE"/>
    <w:rsid w:val="001E482C"/>
    <w:rsid w:val="001E4877"/>
    <w:rsid w:val="0021105A"/>
    <w:rsid w:val="00280D6A"/>
    <w:rsid w:val="002B78E9"/>
    <w:rsid w:val="002C5406"/>
    <w:rsid w:val="00311AD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B658F"/>
  <w15:docId w15:val="{C944EF90-4C68-4527-8212-2C6D760F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201</ap:Words>
  <ap:Characters>1237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2025-06-17T10:57:00.0000000Z</dcterms:created>
  <dcterms:modified xsi:type="dcterms:W3CDTF">2025-06-17T11:14:00.0000000Z</dcterms:modified>
  <dc:description>------------------------</dc:description>
  <dc:subject/>
  <keywords/>
  <version/>
  <category/>
</coreProperties>
</file>