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064" w:rsidP="00414064" w:rsidRDefault="00414064" w14:paraId="44A571FA" w14:textId="2FD1E9B6">
      <w:r w:rsidRPr="00D41B24">
        <w:t>Sinds 9 december 2024 voert de Koninklijke Marechaussee (</w:t>
      </w:r>
      <w:proofErr w:type="spellStart"/>
      <w:r w:rsidRPr="00D41B24">
        <w:t>KMar</w:t>
      </w:r>
      <w:proofErr w:type="spellEnd"/>
      <w:r w:rsidRPr="00D41B24">
        <w:t>), conform artikel 25 van de Schengengrenscode</w:t>
      </w:r>
      <w:r w:rsidR="00F62682">
        <w:t>,</w:t>
      </w:r>
      <w:r>
        <w:rPr>
          <w:rStyle w:val="Voetnootmarkering"/>
        </w:rPr>
        <w:footnoteReference w:id="1"/>
      </w:r>
      <w:r w:rsidRPr="00D41B24">
        <w:t xml:space="preserve"> binnengrenscontroles uit aan de </w:t>
      </w:r>
      <w:r w:rsidR="00F62682">
        <w:t xml:space="preserve">Nederlandse </w:t>
      </w:r>
      <w:r w:rsidRPr="00D41B24">
        <w:t xml:space="preserve">landsgrenzen met België en Duitsland. Over de tijdelijke herinvoering van deze maatregel </w:t>
      </w:r>
      <w:r w:rsidR="0006620A">
        <w:t>is</w:t>
      </w:r>
      <w:r w:rsidRPr="00D41B24">
        <w:t xml:space="preserve"> uw Kamer op 11 november 2024 geïnformeerd.</w:t>
      </w:r>
      <w:r>
        <w:t xml:space="preserve"> </w:t>
      </w:r>
      <w:r w:rsidRPr="00436643">
        <w:t xml:space="preserve">Bij brief van </w:t>
      </w:r>
      <w:r>
        <w:t>25 april</w:t>
      </w:r>
      <w:r w:rsidRPr="00436643">
        <w:t xml:space="preserve"> jl. (Kamerstuk 30 821, nr. 2</w:t>
      </w:r>
      <w:r>
        <w:t>73</w:t>
      </w:r>
      <w:r w:rsidRPr="00436643">
        <w:t xml:space="preserve">) </w:t>
      </w:r>
      <w:r>
        <w:t>bent u</w:t>
      </w:r>
      <w:r w:rsidRPr="00436643">
        <w:t xml:space="preserve"> geïnformeerd over de </w:t>
      </w:r>
      <w:r>
        <w:t>verlenging van de tijdelijke herinvoering van de binnengrenscontroles</w:t>
      </w:r>
      <w:r w:rsidR="00F94260">
        <w:t xml:space="preserve"> tot en met 8 december 2025</w:t>
      </w:r>
      <w:r>
        <w:t xml:space="preserve">. </w:t>
      </w:r>
    </w:p>
    <w:p w:rsidR="00414064" w:rsidP="00414064" w:rsidRDefault="00414064" w14:paraId="1A126173" w14:textId="77777777"/>
    <w:p w:rsidR="00414064" w:rsidP="00414064" w:rsidRDefault="00414064" w14:paraId="3DDBB1A1" w14:textId="11FA8D7C">
      <w:r w:rsidRPr="00D41B24">
        <w:t xml:space="preserve">Tijdens het Commissiedebat </w:t>
      </w:r>
      <w:r>
        <w:t>over de JBZ-raad van 11 december jl.</w:t>
      </w:r>
      <w:r w:rsidRPr="00D41B24">
        <w:t xml:space="preserve"> </w:t>
      </w:r>
      <w:r w:rsidR="0006620A">
        <w:t>is</w:t>
      </w:r>
      <w:r w:rsidRPr="00D41B24">
        <w:t xml:space="preserve"> toegezegd uw Kamer </w:t>
      </w:r>
      <w:r>
        <w:t>na 6 maanden te informeren over de effecten van de grenscontroles waarover ook aan de Europese Commissie zal worden gerapporteerd.</w:t>
      </w:r>
      <w:r>
        <w:rPr>
          <w:rStyle w:val="Voetnootmarkering"/>
        </w:rPr>
        <w:footnoteReference w:id="2"/>
      </w:r>
      <w:r>
        <w:t xml:space="preserve"> </w:t>
      </w:r>
      <w:r w:rsidR="0007362A">
        <w:t xml:space="preserve">Vanwege de verlenging volgt de rapportage aan de Europese Commissie conform de Schengengrenscode niet na het verstrijken van de eerste zes maanden, maar uiterlijk vier weken na het verstrijken van de termijn van twaalf maanden. Daarom stuur ik deze brief met de resultaten alleen naar uw Kamer. </w:t>
      </w:r>
    </w:p>
    <w:p w:rsidR="00414064" w:rsidP="00414064" w:rsidRDefault="00414064" w14:paraId="303A46F4" w14:textId="77777777"/>
    <w:p w:rsidR="00414064" w:rsidP="00414064" w:rsidRDefault="00414064" w14:paraId="46C0D3D6" w14:textId="2DF17677">
      <w:r>
        <w:t xml:space="preserve">Op 21 maart jl. (Kamerstuk 30821, nr.267) </w:t>
      </w:r>
      <w:r w:rsidR="0006620A">
        <w:t>is uw Kamer</w:t>
      </w:r>
      <w:r>
        <w:t xml:space="preserve"> geïnformeerd over de resultaten van de binnengrenscontroles </w:t>
      </w:r>
      <w:r w:rsidRPr="00A06208">
        <w:t>van de eerste drie maanden</w:t>
      </w:r>
      <w:r>
        <w:t xml:space="preserve">. In deze brief </w:t>
      </w:r>
      <w:r w:rsidR="00905970">
        <w:t>staan de</w:t>
      </w:r>
      <w:r>
        <w:t xml:space="preserve"> resultaten van de binnengrenscontroles van de eerste zes maanden, van 9 december 2024 tot en met 8 juni 2025. De resultaten van de binnengrenscontroles worden vanaf deze zomer driemaandelijks openbaar gemaakt op de website van de Rijksoverheid. </w:t>
      </w:r>
    </w:p>
    <w:p w:rsidR="00414064" w:rsidP="00414064" w:rsidRDefault="00414064" w14:paraId="6E8B805F" w14:textId="77777777"/>
    <w:p w:rsidRPr="0094519E" w:rsidR="00414064" w:rsidP="00414064" w:rsidRDefault="00414064" w14:paraId="45F72182" w14:textId="77777777">
      <w:pPr>
        <w:rPr>
          <w:i/>
          <w:iCs/>
        </w:rPr>
      </w:pPr>
      <w:r w:rsidRPr="0094519E">
        <w:rPr>
          <w:i/>
          <w:iCs/>
        </w:rPr>
        <w:t>Resultaten binnengrenscontroles</w:t>
      </w:r>
    </w:p>
    <w:p w:rsidR="00414064" w:rsidP="00414064" w:rsidRDefault="00414064" w14:paraId="34CD3F2F" w14:textId="77777777"/>
    <w:p w:rsidR="00414064" w:rsidP="00414064" w:rsidRDefault="00414064" w14:paraId="77312AD5" w14:textId="229D4724">
      <w:r w:rsidRPr="0024073B">
        <w:t xml:space="preserve">In de periode van 9 december 2024 tot </w:t>
      </w:r>
      <w:r>
        <w:t>en met 8 juni</w:t>
      </w:r>
      <w:r w:rsidRPr="0024073B">
        <w:t xml:space="preserve"> 2025 zijn </w:t>
      </w:r>
      <w:r>
        <w:t xml:space="preserve">door de </w:t>
      </w:r>
      <w:proofErr w:type="spellStart"/>
      <w:r w:rsidRPr="005A10C6">
        <w:t>KMar</w:t>
      </w:r>
      <w:proofErr w:type="spellEnd"/>
      <w:r>
        <w:t xml:space="preserve"> </w:t>
      </w:r>
      <w:r w:rsidRPr="0024073B">
        <w:t>grenscontroles uitgevoerd aan de binnengrenzen met België en Duitsland</w:t>
      </w:r>
      <w:r>
        <w:t xml:space="preserve">. </w:t>
      </w:r>
      <w:r w:rsidRPr="0069535D">
        <w:t xml:space="preserve">De </w:t>
      </w:r>
      <w:proofErr w:type="spellStart"/>
      <w:r w:rsidRPr="0069535D">
        <w:t>KMar</w:t>
      </w:r>
      <w:proofErr w:type="spellEnd"/>
      <w:r w:rsidRPr="0069535D">
        <w:t xml:space="preserve"> heeft de grenscontroles binnen de bestaande capaciteit en budget uitgevoerd. </w:t>
      </w:r>
    </w:p>
    <w:p w:rsidR="00414064" w:rsidP="00414064" w:rsidRDefault="00414064" w14:paraId="34452497" w14:textId="77777777"/>
    <w:p w:rsidR="00414064" w:rsidP="00414064" w:rsidRDefault="00414064" w14:paraId="5B998E65" w14:textId="77777777">
      <w:r w:rsidRPr="0069535D">
        <w:t xml:space="preserve">De totale duur van de uitgevoerde grenscontroles bedraagt ten minste </w:t>
      </w:r>
      <w:r>
        <w:t>4.450 uur.</w:t>
      </w:r>
      <w:r>
        <w:rPr>
          <w:rStyle w:val="Voetnootmarkering"/>
        </w:rPr>
        <w:footnoteReference w:id="3"/>
      </w:r>
      <w:r>
        <w:t xml:space="preserve"> </w:t>
      </w:r>
      <w:r w:rsidRPr="0069535D">
        <w:t xml:space="preserve">In totaal zijn circa </w:t>
      </w:r>
      <w:r>
        <w:t xml:space="preserve">4.050 </w:t>
      </w:r>
      <w:r w:rsidRPr="0069535D">
        <w:t xml:space="preserve">Nederlandse grenswachters ingezet om de controles aan </w:t>
      </w:r>
      <w:r w:rsidRPr="0069535D">
        <w:lastRenderedPageBreak/>
        <w:t>de binnengrenzen uit te voeren</w:t>
      </w:r>
      <w:r>
        <w:t>.</w:t>
      </w:r>
      <w:r>
        <w:rPr>
          <w:rStyle w:val="Voetnootmarkering"/>
        </w:rPr>
        <w:footnoteReference w:id="4"/>
      </w:r>
      <w:r w:rsidRPr="0069535D">
        <w:t xml:space="preserve"> In onderstaande tabel staat het totaal aantal personen en voertuigen dat door de </w:t>
      </w:r>
      <w:proofErr w:type="spellStart"/>
      <w:r w:rsidRPr="0069535D">
        <w:t>KMar</w:t>
      </w:r>
      <w:proofErr w:type="spellEnd"/>
      <w:r w:rsidRPr="0069535D">
        <w:t xml:space="preserve"> gecontroleerd is</w:t>
      </w:r>
      <w:r>
        <w:t xml:space="preserve">. </w:t>
      </w:r>
    </w:p>
    <w:p w:rsidR="00414064" w:rsidP="00414064" w:rsidRDefault="00414064" w14:paraId="2CF894DB" w14:textId="77777777"/>
    <w:tbl>
      <w:tblPr>
        <w:tblStyle w:val="Tabelraster"/>
        <w:tblW w:w="0" w:type="auto"/>
        <w:tblInd w:w="0" w:type="dxa"/>
        <w:tblLook w:val="04A0" w:firstRow="1" w:lastRow="0" w:firstColumn="1" w:lastColumn="0" w:noHBand="0" w:noVBand="1"/>
      </w:tblPr>
      <w:tblGrid>
        <w:gridCol w:w="3765"/>
        <w:gridCol w:w="3766"/>
      </w:tblGrid>
      <w:tr w:rsidR="00414064" w:rsidTr="00DA3BFC" w14:paraId="7F2CD443" w14:textId="77777777">
        <w:tc>
          <w:tcPr>
            <w:tcW w:w="7531" w:type="dxa"/>
            <w:gridSpan w:val="2"/>
          </w:tcPr>
          <w:p w:rsidRPr="00935C5A" w:rsidR="00414064" w:rsidP="00DA3BFC" w:rsidRDefault="00414064" w14:paraId="57735911" w14:textId="77777777">
            <w:pPr>
              <w:rPr>
                <w:b/>
                <w:bCs/>
              </w:rPr>
            </w:pPr>
            <w:r w:rsidRPr="00935C5A">
              <w:rPr>
                <w:b/>
                <w:bCs/>
              </w:rPr>
              <w:t xml:space="preserve">Binnengrenscontroles 9 december 2024 t/m </w:t>
            </w:r>
            <w:r>
              <w:rPr>
                <w:b/>
                <w:bCs/>
              </w:rPr>
              <w:t>8</w:t>
            </w:r>
            <w:r w:rsidRPr="00935C5A">
              <w:rPr>
                <w:b/>
                <w:bCs/>
              </w:rPr>
              <w:t xml:space="preserve"> juni 2025</w:t>
            </w:r>
          </w:p>
        </w:tc>
      </w:tr>
      <w:tr w:rsidR="00414064" w:rsidTr="00DA3BFC" w14:paraId="7CB2BC3D" w14:textId="77777777">
        <w:tc>
          <w:tcPr>
            <w:tcW w:w="7531" w:type="dxa"/>
            <w:gridSpan w:val="2"/>
          </w:tcPr>
          <w:p w:rsidRPr="00935C5A" w:rsidR="00414064" w:rsidP="00DA3BFC" w:rsidRDefault="00414064" w14:paraId="75D80E8A" w14:textId="77777777">
            <w:pPr>
              <w:rPr>
                <w:b/>
                <w:bCs/>
              </w:rPr>
            </w:pPr>
            <w:r w:rsidRPr="00935C5A">
              <w:rPr>
                <w:b/>
                <w:bCs/>
              </w:rPr>
              <w:t>Aantal gecontroleerde personen en voertuigen</w:t>
            </w:r>
          </w:p>
        </w:tc>
      </w:tr>
      <w:tr w:rsidR="00414064" w:rsidTr="00DA3BFC" w14:paraId="5407B537" w14:textId="77777777">
        <w:tc>
          <w:tcPr>
            <w:tcW w:w="3765" w:type="dxa"/>
          </w:tcPr>
          <w:p w:rsidRPr="00935C5A" w:rsidR="00414064" w:rsidP="00DA3BFC" w:rsidRDefault="00414064" w14:paraId="6FEC76F4" w14:textId="77777777">
            <w:pPr>
              <w:rPr>
                <w:b/>
                <w:bCs/>
              </w:rPr>
            </w:pPr>
            <w:r>
              <w:rPr>
                <w:b/>
                <w:bCs/>
              </w:rPr>
              <w:t>Aantal personen</w:t>
            </w:r>
          </w:p>
        </w:tc>
        <w:tc>
          <w:tcPr>
            <w:tcW w:w="3766" w:type="dxa"/>
          </w:tcPr>
          <w:p w:rsidR="00414064" w:rsidP="00DA3BFC" w:rsidRDefault="00414064" w14:paraId="5D9C6626" w14:textId="77777777">
            <w:r>
              <w:t>80.060, waarvan 55.360 EU-burgers</w:t>
            </w:r>
          </w:p>
        </w:tc>
      </w:tr>
      <w:tr w:rsidR="00414064" w:rsidTr="00DA3BFC" w14:paraId="070E6E72" w14:textId="77777777">
        <w:tc>
          <w:tcPr>
            <w:tcW w:w="3765" w:type="dxa"/>
          </w:tcPr>
          <w:p w:rsidRPr="00935C5A" w:rsidR="00414064" w:rsidP="00DA3BFC" w:rsidRDefault="00414064" w14:paraId="46BFF105" w14:textId="77777777">
            <w:pPr>
              <w:rPr>
                <w:b/>
                <w:bCs/>
              </w:rPr>
            </w:pPr>
            <w:r w:rsidRPr="00935C5A">
              <w:rPr>
                <w:b/>
                <w:bCs/>
              </w:rPr>
              <w:t xml:space="preserve">Aantal voertuigen (auto’s, bussen, vrachtwagens, treinen) </w:t>
            </w:r>
          </w:p>
        </w:tc>
        <w:tc>
          <w:tcPr>
            <w:tcW w:w="3766" w:type="dxa"/>
          </w:tcPr>
          <w:p w:rsidR="00414064" w:rsidP="00DA3BFC" w:rsidRDefault="00414064" w14:paraId="4C8E3830" w14:textId="77777777">
            <w:r>
              <w:t>17.860</w:t>
            </w:r>
          </w:p>
        </w:tc>
      </w:tr>
    </w:tbl>
    <w:p w:rsidR="00414064" w:rsidP="00414064" w:rsidRDefault="00414064" w14:paraId="4FAFB932" w14:textId="77777777"/>
    <w:p w:rsidR="0007362A" w:rsidP="0007362A" w:rsidRDefault="0007362A" w14:paraId="2EA0897F" w14:textId="763955E5">
      <w:r w:rsidRPr="000D0D79">
        <w:t>Rijkswaterstaat ondersteunde de grenscontroles door middel van verkeersmaatregelen</w:t>
      </w:r>
      <w:r w:rsidRPr="00C76F11">
        <w:t>.</w:t>
      </w:r>
      <w:r>
        <w:rPr>
          <w:rStyle w:val="Voetnootmarkering"/>
        </w:rPr>
        <w:footnoteReference w:id="5"/>
      </w:r>
      <w:r>
        <w:t xml:space="preserve"> </w:t>
      </w:r>
      <w:r w:rsidRPr="002F725E">
        <w:t xml:space="preserve">De controles hebben alleen op </w:t>
      </w:r>
      <w:proofErr w:type="spellStart"/>
      <w:r w:rsidRPr="002F725E">
        <w:t>inreizend</w:t>
      </w:r>
      <w:proofErr w:type="spellEnd"/>
      <w:r w:rsidRPr="002F725E">
        <w:t xml:space="preserve"> verkeer plaatsgevonden en zijn dynamisch </w:t>
      </w:r>
      <w:r>
        <w:t>en informatie-</w:t>
      </w:r>
      <w:r w:rsidR="00F62682">
        <w:t xml:space="preserve"> </w:t>
      </w:r>
      <w:r>
        <w:t xml:space="preserve">en </w:t>
      </w:r>
      <w:proofErr w:type="spellStart"/>
      <w:r>
        <w:t>risicogestuurd</w:t>
      </w:r>
      <w:proofErr w:type="spellEnd"/>
      <w:r>
        <w:t xml:space="preserve"> </w:t>
      </w:r>
      <w:r w:rsidRPr="002F725E">
        <w:t>uitgevoerd</w:t>
      </w:r>
      <w:r>
        <w:t>.</w:t>
      </w:r>
    </w:p>
    <w:p w:rsidR="0007362A" w:rsidP="00414064" w:rsidRDefault="0007362A" w14:paraId="45242E57" w14:textId="77777777"/>
    <w:p w:rsidR="00414064" w:rsidP="00414064" w:rsidRDefault="00414064" w14:paraId="23608C55" w14:textId="117EB64C">
      <w:r>
        <w:t>I</w:t>
      </w:r>
      <w:r w:rsidRPr="00791209">
        <w:t xml:space="preserve">n de periode van 9 december 2024 </w:t>
      </w:r>
      <w:r>
        <w:t>tot en met 8 juni</w:t>
      </w:r>
      <w:r w:rsidRPr="00791209">
        <w:t xml:space="preserve"> 2025 is </w:t>
      </w:r>
      <w:r>
        <w:t>tijdens de binnengrenscontroles</w:t>
      </w:r>
      <w:r w:rsidRPr="00791209">
        <w:t xml:space="preserve"> aan</w:t>
      </w:r>
      <w:r>
        <w:t xml:space="preserve"> </w:t>
      </w:r>
      <w:r w:rsidR="0031765C">
        <w:t>360</w:t>
      </w:r>
      <w:r>
        <w:t xml:space="preserve"> </w:t>
      </w:r>
      <w:r w:rsidRPr="00791209">
        <w:t>unieke vreemdelingen de toegang tot Nederland geweigerd, omdat zij niet voldeden aan de toegangsvoorwaarden. Dit betreft bijvoorbeeld vreemdelingen die hun doel, duur</w:t>
      </w:r>
      <w:r>
        <w:t xml:space="preserve"> </w:t>
      </w:r>
      <w:r w:rsidRPr="00791209">
        <w:t xml:space="preserve">en middelen van hun reis naar Nederland onvoldoende kunnen onderbouwen, niet beschikken over een geldig reisdocument, </w:t>
      </w:r>
      <w:r w:rsidR="000A30B7">
        <w:t>of</w:t>
      </w:r>
      <w:r w:rsidRPr="00791209">
        <w:t xml:space="preserve"> een gevaar zijn voor openbare orde of nationale veiligheid. </w:t>
      </w:r>
    </w:p>
    <w:p w:rsidR="00414064" w:rsidP="00414064" w:rsidRDefault="00414064" w14:paraId="49F45233" w14:textId="77777777"/>
    <w:p w:rsidRPr="00C206F6" w:rsidR="00414064" w:rsidP="00414064" w:rsidRDefault="00414064" w14:paraId="3D0246A5" w14:textId="77777777">
      <w:pPr>
        <w:rPr>
          <w:strike/>
        </w:rPr>
      </w:pPr>
      <w:r w:rsidRPr="00791209">
        <w:t xml:space="preserve">In deze periode hebben </w:t>
      </w:r>
      <w:r>
        <w:t xml:space="preserve">50 </w:t>
      </w:r>
      <w:r w:rsidRPr="00791209">
        <w:t>personen tijdens de binnengrenscontroles aangegeven internationale bescherming te willen.</w:t>
      </w:r>
      <w:r>
        <w:t xml:space="preserve"> </w:t>
      </w:r>
      <w:r w:rsidRPr="009A5898">
        <w:rPr>
          <w:iCs/>
        </w:rPr>
        <w:t>Deze aanvragen zijn conform de gebruikelijke procedures doorverwezen naar de nationale asielprocedure.</w:t>
      </w:r>
    </w:p>
    <w:p w:rsidR="00414064" w:rsidP="00414064" w:rsidRDefault="00414064" w14:paraId="1B5CF2CC" w14:textId="77777777"/>
    <w:p w:rsidR="00905970" w:rsidP="00414064" w:rsidRDefault="00414064" w14:paraId="18FD92E6" w14:textId="77777777">
      <w:pPr>
        <w:rPr>
          <w:i/>
          <w:iCs/>
        </w:rPr>
      </w:pPr>
      <w:r w:rsidRPr="00791209">
        <w:t xml:space="preserve">Daarnaast zijn bij de binnengrenscontroles </w:t>
      </w:r>
      <w:r>
        <w:t xml:space="preserve">170 </w:t>
      </w:r>
      <w:r w:rsidRPr="00791209">
        <w:t>personen aangehouden. De aanhoudingen vonden onder andere plaats in het kader van migratiecriminaliteit, zoals documentfraude en mensensmokkel, verkeerdelicten en drugscriminaliteit.</w:t>
      </w:r>
      <w:bookmarkStart w:name="_Hlk199925124" w:id="0"/>
    </w:p>
    <w:p w:rsidR="00905970" w:rsidP="00414064" w:rsidRDefault="00905970" w14:paraId="4159B8B4" w14:textId="77777777">
      <w:pPr>
        <w:rPr>
          <w:i/>
          <w:iCs/>
        </w:rPr>
      </w:pPr>
    </w:p>
    <w:p w:rsidRPr="00905970" w:rsidR="00414064" w:rsidP="00414064" w:rsidRDefault="00414064" w14:paraId="1251F92F" w14:textId="52F94F08">
      <w:r w:rsidRPr="00D05080">
        <w:rPr>
          <w:i/>
          <w:iCs/>
        </w:rPr>
        <w:t>Situationele context en duiding cijfers</w:t>
      </w:r>
    </w:p>
    <w:p w:rsidR="000A30B7" w:rsidP="00414064" w:rsidRDefault="000A30B7" w14:paraId="2BEAF831" w14:textId="77777777">
      <w:pPr>
        <w:pStyle w:val="Geenafstand"/>
        <w:rPr>
          <w:rFonts w:ascii="Verdana" w:hAnsi="Verdana"/>
          <w:sz w:val="18"/>
          <w:szCs w:val="18"/>
        </w:rPr>
      </w:pPr>
    </w:p>
    <w:p w:rsidRPr="00664F81" w:rsidR="00414064" w:rsidP="00414064" w:rsidRDefault="00414064" w14:paraId="0E0C95E4" w14:textId="7B90EB42">
      <w:pPr>
        <w:pStyle w:val="Geenafstand"/>
        <w:rPr>
          <w:rFonts w:ascii="Verdana" w:hAnsi="Verdana" w:eastAsia="DejaVu Sans" w:cs="Lohit Hindi"/>
          <w:color w:val="000000"/>
          <w:kern w:val="0"/>
          <w:sz w:val="18"/>
          <w:szCs w:val="18"/>
          <w:lang w:eastAsia="nl-NL"/>
          <w14:ligatures w14:val="none"/>
        </w:rPr>
      </w:pPr>
      <w:r w:rsidRPr="00664F81">
        <w:rPr>
          <w:rFonts w:ascii="Verdana" w:hAnsi="Verdana"/>
          <w:sz w:val="18"/>
          <w:szCs w:val="18"/>
        </w:rPr>
        <w:t>De</w:t>
      </w:r>
      <w:r w:rsidR="0007362A">
        <w:rPr>
          <w:rFonts w:ascii="Verdana" w:hAnsi="Verdana"/>
          <w:sz w:val="18"/>
          <w:szCs w:val="18"/>
        </w:rPr>
        <w:t xml:space="preserve"> bovenstaande</w:t>
      </w:r>
      <w:r w:rsidR="0006620A">
        <w:rPr>
          <w:rFonts w:ascii="Verdana" w:hAnsi="Verdana"/>
          <w:sz w:val="18"/>
          <w:szCs w:val="18"/>
        </w:rPr>
        <w:t xml:space="preserve"> </w:t>
      </w:r>
      <w:r w:rsidR="00905970">
        <w:rPr>
          <w:rFonts w:ascii="Verdana" w:hAnsi="Verdana"/>
          <w:sz w:val="18"/>
          <w:szCs w:val="18"/>
        </w:rPr>
        <w:t>resultaten</w:t>
      </w:r>
      <w:r w:rsidRPr="00664F81" w:rsidR="00905970">
        <w:rPr>
          <w:rFonts w:ascii="Verdana" w:hAnsi="Verdana"/>
          <w:sz w:val="18"/>
          <w:szCs w:val="18"/>
        </w:rPr>
        <w:t xml:space="preserve"> </w:t>
      </w:r>
      <w:r w:rsidRPr="00664F81">
        <w:rPr>
          <w:rFonts w:ascii="Verdana" w:hAnsi="Verdana"/>
          <w:sz w:val="18"/>
          <w:szCs w:val="18"/>
        </w:rPr>
        <w:t xml:space="preserve">sluiten aan bij de doelstellingen van het </w:t>
      </w:r>
      <w:r>
        <w:rPr>
          <w:rFonts w:ascii="Verdana" w:hAnsi="Verdana"/>
          <w:sz w:val="18"/>
          <w:szCs w:val="18"/>
        </w:rPr>
        <w:t xml:space="preserve">demissionaire </w:t>
      </w:r>
      <w:r w:rsidRPr="00664F81">
        <w:rPr>
          <w:rFonts w:ascii="Verdana" w:hAnsi="Verdana"/>
          <w:sz w:val="18"/>
          <w:szCs w:val="18"/>
        </w:rPr>
        <w:t xml:space="preserve">kabinet om irreguliere migratie </w:t>
      </w:r>
      <w:r>
        <w:rPr>
          <w:rFonts w:ascii="Verdana" w:hAnsi="Verdana"/>
          <w:sz w:val="18"/>
          <w:szCs w:val="18"/>
        </w:rPr>
        <w:t xml:space="preserve">en migratiecriminaliteit </w:t>
      </w:r>
      <w:r w:rsidRPr="00664F81">
        <w:rPr>
          <w:rFonts w:ascii="Verdana" w:hAnsi="Verdana"/>
          <w:sz w:val="18"/>
          <w:szCs w:val="18"/>
        </w:rPr>
        <w:t xml:space="preserve">tegen te gaan. </w:t>
      </w:r>
    </w:p>
    <w:p w:rsidRPr="00664F81" w:rsidR="00414064" w:rsidP="00414064" w:rsidRDefault="00414064" w14:paraId="13DEF245" w14:textId="77777777">
      <w:pPr>
        <w:pStyle w:val="Geenafstand"/>
        <w:rPr>
          <w:rFonts w:ascii="Verdana" w:hAnsi="Verdana"/>
          <w:sz w:val="18"/>
          <w:szCs w:val="18"/>
        </w:rPr>
      </w:pPr>
    </w:p>
    <w:p w:rsidR="004D2287" w:rsidP="00414064" w:rsidRDefault="00414064" w14:paraId="0FC4E537" w14:textId="4D12A2A0">
      <w:pPr>
        <w:pStyle w:val="Geenafstand"/>
        <w:rPr>
          <w:rFonts w:ascii="Verdana" w:hAnsi="Verdana"/>
          <w:sz w:val="18"/>
          <w:szCs w:val="18"/>
        </w:rPr>
      </w:pPr>
      <w:r w:rsidRPr="00A60CFE">
        <w:rPr>
          <w:rFonts w:ascii="Verdana" w:hAnsi="Verdana"/>
          <w:sz w:val="18"/>
          <w:szCs w:val="18"/>
        </w:rPr>
        <w:t xml:space="preserve">De cijfers tonen ook dat het aantal geweigerde vreemdelingen en het aantal asielaanvragen aan de grens in de eerste drie maanden na de invoering van de maatregel hoger lag dan in de daaropvolgende periode. In de tweede fase is zowel het aantal toegangsweigeringen als het aantal asielaanvragen aan de grens gedaald, ondanks het feit dat de totale duur van de binnengrenscontroles ongeveer gelijk is gebleven ten opzichte van de eerste </w:t>
      </w:r>
      <w:r w:rsidR="004D229B">
        <w:rPr>
          <w:rFonts w:ascii="Verdana" w:hAnsi="Verdana"/>
          <w:sz w:val="18"/>
          <w:szCs w:val="18"/>
        </w:rPr>
        <w:t>drie maanden</w:t>
      </w:r>
      <w:r w:rsidRPr="00A60CFE">
        <w:rPr>
          <w:rFonts w:ascii="Verdana" w:hAnsi="Verdana"/>
          <w:sz w:val="18"/>
          <w:szCs w:val="18"/>
        </w:rPr>
        <w:t xml:space="preserve">. </w:t>
      </w:r>
    </w:p>
    <w:p w:rsidR="004D2287" w:rsidP="00414064" w:rsidRDefault="004D2287" w14:paraId="67EEEBAF" w14:textId="77777777">
      <w:pPr>
        <w:pStyle w:val="Geenafstand"/>
        <w:rPr>
          <w:rFonts w:ascii="Verdana" w:hAnsi="Verdana"/>
          <w:sz w:val="18"/>
          <w:szCs w:val="18"/>
        </w:rPr>
      </w:pPr>
    </w:p>
    <w:p w:rsidR="0007362A" w:rsidP="0007362A" w:rsidRDefault="0007362A" w14:paraId="52E5F109" w14:textId="65566AD7">
      <w:pPr>
        <w:pStyle w:val="Geenafstand"/>
        <w:rPr>
          <w:rFonts w:ascii="Verdana" w:hAnsi="Verdana"/>
          <w:sz w:val="18"/>
          <w:szCs w:val="18"/>
        </w:rPr>
      </w:pPr>
      <w:r>
        <w:rPr>
          <w:rFonts w:ascii="Verdana" w:hAnsi="Verdana"/>
          <w:sz w:val="18"/>
          <w:szCs w:val="18"/>
        </w:rPr>
        <w:t>De precieze redenen voor deze dalingen zijn moeilijk te verklaren. De dalingen kunnen verband houden met het veranderde migratiebeeld. Zo is</w:t>
      </w:r>
      <w:r w:rsidR="00F62682">
        <w:rPr>
          <w:rFonts w:ascii="Verdana" w:hAnsi="Verdana"/>
          <w:sz w:val="18"/>
          <w:szCs w:val="18"/>
        </w:rPr>
        <w:t xml:space="preserve"> </w:t>
      </w:r>
      <w:r w:rsidRPr="003114A8">
        <w:rPr>
          <w:rFonts w:ascii="Verdana" w:hAnsi="Verdana"/>
          <w:sz w:val="18"/>
          <w:szCs w:val="18"/>
        </w:rPr>
        <w:t>de migratiedruk aan de Europese buitengrenzen in 2025 significant verminderd.</w:t>
      </w:r>
      <w:r>
        <w:rPr>
          <w:rFonts w:ascii="Verdana" w:hAnsi="Verdana"/>
          <w:sz w:val="18"/>
          <w:szCs w:val="18"/>
        </w:rPr>
        <w:t xml:space="preserve"> Volgens </w:t>
      </w:r>
      <w:r w:rsidRPr="0032641E">
        <w:rPr>
          <w:rFonts w:ascii="Verdana" w:hAnsi="Verdana"/>
          <w:sz w:val="18"/>
          <w:szCs w:val="18"/>
        </w:rPr>
        <w:t xml:space="preserve">voorlopige cijfers van </w:t>
      </w:r>
      <w:proofErr w:type="spellStart"/>
      <w:r w:rsidRPr="0032641E">
        <w:rPr>
          <w:rFonts w:ascii="Verdana" w:hAnsi="Verdana"/>
          <w:sz w:val="18"/>
          <w:szCs w:val="18"/>
        </w:rPr>
        <w:t>Frontex</w:t>
      </w:r>
      <w:proofErr w:type="spellEnd"/>
      <w:r w:rsidRPr="0032641E">
        <w:rPr>
          <w:rFonts w:ascii="Verdana" w:hAnsi="Verdana"/>
          <w:sz w:val="18"/>
          <w:szCs w:val="18"/>
        </w:rPr>
        <w:t xml:space="preserve"> </w:t>
      </w:r>
      <w:r>
        <w:rPr>
          <w:rFonts w:ascii="Verdana" w:hAnsi="Verdana"/>
          <w:sz w:val="18"/>
          <w:szCs w:val="18"/>
        </w:rPr>
        <w:t xml:space="preserve">zijn in de eerste vier maanden van 2025 </w:t>
      </w:r>
      <w:r w:rsidRPr="0032641E">
        <w:rPr>
          <w:rFonts w:ascii="Verdana" w:hAnsi="Verdana"/>
          <w:sz w:val="18"/>
          <w:szCs w:val="18"/>
        </w:rPr>
        <w:t>bijna 47 duizend illegale grensoverschrijdingen waargenomen aan de buitengrenzen van de EU. Dit is een kwart minder dan dezelfde periode in 2024</w:t>
      </w:r>
      <w:r>
        <w:rPr>
          <w:rFonts w:ascii="Verdana" w:hAnsi="Verdana"/>
          <w:sz w:val="18"/>
          <w:szCs w:val="18"/>
        </w:rPr>
        <w:t>.</w:t>
      </w:r>
    </w:p>
    <w:p w:rsidR="0007362A" w:rsidP="0007362A" w:rsidRDefault="0007362A" w14:paraId="5A5CBA0A" w14:textId="77777777">
      <w:pPr>
        <w:pStyle w:val="Geenafstand"/>
        <w:rPr>
          <w:rFonts w:ascii="Verdana" w:hAnsi="Verdana"/>
          <w:sz w:val="18"/>
          <w:szCs w:val="18"/>
        </w:rPr>
      </w:pPr>
    </w:p>
    <w:p w:rsidR="0007362A" w:rsidP="0007362A" w:rsidRDefault="0007362A" w14:paraId="3259EE52" w14:textId="77777777">
      <w:pPr>
        <w:pStyle w:val="Geenafstand"/>
        <w:rPr>
          <w:rFonts w:ascii="Verdana" w:hAnsi="Verdana"/>
          <w:sz w:val="18"/>
          <w:szCs w:val="18"/>
        </w:rPr>
      </w:pPr>
      <w:r>
        <w:rPr>
          <w:rFonts w:ascii="Verdana" w:hAnsi="Verdana"/>
          <w:sz w:val="18"/>
          <w:szCs w:val="18"/>
        </w:rPr>
        <w:t xml:space="preserve">Ook is een daling te zien </w:t>
      </w:r>
      <w:r w:rsidRPr="00664F81">
        <w:rPr>
          <w:rFonts w:ascii="Verdana" w:hAnsi="Verdana"/>
          <w:sz w:val="18"/>
          <w:szCs w:val="18"/>
        </w:rPr>
        <w:t xml:space="preserve">van secundaire migratiestromen binnen het Schengengebied, waaronder richting Nederland. Deze ontwikkeling </w:t>
      </w:r>
      <w:r>
        <w:rPr>
          <w:rFonts w:ascii="Verdana" w:hAnsi="Verdana"/>
          <w:sz w:val="18"/>
          <w:szCs w:val="18"/>
        </w:rPr>
        <w:t xml:space="preserve">wordt </w:t>
      </w:r>
      <w:r w:rsidRPr="00664F81">
        <w:rPr>
          <w:rFonts w:ascii="Verdana" w:hAnsi="Verdana"/>
          <w:sz w:val="18"/>
          <w:szCs w:val="18"/>
        </w:rPr>
        <w:lastRenderedPageBreak/>
        <w:t>weerspiegel</w:t>
      </w:r>
      <w:r>
        <w:rPr>
          <w:rFonts w:ascii="Verdana" w:hAnsi="Verdana"/>
          <w:sz w:val="18"/>
          <w:szCs w:val="18"/>
        </w:rPr>
        <w:t>d</w:t>
      </w:r>
      <w:r w:rsidRPr="00664F81">
        <w:rPr>
          <w:rFonts w:ascii="Verdana" w:hAnsi="Verdana"/>
          <w:sz w:val="18"/>
          <w:szCs w:val="18"/>
        </w:rPr>
        <w:t xml:space="preserve"> in de cijfers: naarmate </w:t>
      </w:r>
      <w:r>
        <w:rPr>
          <w:rFonts w:ascii="Verdana" w:hAnsi="Verdana"/>
          <w:sz w:val="18"/>
          <w:szCs w:val="18"/>
        </w:rPr>
        <w:t>het aantal illegale grensoverschrijdingen</w:t>
      </w:r>
      <w:r w:rsidRPr="00664F81">
        <w:rPr>
          <w:rFonts w:ascii="Verdana" w:hAnsi="Verdana"/>
          <w:sz w:val="18"/>
          <w:szCs w:val="18"/>
        </w:rPr>
        <w:t xml:space="preserve"> afnam, daalde ook het aantal vreemdelingen dat een asielaanvraag indiende</w:t>
      </w:r>
      <w:r>
        <w:rPr>
          <w:rFonts w:ascii="Verdana" w:hAnsi="Verdana"/>
          <w:sz w:val="18"/>
          <w:szCs w:val="18"/>
        </w:rPr>
        <w:t xml:space="preserve"> in Nederland</w:t>
      </w:r>
      <w:r w:rsidRPr="00664F81">
        <w:rPr>
          <w:rFonts w:ascii="Verdana" w:hAnsi="Verdana"/>
          <w:sz w:val="18"/>
          <w:szCs w:val="18"/>
        </w:rPr>
        <w:t>.</w:t>
      </w:r>
      <w:r>
        <w:rPr>
          <w:rFonts w:ascii="Verdana" w:hAnsi="Verdana"/>
          <w:sz w:val="18"/>
          <w:szCs w:val="18"/>
        </w:rPr>
        <w:t xml:space="preserve"> </w:t>
      </w:r>
      <w:r w:rsidRPr="0032641E">
        <w:rPr>
          <w:rFonts w:ascii="Verdana" w:hAnsi="Verdana"/>
          <w:sz w:val="18"/>
          <w:szCs w:val="18"/>
        </w:rPr>
        <w:t>Van januari tot en met april 2025 zijn ca. 6.010 eerste asielaanvragen gedaan. Dit is 49</w:t>
      </w:r>
      <w:r>
        <w:rPr>
          <w:rFonts w:ascii="Verdana" w:hAnsi="Verdana"/>
          <w:sz w:val="18"/>
          <w:szCs w:val="18"/>
        </w:rPr>
        <w:t xml:space="preserve"> procent</w:t>
      </w:r>
      <w:r w:rsidRPr="0032641E">
        <w:rPr>
          <w:rFonts w:ascii="Verdana" w:hAnsi="Verdana"/>
          <w:sz w:val="18"/>
          <w:szCs w:val="18"/>
        </w:rPr>
        <w:t xml:space="preserve"> minder dan dezelfde periode in 2024.</w:t>
      </w:r>
      <w:r>
        <w:rPr>
          <w:rFonts w:ascii="Verdana" w:hAnsi="Verdana"/>
          <w:sz w:val="18"/>
          <w:szCs w:val="18"/>
        </w:rPr>
        <w:t xml:space="preserve"> </w:t>
      </w:r>
    </w:p>
    <w:p w:rsidR="00662DB4" w:rsidP="00414064" w:rsidRDefault="00662DB4" w14:paraId="7F8439C8" w14:textId="3360B54A">
      <w:pPr>
        <w:pStyle w:val="Geenafstand"/>
        <w:rPr>
          <w:rFonts w:ascii="Verdana" w:hAnsi="Verdana"/>
          <w:sz w:val="18"/>
          <w:szCs w:val="18"/>
        </w:rPr>
      </w:pPr>
    </w:p>
    <w:p w:rsidR="00414064" w:rsidP="00630776" w:rsidRDefault="0007362A" w14:paraId="396D6379" w14:textId="3A8645A8">
      <w:r>
        <w:t xml:space="preserve">De dalingen kunnen ook (deels) het gevolg zijn van de herinvoering van de binnengrenscontroles door meerdere EU-lidstaten, evenals de concrete invulling deze maatregelen door deze EU-lidstaten. </w:t>
      </w:r>
      <w:r w:rsidR="00630776">
        <w:t>H</w:t>
      </w:r>
      <w:r w:rsidRPr="00305947" w:rsidR="00414064">
        <w:t xml:space="preserve">et </w:t>
      </w:r>
      <w:r w:rsidR="00630776">
        <w:t xml:space="preserve">is </w:t>
      </w:r>
      <w:r>
        <w:t xml:space="preserve">hierbij </w:t>
      </w:r>
      <w:r w:rsidRPr="00305947" w:rsidR="00414064">
        <w:t xml:space="preserve">voorstelbaar dat binnengrenscontroles in de </w:t>
      </w:r>
      <w:r w:rsidR="00414064">
        <w:t xml:space="preserve">Europese </w:t>
      </w:r>
      <w:r w:rsidRPr="00305947" w:rsidR="00414064">
        <w:t>Unie een preventief effect hebben op migranten en mensensmokkelaars en daarmee bijdragen aan de verplaatsing van (secundaire) migratiestromen.</w:t>
      </w:r>
    </w:p>
    <w:p w:rsidR="00414064" w:rsidP="00414064" w:rsidRDefault="00414064" w14:paraId="348DF100" w14:textId="77777777"/>
    <w:p w:rsidRPr="009B2462" w:rsidR="00414064" w:rsidP="00414064" w:rsidRDefault="00414064" w14:paraId="446350E3" w14:textId="0453E993">
      <w:r w:rsidRPr="009B2462">
        <w:t>Tijdens de binnengrenscontroles is een aantal strafbare feiten geconstateerd die verband houden met migratiecriminaliteit, zoals mensensmokkel en documentfraude.</w:t>
      </w:r>
      <w:r>
        <w:t xml:space="preserve"> </w:t>
      </w:r>
      <w:r w:rsidRPr="009B2462">
        <w:t>Wat betreft de aanhoudingen in het kader van grensoverschrijdende criminaliteit zijn er echter geen duidelijke trends zichtbaar. Het aantal aanhoudingen in de afgelopen drie maanden is ongeveer gelijk gebleven aan dat van de eerste drie maanden van de binnengrenscontroles.</w:t>
      </w:r>
      <w:r>
        <w:t xml:space="preserve"> </w:t>
      </w:r>
      <w:bookmarkStart w:name="_Hlk200613171" w:id="1"/>
      <w:r w:rsidRPr="00A64673">
        <w:t xml:space="preserve">Dat deze cijfers nagenoeg stabiel zijn gebleven, ondanks een afname van de migratiedruk, kan mogelijk worden verklaard door een wijziging in de werkwijze van de </w:t>
      </w:r>
      <w:proofErr w:type="spellStart"/>
      <w:r w:rsidRPr="00A64673">
        <w:t>KMar</w:t>
      </w:r>
      <w:proofErr w:type="spellEnd"/>
      <w:r w:rsidRPr="00A64673">
        <w:t xml:space="preserve"> sinds maart. Sindsdien worden </w:t>
      </w:r>
      <w:r>
        <w:t xml:space="preserve">er </w:t>
      </w:r>
      <w:r w:rsidRPr="00A64673">
        <w:t xml:space="preserve">meer </w:t>
      </w:r>
      <w:r w:rsidR="00761A6F">
        <w:t xml:space="preserve">dynamische controles uitgevoerd, </w:t>
      </w:r>
      <w:r w:rsidRPr="00A64673">
        <w:t>wat mogelijk leidt tot een vergelijkbaar aantal aanhoudingen ondanks de veranderde omstandigheden.</w:t>
      </w:r>
      <w:bookmarkEnd w:id="1"/>
    </w:p>
    <w:bookmarkEnd w:id="0"/>
    <w:p w:rsidR="00414064" w:rsidP="00414064" w:rsidRDefault="00414064" w14:paraId="3122DDAC" w14:textId="77777777"/>
    <w:p w:rsidRPr="00C161EC" w:rsidR="00414064" w:rsidP="00414064" w:rsidRDefault="00414064" w14:paraId="219ED4B8" w14:textId="77777777">
      <w:pPr>
        <w:rPr>
          <w:i/>
          <w:iCs/>
        </w:rPr>
      </w:pPr>
      <w:r w:rsidRPr="00C161EC">
        <w:rPr>
          <w:i/>
          <w:iCs/>
        </w:rPr>
        <w:t>Impact grensregio</w:t>
      </w:r>
      <w:r>
        <w:rPr>
          <w:i/>
          <w:iCs/>
        </w:rPr>
        <w:t>’</w:t>
      </w:r>
      <w:r w:rsidRPr="00C161EC">
        <w:rPr>
          <w:i/>
          <w:iCs/>
        </w:rPr>
        <w:t xml:space="preserve">s </w:t>
      </w:r>
      <w:r>
        <w:rPr>
          <w:i/>
          <w:iCs/>
        </w:rPr>
        <w:t>en werkwijze Duitsland en België</w:t>
      </w:r>
    </w:p>
    <w:p w:rsidR="00414064" w:rsidP="00414064" w:rsidRDefault="00414064" w14:paraId="65536A63" w14:textId="77777777"/>
    <w:p w:rsidR="00414064" w:rsidP="00414064" w:rsidRDefault="00414064" w14:paraId="4C25461C" w14:textId="77777777">
      <w:r>
        <w:t>Ik kan u</w:t>
      </w:r>
      <w:r w:rsidRPr="002F725E">
        <w:t xml:space="preserve"> informeren dat de </w:t>
      </w:r>
      <w:r>
        <w:t xml:space="preserve">Nederlandse </w:t>
      </w:r>
      <w:r w:rsidRPr="002F725E">
        <w:t>binnengrenscontroles, doordat ze op flexibele wijze zijn uitgevoerd, slechts een beperkte invloed hebben gehad op de doorstroming van voertuigen en reizigers</w:t>
      </w:r>
      <w:r>
        <w:t xml:space="preserve"> vanuit België en Duitsland</w:t>
      </w:r>
      <w:r w:rsidRPr="002F725E">
        <w:t xml:space="preserve">. </w:t>
      </w:r>
      <w:r>
        <w:t>In d</w:t>
      </w:r>
      <w:r w:rsidRPr="002F725E">
        <w:t xml:space="preserve">e informatie die ik tot nu toe heb ontvangen, </w:t>
      </w:r>
      <w:r>
        <w:t xml:space="preserve">wordt </w:t>
      </w:r>
      <w:r w:rsidRPr="002F725E">
        <w:t>bevestig</w:t>
      </w:r>
      <w:r>
        <w:t>d</w:t>
      </w:r>
      <w:r w:rsidRPr="002F725E">
        <w:t xml:space="preserve"> dat de Nederlandse binnengrenscontroles geen significante negatieve impact hebben gehad op de grensregio’s en het grensoverschrijdende verkeer. </w:t>
      </w:r>
    </w:p>
    <w:p w:rsidR="00414064" w:rsidP="00414064" w:rsidRDefault="00414064" w14:paraId="4CFF7A76" w14:textId="77777777"/>
    <w:p w:rsidR="00414064" w:rsidP="00414064" w:rsidRDefault="00414064" w14:paraId="0009D5FD" w14:textId="77777777">
      <w:r w:rsidRPr="00B546C8">
        <w:t xml:space="preserve">De Duitse binnengrenscontroles leidden </w:t>
      </w:r>
      <w:r>
        <w:t xml:space="preserve">echter </w:t>
      </w:r>
      <w:r w:rsidRPr="00B546C8">
        <w:t>wel regelmatig tot files in Nederland</w:t>
      </w:r>
      <w:r>
        <w:t xml:space="preserve">. Ook werd </w:t>
      </w:r>
      <w:r w:rsidRPr="00B546C8">
        <w:t>in sommige regio’s sluipverkeer waargenomen</w:t>
      </w:r>
      <w:r>
        <w:t>.</w:t>
      </w:r>
      <w:r w:rsidRPr="005F35BB">
        <w:t xml:space="preserve"> Het </w:t>
      </w:r>
      <w:r>
        <w:t xml:space="preserve">demissionaire </w:t>
      </w:r>
      <w:r w:rsidRPr="005F35BB">
        <w:t xml:space="preserve">kabinet blijft onverminderd inzetten op maatregelen om het effect van grenscontroles op de economie, verkeersstromen, grenswerkers </w:t>
      </w:r>
      <w:r>
        <w:t>i</w:t>
      </w:r>
      <w:r w:rsidRPr="005F35BB">
        <w:t>n de grensregio’s te beperken.</w:t>
      </w:r>
      <w:r>
        <w:t xml:space="preserve"> Dit doet zij in goede afstemming met België en Duitsland.  </w:t>
      </w:r>
    </w:p>
    <w:p w:rsidR="00414064" w:rsidP="00414064" w:rsidRDefault="00414064" w14:paraId="14630B94" w14:textId="77777777"/>
    <w:p w:rsidR="005A757B" w:rsidP="00414064" w:rsidRDefault="00414064" w14:paraId="6C7BCDED" w14:textId="37CED04A">
      <w:r>
        <w:t xml:space="preserve">De Duitse grenscontroles zijn sinds begin mei jl. geïntensiveerd. Personen die niet aan de toegangsvoorwaarden voldoen worden door Duitsland geweigerd. </w:t>
      </w:r>
      <w:r w:rsidRPr="00C12FA9">
        <w:t>In het kader van bilaterale afspraken worden geweigerde vreemdelingen aan Nederland overgedragen</w:t>
      </w:r>
      <w:r>
        <w:t>.</w:t>
      </w:r>
      <w:r w:rsidRPr="006E6A99">
        <w:t xml:space="preserve"> </w:t>
      </w:r>
      <w:r w:rsidRPr="00C12FA9">
        <w:t>De operationele uitvoering van deze overdrachten, zoals tijdstip en locatie</w:t>
      </w:r>
      <w:r>
        <w:t xml:space="preserve">, wordt afgestemd tussen de lokale Duitse en Nederlandse grensautoriteiten. </w:t>
      </w:r>
      <w:r w:rsidRPr="00C12FA9">
        <w:t xml:space="preserve">Hierbij kan sprake zijn van ‘warme overdrachten’, waarbij een persoon fysiek wordt overgedragen door de Duitse aan de Nederlandse </w:t>
      </w:r>
      <w:r w:rsidRPr="000661CA">
        <w:t xml:space="preserve">autoriteiten, of ‘koude overdrachten’, waarbij deze fysieke overdracht niet plaatsvindt. Voor de overdrachten van Nederland aan Duitsland geldt hetzelfde principe. </w:t>
      </w:r>
    </w:p>
    <w:p w:rsidR="005A757B" w:rsidP="00414064" w:rsidRDefault="005A757B" w14:paraId="31A47559" w14:textId="77777777"/>
    <w:p w:rsidR="005A757B" w:rsidP="005A757B" w:rsidRDefault="005A757B" w14:paraId="0D36A051" w14:textId="2A33E644">
      <w:r w:rsidRPr="00D36999">
        <w:t xml:space="preserve">Tussen 9 december 2024 en 8 juni 2025 zijn in totaal 470 unieke vreemdelingen door Duitsland aan Nederland overgedragen. In dezelfde periode heeft Nederland </w:t>
      </w:r>
      <w:r w:rsidRPr="00D36999">
        <w:lastRenderedPageBreak/>
        <w:t>340 unieke vreemdelingen aan Duitsland overgedragen. Voor de volledigheid wordt gemeld dat België tussen 9 december 2024 en 8 juni 2025 60 unieke vreemdelingen aan Nederland heeft overgedragen.</w:t>
      </w:r>
      <w:r w:rsidRPr="004173FD">
        <w:t xml:space="preserve"> </w:t>
      </w:r>
      <w:r w:rsidRPr="00D36999">
        <w:t>Nederland heeft in deze periode 30 unieke vreemdelingen aan België overgedragen.</w:t>
      </w:r>
      <w:r w:rsidRPr="004173FD">
        <w:rPr>
          <w:rStyle w:val="Voetnootmarkering"/>
        </w:rPr>
        <w:footnoteReference w:id="6"/>
      </w:r>
      <w:r w:rsidR="00953CC1">
        <w:rPr>
          <w:rStyle w:val="Voetnootmarkering"/>
        </w:rPr>
        <w:footnoteReference w:id="7"/>
      </w:r>
    </w:p>
    <w:p w:rsidRPr="000661CA" w:rsidR="00414064" w:rsidP="00414064" w:rsidRDefault="00414064" w14:paraId="78A33A03" w14:textId="77777777"/>
    <w:p w:rsidR="00414064" w:rsidP="00414064" w:rsidRDefault="00414064" w14:paraId="28F58FA2" w14:textId="77777777">
      <w:r w:rsidRPr="000661CA">
        <w:rPr>
          <w:i/>
          <w:iCs/>
        </w:rPr>
        <w:t>Vervolg</w:t>
      </w:r>
      <w:r>
        <w:br/>
      </w:r>
    </w:p>
    <w:p w:rsidRPr="00ED049E" w:rsidR="00414064" w:rsidP="00414064" w:rsidRDefault="00414064" w14:paraId="6F940E25" w14:textId="77777777">
      <w:r>
        <w:t>H</w:t>
      </w:r>
      <w:r w:rsidRPr="00ED049E">
        <w:t xml:space="preserve">et aantal geweigerde vreemdelingen en de interceptie van </w:t>
      </w:r>
      <w:r>
        <w:t xml:space="preserve">aan </w:t>
      </w:r>
      <w:r w:rsidRPr="00ED049E">
        <w:t xml:space="preserve">migratie gerelateerde criminaliteit, zoals mensensmokkel en documentfraude, onderstrepen het belang van de </w:t>
      </w:r>
      <w:r>
        <w:t>binnengrenscontroles</w:t>
      </w:r>
      <w:r w:rsidRPr="00ED049E">
        <w:t xml:space="preserve">. De resultaten worden blijvend gemonitord en betrokken bij de afweging over de proportionaliteit en effectiviteit van de binnengrenscontroles. </w:t>
      </w:r>
    </w:p>
    <w:p w:rsidRPr="00664F81" w:rsidR="00414064" w:rsidP="00414064" w:rsidRDefault="00414064" w14:paraId="1DEF888C" w14:textId="77777777"/>
    <w:p w:rsidR="00101574" w:rsidP="00414064" w:rsidRDefault="00414064" w14:paraId="4B267C2B" w14:textId="05C5AF7D">
      <w:r w:rsidRPr="00ED049E">
        <w:t>Para</w:t>
      </w:r>
      <w:r>
        <w:t>l</w:t>
      </w:r>
      <w:r w:rsidRPr="00ED049E">
        <w:t>lel aan de binnengrenscontroles wordt gewerkt aan verdere optimalisatie van de uitvoering</w:t>
      </w:r>
      <w:r>
        <w:t>. D</w:t>
      </w:r>
      <w:r w:rsidRPr="00ED049E">
        <w:t xml:space="preserve">e </w:t>
      </w:r>
      <w:proofErr w:type="spellStart"/>
      <w:r w:rsidRPr="00ED049E">
        <w:t>KMar</w:t>
      </w:r>
      <w:proofErr w:type="spellEnd"/>
      <w:r w:rsidRPr="00ED049E">
        <w:t xml:space="preserve"> verkent voortdurend hoe de </w:t>
      </w:r>
      <w:r>
        <w:t>binnen</w:t>
      </w:r>
      <w:r w:rsidRPr="00ED049E">
        <w:t>grenscontroles zo effectief en efficiënt mogelijk kunnen worden ingericht</w:t>
      </w:r>
      <w:r w:rsidR="00101574">
        <w:t xml:space="preserve"> en voert daarover gesprekken met betrokken partijen</w:t>
      </w:r>
      <w:r w:rsidRPr="00ED049E">
        <w:t xml:space="preserve">. </w:t>
      </w:r>
      <w:r w:rsidR="00101574">
        <w:t>Ook is er op</w:t>
      </w:r>
      <w:r w:rsidRPr="00101574" w:rsidR="00101574">
        <w:t xml:space="preserve"> verschillende niveaus regelmatig contact </w:t>
      </w:r>
      <w:r w:rsidR="00101574">
        <w:t>met België en</w:t>
      </w:r>
      <w:r w:rsidRPr="00101574" w:rsidR="00101574">
        <w:t xml:space="preserve"> Duitsland over de bewaking van de grenzen en de grenscontroles. </w:t>
      </w:r>
    </w:p>
    <w:p w:rsidR="00101574" w:rsidP="00414064" w:rsidRDefault="00101574" w14:paraId="3D483891" w14:textId="77777777"/>
    <w:p w:rsidR="004C6691" w:rsidP="004C6691" w:rsidRDefault="004C6691" w14:paraId="7D5C852C" w14:textId="3F914B06">
      <w:r w:rsidRPr="00ED049E">
        <w:t xml:space="preserve">Daarnaast </w:t>
      </w:r>
      <w:r>
        <w:t>ga ik het juridische kader voor de Mobiel Toezicht Veiligheid (MTV)-controles versterken,</w:t>
      </w:r>
      <w:r w:rsidRPr="00ED049E">
        <w:t xml:space="preserve"> als onderdeel van het asielcrisispakket. </w:t>
      </w:r>
      <w:r>
        <w:t xml:space="preserve">Mede in het licht van de toegenomen passagiersstromen, breid ik de bevoegdheden van de </w:t>
      </w:r>
      <w:proofErr w:type="spellStart"/>
      <w:r>
        <w:t>KMar</w:t>
      </w:r>
      <w:proofErr w:type="spellEnd"/>
      <w:r>
        <w:t xml:space="preserve"> uit, welke hen in staat zal stellen </w:t>
      </w:r>
      <w:r w:rsidRPr="00ED049E">
        <w:t xml:space="preserve">om MTV-controles in de toekomst frequenter en langduriger uit te </w:t>
      </w:r>
      <w:r>
        <w:t xml:space="preserve">kunnen </w:t>
      </w:r>
      <w:r w:rsidRPr="00ED049E">
        <w:t>voeren.</w:t>
      </w:r>
      <w:r>
        <w:t xml:space="preserve"> Concreet betekent dit onder andere dat de huidige maxima voor controles per modaliteit (vliegtuigen, treinen, bussen, schepen, auto’s en vrachtwagens) worden verhoogd. Hierdoor krijgt de </w:t>
      </w:r>
      <w:proofErr w:type="spellStart"/>
      <w:r>
        <w:t>KMar</w:t>
      </w:r>
      <w:proofErr w:type="spellEnd"/>
      <w:r>
        <w:t xml:space="preserve"> meer ruimte om de MTV-controles uit te voeren. </w:t>
      </w:r>
    </w:p>
    <w:p w:rsidR="009611DA" w:rsidP="00414064" w:rsidRDefault="009611DA" w14:paraId="4E9F2E8F" w14:textId="77777777"/>
    <w:p w:rsidRPr="00ED049E" w:rsidR="00414064" w:rsidP="00414064" w:rsidRDefault="00414064" w14:paraId="095613F1" w14:textId="3C1BBB93">
      <w:r w:rsidRPr="00ED049E">
        <w:t xml:space="preserve">De introductie van het nieuwe MTV-kader kan ertoe bijdragen dat de noodzaak tot het voortzetten van binnengrenscontroles op termijn afneemt. </w:t>
      </w:r>
      <w:r w:rsidR="00E75F33">
        <w:t xml:space="preserve">Zoals eerder toegezegd zal ik uw Kamer </w:t>
      </w:r>
      <w:r w:rsidR="000B339D">
        <w:t>hierover voor het einde van het jaar te informeren.</w:t>
      </w:r>
      <w:r w:rsidR="003002BB">
        <w:rPr>
          <w:rStyle w:val="Voetnootmarkering"/>
        </w:rPr>
        <w:footnoteReference w:id="8"/>
      </w:r>
      <w:r w:rsidR="000B339D">
        <w:t xml:space="preserve"> </w:t>
      </w:r>
    </w:p>
    <w:p w:rsidRPr="00ED049E" w:rsidR="00414064" w:rsidP="00414064" w:rsidRDefault="00414064" w14:paraId="4647B70D" w14:textId="34C995B0"/>
    <w:p w:rsidRPr="00ED049E" w:rsidR="00414064" w:rsidP="00414064" w:rsidRDefault="00414064" w14:paraId="484657E5" w14:textId="5DA41BE6">
      <w:r w:rsidRPr="00ED049E">
        <w:t xml:space="preserve">Conform de Schengengrenscode zal </w:t>
      </w:r>
      <w:r w:rsidR="00C72C4D">
        <w:t xml:space="preserve">binnen vier weken </w:t>
      </w:r>
      <w:r w:rsidRPr="00ED049E">
        <w:t xml:space="preserve">na afloop van de tweede termijn een rapportage aan de Europese Commissie worden verstrekt. </w:t>
      </w:r>
      <w:r w:rsidR="00994383">
        <w:t>Hierover wordt u</w:t>
      </w:r>
      <w:r w:rsidRPr="00F94A42">
        <w:t xml:space="preserve">w Kamer </w:t>
      </w:r>
      <w:r>
        <w:t xml:space="preserve">te zijner tijd </w:t>
      </w:r>
      <w:r w:rsidRPr="00F94A42">
        <w:t>middels een Kamerbrief</w:t>
      </w:r>
      <w:r w:rsidR="00994383">
        <w:t xml:space="preserve"> geïnformeerd.</w:t>
      </w:r>
    </w:p>
    <w:p w:rsidRPr="0047454D" w:rsidR="00414064" w:rsidP="00414064" w:rsidRDefault="00414064" w14:paraId="4DA6D4CA" w14:textId="77777777">
      <w:pPr>
        <w:spacing w:line="240" w:lineRule="auto"/>
      </w:pPr>
      <w:bookmarkStart w:name="_Hlk200553817" w:id="2"/>
    </w:p>
    <w:bookmarkEnd w:id="2"/>
    <w:p w:rsidR="00414064" w:rsidP="00414064" w:rsidRDefault="00414064" w14:paraId="32216D9E" w14:textId="77777777">
      <w:pPr>
        <w:spacing w:line="240" w:lineRule="auto"/>
      </w:pPr>
    </w:p>
    <w:p w:rsidRPr="00F81357" w:rsidR="00414064" w:rsidP="00414064" w:rsidRDefault="00414064" w14:paraId="477711B4" w14:textId="77777777">
      <w:pPr>
        <w:pStyle w:val="Geenafstand"/>
        <w:rPr>
          <w:rFonts w:ascii="Verdana" w:hAnsi="Verdana"/>
          <w:sz w:val="18"/>
          <w:szCs w:val="18"/>
        </w:rPr>
      </w:pPr>
      <w:r w:rsidRPr="00F81357">
        <w:rPr>
          <w:rFonts w:ascii="Verdana" w:hAnsi="Verdana"/>
          <w:sz w:val="18"/>
          <w:szCs w:val="18"/>
        </w:rPr>
        <w:t>De Minister van Asiel en Migratie,</w:t>
      </w:r>
    </w:p>
    <w:p w:rsidR="00414064" w:rsidP="00414064" w:rsidRDefault="00414064" w14:paraId="3DEEEEEC" w14:textId="77777777">
      <w:pPr>
        <w:rPr>
          <w:color w:val="FF0000"/>
        </w:rPr>
      </w:pPr>
    </w:p>
    <w:p w:rsidR="00D8677E" w:rsidP="00414064" w:rsidRDefault="00D8677E" w14:paraId="6CC600BF" w14:textId="77777777">
      <w:pPr>
        <w:rPr>
          <w:color w:val="FF0000"/>
        </w:rPr>
      </w:pPr>
    </w:p>
    <w:p w:rsidR="00D8677E" w:rsidP="00414064" w:rsidRDefault="00D8677E" w14:paraId="3C3B36A3" w14:textId="77777777">
      <w:pPr>
        <w:rPr>
          <w:color w:val="FF0000"/>
        </w:rPr>
      </w:pPr>
    </w:p>
    <w:p w:rsidRPr="00F81357" w:rsidR="00D8677E" w:rsidP="00414064" w:rsidRDefault="00D8677E" w14:paraId="4BAA50D2" w14:textId="77777777">
      <w:pPr>
        <w:rPr>
          <w:color w:val="FF0000"/>
        </w:rPr>
      </w:pPr>
    </w:p>
    <w:p w:rsidR="007C2801" w:rsidP="00814D4E" w:rsidRDefault="00414064" w14:paraId="3F296E4F" w14:textId="17F1F9D4">
      <w:pPr>
        <w:autoSpaceDE w:val="0"/>
        <w:adjustRightInd w:val="0"/>
        <w:spacing w:line="240" w:lineRule="auto"/>
      </w:pPr>
      <w:r>
        <w:rPr>
          <w:color w:val="auto"/>
        </w:rPr>
        <w:t>D.M. van Wee</w:t>
      </w:r>
      <w:r w:rsidR="00953CC1">
        <w:rPr>
          <w:color w:val="auto"/>
        </w:rPr>
        <w:t>l</w:t>
      </w:r>
    </w:p>
    <w:sectPr w:rsidR="007C2801">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A2983" w14:textId="77777777" w:rsidR="005168CF" w:rsidRDefault="005168CF">
      <w:pPr>
        <w:spacing w:line="240" w:lineRule="auto"/>
      </w:pPr>
      <w:r>
        <w:separator/>
      </w:r>
    </w:p>
  </w:endnote>
  <w:endnote w:type="continuationSeparator" w:id="0">
    <w:p w14:paraId="515A6062" w14:textId="77777777" w:rsidR="005168CF" w:rsidRDefault="00516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A9CB" w14:textId="77777777" w:rsidR="00E72D81" w:rsidRDefault="00E72D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D346" w14:textId="77777777" w:rsidR="005168CF" w:rsidRDefault="005168CF">
      <w:pPr>
        <w:spacing w:line="240" w:lineRule="auto"/>
      </w:pPr>
      <w:r>
        <w:separator/>
      </w:r>
    </w:p>
  </w:footnote>
  <w:footnote w:type="continuationSeparator" w:id="0">
    <w:p w14:paraId="7494E2B9" w14:textId="77777777" w:rsidR="005168CF" w:rsidRDefault="005168CF">
      <w:pPr>
        <w:spacing w:line="240" w:lineRule="auto"/>
      </w:pPr>
      <w:r>
        <w:continuationSeparator/>
      </w:r>
    </w:p>
  </w:footnote>
  <w:footnote w:id="1">
    <w:p w14:paraId="3B22BD75" w14:textId="77777777" w:rsidR="00414064" w:rsidRPr="006F5D2D" w:rsidRDefault="00414064" w:rsidP="00414064">
      <w:pPr>
        <w:pStyle w:val="Voetnoottekst"/>
      </w:pPr>
      <w:r w:rsidRPr="00D41B24">
        <w:rPr>
          <w:rStyle w:val="Voetnootmarkering"/>
          <w:sz w:val="16"/>
          <w:szCs w:val="16"/>
        </w:rPr>
        <w:footnoteRef/>
      </w:r>
      <w:r w:rsidRPr="00D41B24">
        <w:rPr>
          <w:sz w:val="16"/>
          <w:szCs w:val="16"/>
        </w:rPr>
        <w:t xml:space="preserve"> </w:t>
      </w:r>
      <w:hyperlink r:id="rId1" w:history="1">
        <w:r w:rsidRPr="00D41B24">
          <w:rPr>
            <w:rStyle w:val="Hyperlink"/>
            <w:sz w:val="16"/>
            <w:szCs w:val="16"/>
          </w:rPr>
          <w:t>Schengengrenscode | EUR-Lex</w:t>
        </w:r>
      </w:hyperlink>
    </w:p>
  </w:footnote>
  <w:footnote w:id="2">
    <w:p w14:paraId="3ECAF5EA" w14:textId="77777777" w:rsidR="00414064" w:rsidRPr="006F5D2D" w:rsidRDefault="00414064" w:rsidP="00414064">
      <w:pPr>
        <w:pStyle w:val="Voetnoottekst"/>
      </w:pPr>
      <w:r>
        <w:rPr>
          <w:rStyle w:val="Voetnootmarkering"/>
        </w:rPr>
        <w:footnoteRef/>
      </w:r>
      <w:r>
        <w:t xml:space="preserve"> </w:t>
      </w:r>
      <w:hyperlink r:id="rId2" w:history="1">
        <w:r w:rsidRPr="00DA3CFC">
          <w:rPr>
            <w:rStyle w:val="Hyperlink"/>
            <w:sz w:val="16"/>
            <w:szCs w:val="16"/>
          </w:rPr>
          <w:t>TZ202412-098</w:t>
        </w:r>
      </w:hyperlink>
      <w:r>
        <w:rPr>
          <w:sz w:val="16"/>
          <w:szCs w:val="16"/>
        </w:rPr>
        <w:t xml:space="preserve"> </w:t>
      </w:r>
    </w:p>
  </w:footnote>
  <w:footnote w:id="3">
    <w:p w14:paraId="069E203E" w14:textId="77777777" w:rsidR="00414064" w:rsidRPr="00BC20C9" w:rsidRDefault="00414064" w:rsidP="00414064">
      <w:pPr>
        <w:pStyle w:val="Voetnoottekst"/>
        <w:rPr>
          <w:sz w:val="18"/>
          <w:szCs w:val="18"/>
        </w:rPr>
      </w:pPr>
      <w:r w:rsidRPr="00BC20C9">
        <w:rPr>
          <w:rStyle w:val="Voetnootmarkering"/>
          <w:sz w:val="18"/>
          <w:szCs w:val="18"/>
        </w:rPr>
        <w:footnoteRef/>
      </w:r>
      <w:r w:rsidRPr="00BC20C9">
        <w:rPr>
          <w:sz w:val="18"/>
          <w:szCs w:val="18"/>
        </w:rPr>
        <w:t xml:space="preserve"> </w:t>
      </w:r>
      <w:r w:rsidRPr="00EF09CA">
        <w:rPr>
          <w:sz w:val="16"/>
          <w:szCs w:val="16"/>
        </w:rPr>
        <w:t xml:space="preserve">De aantallen in deze kamerbrief zijn afgerond op tientallen. </w:t>
      </w:r>
    </w:p>
  </w:footnote>
  <w:footnote w:id="4">
    <w:p w14:paraId="7B479A53" w14:textId="77777777" w:rsidR="00414064" w:rsidRDefault="00414064" w:rsidP="00414064">
      <w:pPr>
        <w:pStyle w:val="Voetnoottekst"/>
      </w:pPr>
      <w:r>
        <w:rPr>
          <w:rStyle w:val="Voetnootmarkering"/>
        </w:rPr>
        <w:footnoteRef/>
      </w:r>
      <w:r>
        <w:t xml:space="preserve"> </w:t>
      </w:r>
      <w:r w:rsidRPr="007F704B">
        <w:rPr>
          <w:sz w:val="16"/>
          <w:szCs w:val="16"/>
        </w:rPr>
        <w:t xml:space="preserve">Het betreft de totale inzetcapaciteit, dus niet het aantal unieke grenswachters. Personeel wordt meerdere keren ingezet. </w:t>
      </w:r>
    </w:p>
  </w:footnote>
  <w:footnote w:id="5">
    <w:p w14:paraId="5FC78721" w14:textId="77777777" w:rsidR="0007362A" w:rsidRDefault="0007362A" w:rsidP="0007362A">
      <w:pPr>
        <w:pStyle w:val="Voetnoottekst"/>
      </w:pPr>
      <w:r>
        <w:rPr>
          <w:rStyle w:val="Voetnootmarkering"/>
        </w:rPr>
        <w:footnoteRef/>
      </w:r>
      <w:r>
        <w:t xml:space="preserve"> </w:t>
      </w:r>
      <w:r w:rsidRPr="00C76F11">
        <w:rPr>
          <w:sz w:val="16"/>
          <w:szCs w:val="16"/>
        </w:rPr>
        <w:t>De verkeersmaatregelen om de controles veilig uit te voeren hebben Rijkswaterstaat circa 1 miljoen euro gekost.</w:t>
      </w:r>
    </w:p>
  </w:footnote>
  <w:footnote w:id="6">
    <w:p w14:paraId="03B0F3C2" w14:textId="7A1323D8" w:rsidR="005A757B" w:rsidRPr="00797123" w:rsidRDefault="005A757B" w:rsidP="005A757B">
      <w:pPr>
        <w:pStyle w:val="Voetnoottekst"/>
        <w:rPr>
          <w:sz w:val="16"/>
          <w:szCs w:val="16"/>
        </w:rPr>
      </w:pPr>
      <w:r>
        <w:rPr>
          <w:rStyle w:val="Voetnootmarkering"/>
        </w:rPr>
        <w:footnoteRef/>
      </w:r>
      <w:r>
        <w:t xml:space="preserve"> </w:t>
      </w:r>
      <w:r w:rsidRPr="005A757B">
        <w:rPr>
          <w:sz w:val="16"/>
          <w:szCs w:val="16"/>
        </w:rPr>
        <w:t>Hiermee wordt tegemoetgekomen aan de tijdens het commissiedebat over de JBZ-Raad van 11 juni jl. gedane toezegging met betrekking tot de overdrachten vanuit Duitsland</w:t>
      </w:r>
      <w:r w:rsidR="00797123">
        <w:rPr>
          <w:sz w:val="16"/>
          <w:szCs w:val="16"/>
        </w:rPr>
        <w:t xml:space="preserve"> (</w:t>
      </w:r>
      <w:r w:rsidR="00715E25">
        <w:rPr>
          <w:sz w:val="16"/>
          <w:szCs w:val="16"/>
        </w:rPr>
        <w:t>TZ</w:t>
      </w:r>
      <w:r w:rsidR="00797123">
        <w:rPr>
          <w:sz w:val="16"/>
          <w:szCs w:val="16"/>
        </w:rPr>
        <w:t xml:space="preserve">129312). </w:t>
      </w:r>
      <w:r w:rsidRPr="005A757B">
        <w:rPr>
          <w:sz w:val="16"/>
          <w:szCs w:val="16"/>
        </w:rPr>
        <w:t>Dublinclaimanten worden via de Dublinprocedure overgedragen aan de verantwoordelijke lidstaat. Dit proces staat los van overdrachten in het kader van de binnengrenscontroles.</w:t>
      </w:r>
      <w:r w:rsidR="00953CC1">
        <w:rPr>
          <w:sz w:val="16"/>
          <w:szCs w:val="16"/>
        </w:rPr>
        <w:t xml:space="preserve"> </w:t>
      </w:r>
    </w:p>
  </w:footnote>
  <w:footnote w:id="7">
    <w:p w14:paraId="39EB99CD" w14:textId="2147249D" w:rsidR="00953CC1" w:rsidRPr="0047454D" w:rsidRDefault="00953CC1">
      <w:pPr>
        <w:pStyle w:val="Voetnoottekst"/>
        <w:rPr>
          <w:sz w:val="16"/>
          <w:szCs w:val="16"/>
        </w:rPr>
      </w:pPr>
      <w:r w:rsidRPr="00953CC1">
        <w:rPr>
          <w:rStyle w:val="Voetnootmarkering"/>
          <w:sz w:val="16"/>
          <w:szCs w:val="16"/>
        </w:rPr>
        <w:footnoteRef/>
      </w:r>
      <w:r w:rsidRPr="00953CC1">
        <w:rPr>
          <w:sz w:val="16"/>
          <w:szCs w:val="16"/>
        </w:rPr>
        <w:t xml:space="preserve"> Dit betreft het totaal aantal overdrachten. Hieronder vallen ook overdrachten die </w:t>
      </w:r>
      <w:r>
        <w:rPr>
          <w:sz w:val="16"/>
          <w:szCs w:val="16"/>
        </w:rPr>
        <w:t xml:space="preserve">reeds </w:t>
      </w:r>
      <w:r w:rsidRPr="00953CC1">
        <w:rPr>
          <w:sz w:val="16"/>
          <w:szCs w:val="16"/>
        </w:rPr>
        <w:t xml:space="preserve">vanuit andere </w:t>
      </w:r>
      <w:r>
        <w:rPr>
          <w:sz w:val="16"/>
          <w:szCs w:val="16"/>
        </w:rPr>
        <w:t xml:space="preserve">processen zijn gepland. </w:t>
      </w:r>
    </w:p>
  </w:footnote>
  <w:footnote w:id="8">
    <w:p w14:paraId="406B4608" w14:textId="56B1DD3F" w:rsidR="003002BB" w:rsidRPr="003002BB" w:rsidRDefault="003002BB">
      <w:pPr>
        <w:pStyle w:val="Voetnoottekst"/>
        <w:rPr>
          <w:lang w:val="en-US"/>
        </w:rPr>
      </w:pPr>
      <w:r>
        <w:rPr>
          <w:rStyle w:val="Voetnootmarkering"/>
        </w:rPr>
        <w:footnoteRef/>
      </w:r>
      <w:r>
        <w:t xml:space="preserve"> </w:t>
      </w:r>
      <w:r w:rsidRPr="003002BB">
        <w:rPr>
          <w:sz w:val="16"/>
          <w:szCs w:val="16"/>
          <w:lang w:val="en-US"/>
        </w:rPr>
        <w:t>TZ128705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AAE15" w14:textId="77777777" w:rsidR="00E72D81" w:rsidRDefault="007C2801">
    <w:r>
      <w:rPr>
        <w:noProof/>
      </w:rPr>
      <mc:AlternateContent>
        <mc:Choice Requires="wps">
          <w:drawing>
            <wp:anchor distT="0" distB="0" distL="0" distR="0" simplePos="0" relativeHeight="251652608" behindDoc="0" locked="1" layoutInCell="1" allowOverlap="1" wp14:anchorId="4FBBC7E1" wp14:editId="71EFEE5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9037D22" w:rsidR="00E72D81" w:rsidRDefault="00CF0DAB">
                          <w:pPr>
                            <w:pStyle w:val="Referentiegegevens"/>
                          </w:pPr>
                          <w:sdt>
                            <w:sdtPr>
                              <w:id w:val="1872039459"/>
                              <w:date w:fullDate="2025-06-17T00:00:00Z">
                                <w:dateFormat w:val="d MMMM yyyy"/>
                                <w:lid w:val="nl"/>
                                <w:storeMappedDataAs w:val="dateTime"/>
                                <w:calendar w:val="gregorian"/>
                              </w:date>
                            </w:sdtPr>
                            <w:sdtEndPr/>
                            <w:sdtContent>
                              <w:r w:rsidR="0047454D">
                                <w:rPr>
                                  <w:lang w:val="nl"/>
                                </w:rPr>
                                <w:t>17 juni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5280F30" w:rsidR="00E72D81" w:rsidRDefault="00301743" w:rsidP="00301743">
                          <w:pPr>
                            <w:pStyle w:val="Referentiegegevens"/>
                          </w:pPr>
                          <w:r w:rsidRPr="00301743">
                            <w:t>6271458</w:t>
                          </w:r>
                        </w:p>
                      </w:txbxContent>
                    </wps:txbx>
                    <wps:bodyPr vert="horz" wrap="square" lIns="0" tIns="0" rIns="0" bIns="0" anchor="t" anchorCtr="0"/>
                  </wps:wsp>
                </a:graphicData>
              </a:graphic>
            </wp:anchor>
          </w:drawing>
        </mc:Choice>
        <mc:Fallback>
          <w:pict>
            <v:shapetype w14:anchorId="4FBBC7E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0EDB9" w14:textId="77777777" w:rsidR="00E72D81" w:rsidRDefault="007C2801">
                    <w:pPr>
                      <w:pStyle w:val="Referentiegegevensbold"/>
                    </w:pPr>
                    <w:r>
                      <w:t>Directoraat-Generaal Migratie</w:t>
                    </w:r>
                  </w:p>
                  <w:p w14:paraId="4384AA22" w14:textId="77777777" w:rsidR="00871C32" w:rsidRDefault="00871C32" w:rsidP="00871C32">
                    <w:pPr>
                      <w:pStyle w:val="Referentiegegevens"/>
                    </w:pPr>
                    <w:r>
                      <w:t>Directie Migratiebeleid</w:t>
                    </w:r>
                  </w:p>
                  <w:p w14:paraId="537FC520" w14:textId="77777777" w:rsidR="00871C32" w:rsidRPr="00871C32" w:rsidRDefault="00871C32" w:rsidP="00871C32">
                    <w:pPr>
                      <w:rPr>
                        <w:sz w:val="13"/>
                        <w:szCs w:val="13"/>
                      </w:rPr>
                    </w:pPr>
                    <w:r w:rsidRPr="00871C32">
                      <w:rPr>
                        <w:sz w:val="13"/>
                        <w:szCs w:val="13"/>
                      </w:rPr>
                      <w:t>Toezicht, Regulier en Nationaliteit</w:t>
                    </w:r>
                  </w:p>
                  <w:p w14:paraId="26637D86" w14:textId="77777777" w:rsidR="00E72D81" w:rsidRDefault="00E72D81">
                    <w:pPr>
                      <w:pStyle w:val="WitregelW2"/>
                    </w:pPr>
                  </w:p>
                  <w:p w14:paraId="51D3533F" w14:textId="77777777" w:rsidR="00E72D81" w:rsidRDefault="007C2801">
                    <w:pPr>
                      <w:pStyle w:val="Referentiegegevensbold"/>
                    </w:pPr>
                    <w:r>
                      <w:t>Datum</w:t>
                    </w:r>
                  </w:p>
                  <w:p w14:paraId="332D825C" w14:textId="49037D22" w:rsidR="00E72D81" w:rsidRDefault="00CF0DAB">
                    <w:pPr>
                      <w:pStyle w:val="Referentiegegevens"/>
                    </w:pPr>
                    <w:sdt>
                      <w:sdtPr>
                        <w:id w:val="1872039459"/>
                        <w:date w:fullDate="2025-06-17T00:00:00Z">
                          <w:dateFormat w:val="d MMMM yyyy"/>
                          <w:lid w:val="nl"/>
                          <w:storeMappedDataAs w:val="dateTime"/>
                          <w:calendar w:val="gregorian"/>
                        </w:date>
                      </w:sdtPr>
                      <w:sdtEndPr/>
                      <w:sdtContent>
                        <w:r w:rsidR="0047454D">
                          <w:rPr>
                            <w:lang w:val="nl"/>
                          </w:rPr>
                          <w:t>17 juni 2025</w:t>
                        </w:r>
                      </w:sdtContent>
                    </w:sdt>
                  </w:p>
                  <w:p w14:paraId="73EEE187" w14:textId="77777777" w:rsidR="00E72D81" w:rsidRDefault="00E72D81">
                    <w:pPr>
                      <w:pStyle w:val="WitregelW1"/>
                    </w:pPr>
                  </w:p>
                  <w:p w14:paraId="2E4EFDA4" w14:textId="77777777" w:rsidR="00E72D81" w:rsidRDefault="007C2801">
                    <w:pPr>
                      <w:pStyle w:val="Referentiegegevensbold"/>
                    </w:pPr>
                    <w:r>
                      <w:t>Onze referentie</w:t>
                    </w:r>
                  </w:p>
                  <w:p w14:paraId="27655153" w14:textId="05280F30" w:rsidR="00E72D81" w:rsidRDefault="00301743" w:rsidP="00301743">
                    <w:pPr>
                      <w:pStyle w:val="Referentiegegevens"/>
                    </w:pPr>
                    <w:r w:rsidRPr="00301743">
                      <w:t>6271458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C972CCA" wp14:editId="6E9E093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534552" w14:textId="77777777" w:rsidR="007C2801" w:rsidRDefault="007C2801"/>
                      </w:txbxContent>
                    </wps:txbx>
                    <wps:bodyPr vert="horz" wrap="square" lIns="0" tIns="0" rIns="0" bIns="0" anchor="t" anchorCtr="0"/>
                  </wps:wsp>
                </a:graphicData>
              </a:graphic>
            </wp:anchor>
          </w:drawing>
        </mc:Choice>
        <mc:Fallback>
          <w:pict>
            <v:shape w14:anchorId="1C972CC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534552"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D54A6B" wp14:editId="7494BC0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6271458</w:t>
                          </w:r>
                          <w:r>
                            <w:fldChar w:fldCharType="end"/>
                          </w:r>
                        </w:p>
                      </w:txbxContent>
                    </wps:txbx>
                    <wps:bodyPr vert="horz" wrap="square" lIns="0" tIns="0" rIns="0" bIns="0" anchor="t" anchorCtr="0"/>
                  </wps:wsp>
                </a:graphicData>
              </a:graphic>
            </wp:anchor>
          </w:drawing>
        </mc:Choice>
        <mc:Fallback>
          <w:pict>
            <v:shape w14:anchorId="3FD54A6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7FE93D5" w14:textId="557E7BA3" w:rsidR="00E72D81" w:rsidRDefault="007C2801">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6271458</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6021" w14:textId="77777777" w:rsidR="00E72D81" w:rsidRDefault="007C2801">
    <w:pPr>
      <w:spacing w:after="6377" w:line="14" w:lineRule="exact"/>
    </w:pPr>
    <w:r>
      <w:rPr>
        <w:noProof/>
      </w:rPr>
      <mc:AlternateContent>
        <mc:Choice Requires="wps">
          <w:drawing>
            <wp:anchor distT="0" distB="0" distL="0" distR="0" simplePos="0" relativeHeight="251655680" behindDoc="0" locked="1" layoutInCell="1" allowOverlap="1" wp14:anchorId="08FDDACB" wp14:editId="0DBF629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796AC3" w14:textId="77777777" w:rsidR="0047454D" w:rsidRDefault="007C2801">
                          <w:r>
                            <w:t xml:space="preserve">Aan de Voorzitter van de Tweede Kamer </w:t>
                          </w:r>
                        </w:p>
                        <w:p w14:paraId="564FAE65" w14:textId="5E54A637"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wps:txbx>
                    <wps:bodyPr vert="horz" wrap="square" lIns="0" tIns="0" rIns="0" bIns="0" anchor="t" anchorCtr="0"/>
                  </wps:wsp>
                </a:graphicData>
              </a:graphic>
            </wp:anchor>
          </w:drawing>
        </mc:Choice>
        <mc:Fallback>
          <w:pict>
            <v:shapetype w14:anchorId="08FDDAC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796AC3" w14:textId="77777777" w:rsidR="0047454D" w:rsidRDefault="007C2801">
                    <w:r>
                      <w:t xml:space="preserve">Aan de Voorzitter van de Tweede Kamer </w:t>
                    </w:r>
                  </w:p>
                  <w:p w14:paraId="564FAE65" w14:textId="5E54A637" w:rsidR="00E72D81" w:rsidRDefault="007C2801">
                    <w:r>
                      <w:t>der Staten-Generaal</w:t>
                    </w:r>
                  </w:p>
                  <w:p w14:paraId="49E231C8" w14:textId="77777777" w:rsidR="00E72D81" w:rsidRDefault="007C2801">
                    <w:r>
                      <w:t xml:space="preserve">Postbus 20018 </w:t>
                    </w:r>
                  </w:p>
                  <w:p w14:paraId="059C9E60" w14:textId="77777777" w:rsidR="00E72D81" w:rsidRDefault="007C280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236AB61" wp14:editId="1FF08F80">
              <wp:simplePos x="0" y="0"/>
              <wp:positionH relativeFrom="page">
                <wp:posOffset>1009650</wp:posOffset>
              </wp:positionH>
              <wp:positionV relativeFrom="page">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2EF67A5" w:rsidR="00E72D81" w:rsidRDefault="00CF0DAB">
                                <w:sdt>
                                  <w:sdtPr>
                                    <w:id w:val="446277968"/>
                                    <w:date w:fullDate="2025-06-17T00:00:00Z">
                                      <w:dateFormat w:val="d MMMM yyyy"/>
                                      <w:lid w:val="nl"/>
                                      <w:storeMappedDataAs w:val="dateTime"/>
                                      <w:calendar w:val="gregorian"/>
                                    </w:date>
                                  </w:sdtPr>
                                  <w:sdtEndPr/>
                                  <w:sdtContent>
                                    <w:r w:rsidR="0047454D">
                                      <w:rPr>
                                        <w:lang w:val="nl"/>
                                      </w:rPr>
                                      <w:t>17 juni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5DF4C04A" w:rsidR="00E72D81" w:rsidRDefault="00A24EBA">
                                <w:r>
                                  <w:t>Resultaten binnengrenscontroles</w:t>
                                </w:r>
                              </w:p>
                            </w:tc>
                          </w:tr>
                        </w:tbl>
                        <w:p w14:paraId="711D0E16" w14:textId="77777777" w:rsidR="007C2801" w:rsidRDefault="007C280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236AB61" id="46feebd0-aa3c-11ea-a756-beb5f67e67be" o:spid="_x0000_s1030" type="#_x0000_t202" style="position:absolute;margin-left:79.5pt;margin-top:263.95pt;width:377pt;height:44.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2D81" w14:paraId="6D51FFD8" w14:textId="77777777">
                      <w:trPr>
                        <w:trHeight w:val="240"/>
                      </w:trPr>
                      <w:tc>
                        <w:tcPr>
                          <w:tcW w:w="1140" w:type="dxa"/>
                        </w:tcPr>
                        <w:p w14:paraId="642F563A" w14:textId="77777777" w:rsidR="00E72D81" w:rsidRDefault="007C2801">
                          <w:r>
                            <w:t>Datum</w:t>
                          </w:r>
                        </w:p>
                      </w:tc>
                      <w:tc>
                        <w:tcPr>
                          <w:tcW w:w="5918" w:type="dxa"/>
                        </w:tcPr>
                        <w:p w14:paraId="070BDE0B" w14:textId="12EF67A5" w:rsidR="00E72D81" w:rsidRDefault="00CF0DAB">
                          <w:sdt>
                            <w:sdtPr>
                              <w:id w:val="446277968"/>
                              <w:date w:fullDate="2025-06-17T00:00:00Z">
                                <w:dateFormat w:val="d MMMM yyyy"/>
                                <w:lid w:val="nl"/>
                                <w:storeMappedDataAs w:val="dateTime"/>
                                <w:calendar w:val="gregorian"/>
                              </w:date>
                            </w:sdtPr>
                            <w:sdtEndPr/>
                            <w:sdtContent>
                              <w:r w:rsidR="0047454D">
                                <w:rPr>
                                  <w:lang w:val="nl"/>
                                </w:rPr>
                                <w:t>17 juni 2025</w:t>
                              </w:r>
                            </w:sdtContent>
                          </w:sdt>
                        </w:p>
                      </w:tc>
                    </w:tr>
                    <w:tr w:rsidR="00E72D81" w14:paraId="559931EC" w14:textId="77777777">
                      <w:trPr>
                        <w:trHeight w:val="240"/>
                      </w:trPr>
                      <w:tc>
                        <w:tcPr>
                          <w:tcW w:w="1140" w:type="dxa"/>
                        </w:tcPr>
                        <w:p w14:paraId="7DD0F5FB" w14:textId="77777777" w:rsidR="00E72D81" w:rsidRDefault="007C2801">
                          <w:r>
                            <w:t>Betreft</w:t>
                          </w:r>
                        </w:p>
                      </w:tc>
                      <w:tc>
                        <w:tcPr>
                          <w:tcW w:w="5918" w:type="dxa"/>
                        </w:tcPr>
                        <w:p w14:paraId="54798968" w14:textId="5DF4C04A" w:rsidR="00E72D81" w:rsidRDefault="00A24EBA">
                          <w:r>
                            <w:t>Resultaten binnengrenscontroles</w:t>
                          </w:r>
                        </w:p>
                      </w:tc>
                    </w:tr>
                  </w:tbl>
                  <w:p w14:paraId="711D0E16"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8208C2" wp14:editId="7096D1D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7C51758A" w14:textId="3A2ECA92" w:rsidR="00E72D81" w:rsidRDefault="007C2801" w:rsidP="0047454D">
                          <w:pPr>
                            <w:pStyle w:val="Referentiegegevensbold"/>
                          </w:pPr>
                          <w:r>
                            <w:t>Onze referentie</w:t>
                          </w:r>
                        </w:p>
                        <w:p w14:paraId="0E779337" w14:textId="6CE1F827" w:rsidR="0047454D" w:rsidRPr="0047454D" w:rsidRDefault="0047454D" w:rsidP="0047454D">
                          <w:pPr>
                            <w:rPr>
                              <w:sz w:val="13"/>
                              <w:szCs w:val="13"/>
                            </w:rPr>
                          </w:pPr>
                          <w:r w:rsidRPr="0047454D">
                            <w:rPr>
                              <w:sz w:val="13"/>
                              <w:szCs w:val="13"/>
                            </w:rPr>
                            <w:t>6271458</w:t>
                          </w:r>
                        </w:p>
                      </w:txbxContent>
                    </wps:txbx>
                    <wps:bodyPr vert="horz" wrap="square" lIns="0" tIns="0" rIns="0" bIns="0" anchor="t" anchorCtr="0"/>
                  </wps:wsp>
                </a:graphicData>
              </a:graphic>
            </wp:anchor>
          </w:drawing>
        </mc:Choice>
        <mc:Fallback>
          <w:pict>
            <v:shape w14:anchorId="2D8208C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F99337C" w14:textId="77777777" w:rsidR="00E72D81" w:rsidRDefault="007C2801">
                    <w:pPr>
                      <w:pStyle w:val="Referentiegegevensbold"/>
                    </w:pPr>
                    <w:r>
                      <w:t>Directoraat-Generaal Migratie</w:t>
                    </w:r>
                  </w:p>
                  <w:p w14:paraId="7C974456" w14:textId="4EE2E630" w:rsidR="00814D4E" w:rsidRDefault="007C2801" w:rsidP="00814D4E">
                    <w:pPr>
                      <w:pStyle w:val="Referentiegegevens"/>
                    </w:pPr>
                    <w:r>
                      <w:t xml:space="preserve">Directie </w:t>
                    </w:r>
                    <w:r w:rsidR="00871C32">
                      <w:t>Migratiebeleid</w:t>
                    </w:r>
                  </w:p>
                  <w:p w14:paraId="7969054A" w14:textId="741AE01A" w:rsidR="00871C32" w:rsidRPr="00871C32" w:rsidRDefault="00871C32" w:rsidP="00871C32">
                    <w:pPr>
                      <w:rPr>
                        <w:sz w:val="13"/>
                        <w:szCs w:val="13"/>
                      </w:rPr>
                    </w:pPr>
                    <w:r w:rsidRPr="00871C32">
                      <w:rPr>
                        <w:sz w:val="13"/>
                        <w:szCs w:val="13"/>
                      </w:rPr>
                      <w:t>Toezicht, Regulier en Nationaliteit</w:t>
                    </w:r>
                  </w:p>
                  <w:p w14:paraId="01CD8878" w14:textId="77777777" w:rsidR="00E72D81" w:rsidRDefault="00E72D81">
                    <w:pPr>
                      <w:pStyle w:val="WitregelW1"/>
                    </w:pPr>
                  </w:p>
                  <w:p w14:paraId="44F91EB6" w14:textId="77777777" w:rsidR="00E72D81" w:rsidRPr="00795D5F" w:rsidRDefault="007C2801">
                    <w:pPr>
                      <w:pStyle w:val="Referentiegegevens"/>
                      <w:rPr>
                        <w:lang w:val="de-DE"/>
                      </w:rPr>
                    </w:pPr>
                    <w:proofErr w:type="spellStart"/>
                    <w:r w:rsidRPr="00795D5F">
                      <w:rPr>
                        <w:lang w:val="de-DE"/>
                      </w:rPr>
                      <w:t>Turfmarkt</w:t>
                    </w:r>
                    <w:proofErr w:type="spellEnd"/>
                    <w:r w:rsidRPr="00795D5F">
                      <w:rPr>
                        <w:lang w:val="de-DE"/>
                      </w:rPr>
                      <w:t xml:space="preserve"> 147</w:t>
                    </w:r>
                  </w:p>
                  <w:p w14:paraId="241C1206" w14:textId="77777777" w:rsidR="00E72D81" w:rsidRPr="00795D5F" w:rsidRDefault="007C2801">
                    <w:pPr>
                      <w:pStyle w:val="Referentiegegevens"/>
                      <w:rPr>
                        <w:lang w:val="de-DE"/>
                      </w:rPr>
                    </w:pPr>
                    <w:r w:rsidRPr="00795D5F">
                      <w:rPr>
                        <w:lang w:val="de-DE"/>
                      </w:rPr>
                      <w:t>2511 DP   Den Haag</w:t>
                    </w:r>
                  </w:p>
                  <w:p w14:paraId="63EC3BDB" w14:textId="77777777" w:rsidR="00E72D81" w:rsidRPr="00795D5F" w:rsidRDefault="007C2801">
                    <w:pPr>
                      <w:pStyle w:val="Referentiegegevens"/>
                      <w:rPr>
                        <w:lang w:val="de-DE"/>
                      </w:rPr>
                    </w:pPr>
                    <w:r w:rsidRPr="00795D5F">
                      <w:rPr>
                        <w:lang w:val="de-DE"/>
                      </w:rPr>
                      <w:t>Postbus 20011</w:t>
                    </w:r>
                  </w:p>
                  <w:p w14:paraId="78C12BED" w14:textId="77777777" w:rsidR="00E72D81" w:rsidRPr="00795D5F" w:rsidRDefault="007C2801">
                    <w:pPr>
                      <w:pStyle w:val="Referentiegegevens"/>
                      <w:rPr>
                        <w:lang w:val="de-DE"/>
                      </w:rPr>
                    </w:pPr>
                    <w:r w:rsidRPr="00795D5F">
                      <w:rPr>
                        <w:lang w:val="de-DE"/>
                      </w:rPr>
                      <w:t>2500 EH   Den Haag</w:t>
                    </w:r>
                  </w:p>
                  <w:p w14:paraId="25BF2E77" w14:textId="77777777" w:rsidR="00E72D81" w:rsidRPr="00795D5F" w:rsidRDefault="007C2801">
                    <w:pPr>
                      <w:pStyle w:val="Referentiegegevens"/>
                      <w:rPr>
                        <w:lang w:val="de-DE"/>
                      </w:rPr>
                    </w:pPr>
                    <w:r w:rsidRPr="00795D5F">
                      <w:rPr>
                        <w:lang w:val="de-DE"/>
                      </w:rPr>
                      <w:t>www.rijksoverheid.nl/jenv</w:t>
                    </w:r>
                  </w:p>
                  <w:p w14:paraId="32665F60" w14:textId="77777777" w:rsidR="00E72D81" w:rsidRPr="00795D5F" w:rsidRDefault="00E72D81">
                    <w:pPr>
                      <w:pStyle w:val="WitregelW2"/>
                      <w:rPr>
                        <w:lang w:val="de-DE"/>
                      </w:rPr>
                    </w:pPr>
                  </w:p>
                  <w:p w14:paraId="7C51758A" w14:textId="3A2ECA92" w:rsidR="00E72D81" w:rsidRDefault="007C2801" w:rsidP="0047454D">
                    <w:pPr>
                      <w:pStyle w:val="Referentiegegevensbold"/>
                    </w:pPr>
                    <w:r>
                      <w:t>Onze referentie</w:t>
                    </w:r>
                  </w:p>
                  <w:p w14:paraId="0E779337" w14:textId="6CE1F827" w:rsidR="0047454D" w:rsidRPr="0047454D" w:rsidRDefault="0047454D" w:rsidP="0047454D">
                    <w:pPr>
                      <w:rPr>
                        <w:sz w:val="13"/>
                        <w:szCs w:val="13"/>
                      </w:rPr>
                    </w:pPr>
                    <w:r w:rsidRPr="0047454D">
                      <w:rPr>
                        <w:sz w:val="13"/>
                        <w:szCs w:val="13"/>
                      </w:rPr>
                      <w:t>6271458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4FCC164" wp14:editId="4F93F5D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2619C5" w14:textId="77777777" w:rsidR="007C2801" w:rsidRDefault="007C2801"/>
                      </w:txbxContent>
                    </wps:txbx>
                    <wps:bodyPr vert="horz" wrap="square" lIns="0" tIns="0" rIns="0" bIns="0" anchor="t" anchorCtr="0"/>
                  </wps:wsp>
                </a:graphicData>
              </a:graphic>
            </wp:anchor>
          </w:drawing>
        </mc:Choice>
        <mc:Fallback>
          <w:pict>
            <v:shape w14:anchorId="64FCC16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62619C5" w14:textId="77777777" w:rsidR="007C2801" w:rsidRDefault="007C2801"/>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4C05A2" wp14:editId="51811CB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6271458</w:t>
                          </w:r>
                          <w:r>
                            <w:fldChar w:fldCharType="end"/>
                          </w:r>
                          <w:r>
                            <w:t xml:space="preserve"> van </w:t>
                          </w:r>
                          <w:r>
                            <w:fldChar w:fldCharType="begin"/>
                          </w:r>
                          <w:r>
                            <w:instrText>NUMPAGES</w:instrText>
                          </w:r>
                          <w:r>
                            <w:fldChar w:fldCharType="separate"/>
                          </w:r>
                          <w:r>
                            <w:rPr>
                              <w:noProof/>
                            </w:rPr>
                            <w:t>6271458</w:t>
                          </w:r>
                          <w:r>
                            <w:fldChar w:fldCharType="end"/>
                          </w:r>
                        </w:p>
                      </w:txbxContent>
                    </wps:txbx>
                    <wps:bodyPr vert="horz" wrap="square" lIns="0" tIns="0" rIns="0" bIns="0" anchor="t" anchorCtr="0"/>
                  </wps:wsp>
                </a:graphicData>
              </a:graphic>
            </wp:anchor>
          </w:drawing>
        </mc:Choice>
        <mc:Fallback>
          <w:pict>
            <v:shape w14:anchorId="7A4C05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B53557B" w14:textId="6D4F2456" w:rsidR="00E72D81" w:rsidRDefault="007C2801">
                    <w:pPr>
                      <w:pStyle w:val="Referentiegegevens"/>
                    </w:pPr>
                    <w:r>
                      <w:t xml:space="preserve">Pagina </w:t>
                    </w:r>
                    <w:r>
                      <w:fldChar w:fldCharType="begin"/>
                    </w:r>
                    <w:r>
                      <w:instrText>PAGE</w:instrText>
                    </w:r>
                    <w:r>
                      <w:fldChar w:fldCharType="separate"/>
                    </w:r>
                    <w:r>
                      <w:rPr>
                        <w:noProof/>
                      </w:rPr>
                      <w:t>6271458</w:t>
                    </w:r>
                    <w:r>
                      <w:fldChar w:fldCharType="end"/>
                    </w:r>
                    <w:r>
                      <w:t xml:space="preserve"> van </w:t>
                    </w:r>
                    <w:r>
                      <w:fldChar w:fldCharType="begin"/>
                    </w:r>
                    <w:r>
                      <w:instrText>NUMPAGES</w:instrText>
                    </w:r>
                    <w:r>
                      <w:fldChar w:fldCharType="separate"/>
                    </w:r>
                    <w:r>
                      <w:rPr>
                        <w:noProof/>
                      </w:rPr>
                      <w:t>6271458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36DAD0" wp14:editId="10754AF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36DAD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489EFBB" w14:textId="77777777" w:rsidR="00E72D81" w:rsidRDefault="007C2801">
                    <w:pPr>
                      <w:spacing w:line="240" w:lineRule="auto"/>
                    </w:pPr>
                    <w:r>
                      <w:rPr>
                        <w:noProof/>
                      </w:rPr>
                      <w:drawing>
                        <wp:inline distT="0" distB="0" distL="0" distR="0" wp14:anchorId="4AF0C27F" wp14:editId="1162624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C97A55" wp14:editId="12670D3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C97A5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8C28B2" w14:textId="77777777" w:rsidR="00E72D81" w:rsidRDefault="007C2801">
                    <w:pPr>
                      <w:spacing w:line="240" w:lineRule="auto"/>
                    </w:pPr>
                    <w:r>
                      <w:rPr>
                        <w:noProof/>
                      </w:rPr>
                      <w:drawing>
                        <wp:inline distT="0" distB="0" distL="0" distR="0" wp14:anchorId="0660CCA2" wp14:editId="4A9714FA">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728DB0" wp14:editId="43B24DD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0249EF" w14:textId="77777777" w:rsidR="00E72D81" w:rsidRDefault="007C280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16728DB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D0249EF" w14:textId="77777777" w:rsidR="00E72D81" w:rsidRDefault="007C280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7F3B2"/>
    <w:multiLevelType w:val="multilevel"/>
    <w:tmpl w:val="7F7692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73A75AD"/>
    <w:multiLevelType w:val="multilevel"/>
    <w:tmpl w:val="FF0913F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28CCC34"/>
    <w:multiLevelType w:val="multilevel"/>
    <w:tmpl w:val="6D3E02A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51D5609"/>
    <w:multiLevelType w:val="multilevel"/>
    <w:tmpl w:val="B60C571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4010140"/>
    <w:multiLevelType w:val="multilevel"/>
    <w:tmpl w:val="67FD72E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7F10E86"/>
    <w:multiLevelType w:val="hybridMultilevel"/>
    <w:tmpl w:val="5634824A"/>
    <w:lvl w:ilvl="0" w:tplc="1682E27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27CAD7"/>
    <w:multiLevelType w:val="multilevel"/>
    <w:tmpl w:val="9604A7B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5248133">
    <w:abstractNumId w:val="2"/>
  </w:num>
  <w:num w:numId="2" w16cid:durableId="1939211388">
    <w:abstractNumId w:val="4"/>
  </w:num>
  <w:num w:numId="3" w16cid:durableId="1069499846">
    <w:abstractNumId w:val="6"/>
  </w:num>
  <w:num w:numId="4" w16cid:durableId="942683528">
    <w:abstractNumId w:val="0"/>
  </w:num>
  <w:num w:numId="5" w16cid:durableId="513804632">
    <w:abstractNumId w:val="1"/>
  </w:num>
  <w:num w:numId="6" w16cid:durableId="786580619">
    <w:abstractNumId w:val="3"/>
  </w:num>
  <w:num w:numId="7" w16cid:durableId="1463494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01"/>
    <w:rsid w:val="00012D20"/>
    <w:rsid w:val="00020093"/>
    <w:rsid w:val="00022E6C"/>
    <w:rsid w:val="00025B20"/>
    <w:rsid w:val="00064C35"/>
    <w:rsid w:val="000661CA"/>
    <w:rsid w:val="0006620A"/>
    <w:rsid w:val="0007362A"/>
    <w:rsid w:val="0009193D"/>
    <w:rsid w:val="00095E50"/>
    <w:rsid w:val="000A30B7"/>
    <w:rsid w:val="000B339D"/>
    <w:rsid w:val="000D4ABE"/>
    <w:rsid w:val="000D51E3"/>
    <w:rsid w:val="000E2FCD"/>
    <w:rsid w:val="00101574"/>
    <w:rsid w:val="0010570E"/>
    <w:rsid w:val="00114EDF"/>
    <w:rsid w:val="00136014"/>
    <w:rsid w:val="001529F4"/>
    <w:rsid w:val="00162ADB"/>
    <w:rsid w:val="00170250"/>
    <w:rsid w:val="001B70AC"/>
    <w:rsid w:val="001D1E58"/>
    <w:rsid w:val="002106D8"/>
    <w:rsid w:val="00216313"/>
    <w:rsid w:val="00252468"/>
    <w:rsid w:val="00290962"/>
    <w:rsid w:val="002D1D56"/>
    <w:rsid w:val="002D2ADB"/>
    <w:rsid w:val="002F1C47"/>
    <w:rsid w:val="002F1F66"/>
    <w:rsid w:val="002F50F8"/>
    <w:rsid w:val="003002BB"/>
    <w:rsid w:val="003009FD"/>
    <w:rsid w:val="00301743"/>
    <w:rsid w:val="0031765C"/>
    <w:rsid w:val="00331A23"/>
    <w:rsid w:val="00337352"/>
    <w:rsid w:val="00347970"/>
    <w:rsid w:val="00356B7D"/>
    <w:rsid w:val="00361E7D"/>
    <w:rsid w:val="00364D1F"/>
    <w:rsid w:val="0036668D"/>
    <w:rsid w:val="00383684"/>
    <w:rsid w:val="00407A6E"/>
    <w:rsid w:val="00414064"/>
    <w:rsid w:val="00422B01"/>
    <w:rsid w:val="00426B4F"/>
    <w:rsid w:val="00436CA3"/>
    <w:rsid w:val="0047454D"/>
    <w:rsid w:val="004B6321"/>
    <w:rsid w:val="004C6691"/>
    <w:rsid w:val="004C6F8A"/>
    <w:rsid w:val="004D2287"/>
    <w:rsid w:val="004D229B"/>
    <w:rsid w:val="004D698D"/>
    <w:rsid w:val="004E5127"/>
    <w:rsid w:val="005168CF"/>
    <w:rsid w:val="00523762"/>
    <w:rsid w:val="005409C1"/>
    <w:rsid w:val="0056790D"/>
    <w:rsid w:val="00583D78"/>
    <w:rsid w:val="00585377"/>
    <w:rsid w:val="005958D7"/>
    <w:rsid w:val="005A52ED"/>
    <w:rsid w:val="005A757B"/>
    <w:rsid w:val="005C01D6"/>
    <w:rsid w:val="005E0A92"/>
    <w:rsid w:val="006277B4"/>
    <w:rsid w:val="00630776"/>
    <w:rsid w:val="00662DB4"/>
    <w:rsid w:val="0067134C"/>
    <w:rsid w:val="00680F25"/>
    <w:rsid w:val="006E14C2"/>
    <w:rsid w:val="006E363C"/>
    <w:rsid w:val="0071254E"/>
    <w:rsid w:val="00715E25"/>
    <w:rsid w:val="00761A6F"/>
    <w:rsid w:val="00761E8D"/>
    <w:rsid w:val="00766F14"/>
    <w:rsid w:val="00795D5F"/>
    <w:rsid w:val="00797123"/>
    <w:rsid w:val="007A4D5B"/>
    <w:rsid w:val="007C2801"/>
    <w:rsid w:val="007D698B"/>
    <w:rsid w:val="00814D4E"/>
    <w:rsid w:val="00817E97"/>
    <w:rsid w:val="00846D80"/>
    <w:rsid w:val="00871C32"/>
    <w:rsid w:val="00895FFD"/>
    <w:rsid w:val="008A3260"/>
    <w:rsid w:val="008B4940"/>
    <w:rsid w:val="008C5C84"/>
    <w:rsid w:val="008F2A67"/>
    <w:rsid w:val="009050F1"/>
    <w:rsid w:val="00905970"/>
    <w:rsid w:val="0092121C"/>
    <w:rsid w:val="00922567"/>
    <w:rsid w:val="00927E3F"/>
    <w:rsid w:val="00935C5A"/>
    <w:rsid w:val="00937E6E"/>
    <w:rsid w:val="00944E0E"/>
    <w:rsid w:val="00953CC1"/>
    <w:rsid w:val="009611DA"/>
    <w:rsid w:val="00994383"/>
    <w:rsid w:val="009B4F52"/>
    <w:rsid w:val="009C3966"/>
    <w:rsid w:val="00A24EBA"/>
    <w:rsid w:val="00A34F16"/>
    <w:rsid w:val="00A4351C"/>
    <w:rsid w:val="00A92158"/>
    <w:rsid w:val="00AB1EAA"/>
    <w:rsid w:val="00AC2E79"/>
    <w:rsid w:val="00B362C4"/>
    <w:rsid w:val="00B80F16"/>
    <w:rsid w:val="00B932FC"/>
    <w:rsid w:val="00BA675E"/>
    <w:rsid w:val="00BC4988"/>
    <w:rsid w:val="00BC717F"/>
    <w:rsid w:val="00BE3BE3"/>
    <w:rsid w:val="00BF1CC2"/>
    <w:rsid w:val="00C47B1F"/>
    <w:rsid w:val="00C72C4D"/>
    <w:rsid w:val="00C83B1C"/>
    <w:rsid w:val="00CD234C"/>
    <w:rsid w:val="00CE1BA3"/>
    <w:rsid w:val="00CF0DAB"/>
    <w:rsid w:val="00D06ACA"/>
    <w:rsid w:val="00D41B24"/>
    <w:rsid w:val="00D52DBE"/>
    <w:rsid w:val="00D52F94"/>
    <w:rsid w:val="00D6128B"/>
    <w:rsid w:val="00D8677E"/>
    <w:rsid w:val="00DA3CFC"/>
    <w:rsid w:val="00DB1C00"/>
    <w:rsid w:val="00E02536"/>
    <w:rsid w:val="00E703F2"/>
    <w:rsid w:val="00E70ACF"/>
    <w:rsid w:val="00E72D81"/>
    <w:rsid w:val="00E75F33"/>
    <w:rsid w:val="00E8068D"/>
    <w:rsid w:val="00E81BB6"/>
    <w:rsid w:val="00E82FDF"/>
    <w:rsid w:val="00E866D2"/>
    <w:rsid w:val="00EA701A"/>
    <w:rsid w:val="00EA759A"/>
    <w:rsid w:val="00EC7468"/>
    <w:rsid w:val="00EF78C2"/>
    <w:rsid w:val="00F42971"/>
    <w:rsid w:val="00F62682"/>
    <w:rsid w:val="00F853CF"/>
    <w:rsid w:val="00F94260"/>
    <w:rsid w:val="00FB2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9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C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C2801"/>
    <w:rPr>
      <w:rFonts w:ascii="Verdana" w:hAnsi="Verdana"/>
      <w:color w:val="000000"/>
      <w:sz w:val="18"/>
      <w:szCs w:val="18"/>
    </w:rPr>
  </w:style>
  <w:style w:type="paragraph" w:styleId="Voetnoottekst">
    <w:name w:val="footnote text"/>
    <w:basedOn w:val="Standaard"/>
    <w:link w:val="VoetnoottekstChar"/>
    <w:uiPriority w:val="99"/>
    <w:semiHidden/>
    <w:unhideWhenUsed/>
    <w:rsid w:val="00A34F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34F16"/>
    <w:rPr>
      <w:rFonts w:ascii="Verdana" w:hAnsi="Verdana"/>
      <w:color w:val="000000"/>
    </w:rPr>
  </w:style>
  <w:style w:type="character" w:styleId="Voetnootmarkering">
    <w:name w:val="footnote reference"/>
    <w:basedOn w:val="Standaardalinea-lettertype"/>
    <w:uiPriority w:val="99"/>
    <w:semiHidden/>
    <w:unhideWhenUsed/>
    <w:rsid w:val="00A34F16"/>
    <w:rPr>
      <w:vertAlign w:val="superscript"/>
    </w:rPr>
  </w:style>
  <w:style w:type="character" w:styleId="Verwijzingopmerking">
    <w:name w:val="annotation reference"/>
    <w:basedOn w:val="Standaardalinea-lettertype"/>
    <w:uiPriority w:val="99"/>
    <w:semiHidden/>
    <w:unhideWhenUsed/>
    <w:rsid w:val="00216313"/>
    <w:rPr>
      <w:sz w:val="16"/>
      <w:szCs w:val="16"/>
    </w:rPr>
  </w:style>
  <w:style w:type="paragraph" w:styleId="Tekstopmerking">
    <w:name w:val="annotation text"/>
    <w:basedOn w:val="Standaard"/>
    <w:link w:val="TekstopmerkingChar"/>
    <w:uiPriority w:val="99"/>
    <w:unhideWhenUsed/>
    <w:rsid w:val="00216313"/>
    <w:pPr>
      <w:spacing w:line="240" w:lineRule="auto"/>
    </w:pPr>
    <w:rPr>
      <w:sz w:val="20"/>
      <w:szCs w:val="20"/>
    </w:rPr>
  </w:style>
  <w:style w:type="character" w:customStyle="1" w:styleId="TekstopmerkingChar">
    <w:name w:val="Tekst opmerking Char"/>
    <w:basedOn w:val="Standaardalinea-lettertype"/>
    <w:link w:val="Tekstopmerking"/>
    <w:uiPriority w:val="99"/>
    <w:rsid w:val="002163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16313"/>
    <w:rPr>
      <w:b/>
      <w:bCs/>
    </w:rPr>
  </w:style>
  <w:style w:type="character" w:customStyle="1" w:styleId="OnderwerpvanopmerkingChar">
    <w:name w:val="Onderwerp van opmerking Char"/>
    <w:basedOn w:val="TekstopmerkingChar"/>
    <w:link w:val="Onderwerpvanopmerking"/>
    <w:uiPriority w:val="99"/>
    <w:semiHidden/>
    <w:rsid w:val="00216313"/>
    <w:rPr>
      <w:rFonts w:ascii="Verdana" w:hAnsi="Verdana"/>
      <w:b/>
      <w:bCs/>
      <w:color w:val="000000"/>
    </w:rPr>
  </w:style>
  <w:style w:type="character" w:styleId="Onopgelostemelding">
    <w:name w:val="Unresolved Mention"/>
    <w:basedOn w:val="Standaardalinea-lettertype"/>
    <w:uiPriority w:val="99"/>
    <w:semiHidden/>
    <w:unhideWhenUsed/>
    <w:rsid w:val="00D41B24"/>
    <w:rPr>
      <w:color w:val="605E5C"/>
      <w:shd w:val="clear" w:color="auto" w:fill="E1DFDD"/>
    </w:rPr>
  </w:style>
  <w:style w:type="paragraph" w:styleId="Lijstalinea">
    <w:name w:val="List Paragraph"/>
    <w:basedOn w:val="Standaard"/>
    <w:uiPriority w:val="34"/>
    <w:semiHidden/>
    <w:rsid w:val="00422B01"/>
    <w:pPr>
      <w:ind w:left="720"/>
      <w:contextualSpacing/>
    </w:pPr>
  </w:style>
  <w:style w:type="paragraph" w:styleId="Geenafstand">
    <w:name w:val="No Spacing"/>
    <w:uiPriority w:val="1"/>
    <w:qFormat/>
    <w:rsid w:val="0041406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F9426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2620">
      <w:bodyDiv w:val="1"/>
      <w:marLeft w:val="0"/>
      <w:marRight w:val="0"/>
      <w:marTop w:val="0"/>
      <w:marBottom w:val="0"/>
      <w:divBdr>
        <w:top w:val="none" w:sz="0" w:space="0" w:color="auto"/>
        <w:left w:val="none" w:sz="0" w:space="0" w:color="auto"/>
        <w:bottom w:val="none" w:sz="0" w:space="0" w:color="auto"/>
        <w:right w:val="none" w:sz="0" w:space="0" w:color="auto"/>
      </w:divBdr>
    </w:div>
    <w:div w:id="398360401">
      <w:bodyDiv w:val="1"/>
      <w:marLeft w:val="0"/>
      <w:marRight w:val="0"/>
      <w:marTop w:val="0"/>
      <w:marBottom w:val="0"/>
      <w:divBdr>
        <w:top w:val="none" w:sz="0" w:space="0" w:color="auto"/>
        <w:left w:val="none" w:sz="0" w:space="0" w:color="auto"/>
        <w:bottom w:val="none" w:sz="0" w:space="0" w:color="auto"/>
        <w:right w:val="none" w:sz="0" w:space="0" w:color="auto"/>
      </w:divBdr>
    </w:div>
    <w:div w:id="426315673">
      <w:bodyDiv w:val="1"/>
      <w:marLeft w:val="0"/>
      <w:marRight w:val="0"/>
      <w:marTop w:val="0"/>
      <w:marBottom w:val="0"/>
      <w:divBdr>
        <w:top w:val="none" w:sz="0" w:space="0" w:color="auto"/>
        <w:left w:val="none" w:sz="0" w:space="0" w:color="auto"/>
        <w:bottom w:val="none" w:sz="0" w:space="0" w:color="auto"/>
        <w:right w:val="none" w:sz="0" w:space="0" w:color="auto"/>
      </w:divBdr>
    </w:div>
    <w:div w:id="803699618">
      <w:bodyDiv w:val="1"/>
      <w:marLeft w:val="0"/>
      <w:marRight w:val="0"/>
      <w:marTop w:val="0"/>
      <w:marBottom w:val="0"/>
      <w:divBdr>
        <w:top w:val="none" w:sz="0" w:space="0" w:color="auto"/>
        <w:left w:val="none" w:sz="0" w:space="0" w:color="auto"/>
        <w:bottom w:val="none" w:sz="0" w:space="0" w:color="auto"/>
        <w:right w:val="none" w:sz="0" w:space="0" w:color="auto"/>
      </w:divBdr>
    </w:div>
    <w:div w:id="1239361578">
      <w:bodyDiv w:val="1"/>
      <w:marLeft w:val="0"/>
      <w:marRight w:val="0"/>
      <w:marTop w:val="0"/>
      <w:marBottom w:val="0"/>
      <w:divBdr>
        <w:top w:val="none" w:sz="0" w:space="0" w:color="auto"/>
        <w:left w:val="none" w:sz="0" w:space="0" w:color="auto"/>
        <w:bottom w:val="none" w:sz="0" w:space="0" w:color="auto"/>
        <w:right w:val="none" w:sz="0" w:space="0" w:color="auto"/>
      </w:divBdr>
    </w:div>
    <w:div w:id="179158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toezeggingen/detail?id=TZ202412-098" TargetMode="External"/><Relationship Id="rId1" Type="http://schemas.openxmlformats.org/officeDocument/2006/relationships/hyperlink" Target="https://eur-lex.europa.eu/legal-content/NL/ALL/?uri=LEGISSUM:l1451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1516</ap:Words>
  <ap:Characters>8341</ap:Characters>
  <ap:DocSecurity>0</ap:DocSecurity>
  <ap:Lines>69</ap:Lines>
  <ap:Paragraphs>19</ap:Paragraphs>
  <ap:ScaleCrop>false</ap:ScaleCrop>
  <ap:LinksUpToDate>false</ap:LinksUpToDate>
  <ap:CharactersWithSpaces>9838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2025-06-17T14:06:00.0000000Z</dcterms:created>
  <dcterms:modified xsi:type="dcterms:W3CDTF">2025-06-17T14:06:00.0000000Z</dcterms:modified>
  <dc:description>------------------------</dc:description>
  <dc:subject/>
  <keywords/>
  <version/>
  <category/>
</coreProperties>
</file>