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538B4" w14:paraId="30134B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2375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670A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538B4" w14:paraId="633481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56778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538B4" w14:paraId="516830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60ECC5" w14:textId="77777777"/>
        </w:tc>
      </w:tr>
      <w:tr w:rsidR="00997775" w:rsidTr="006538B4" w14:paraId="7F42A8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1DB201" w14:textId="77777777"/>
        </w:tc>
      </w:tr>
      <w:tr w:rsidR="00997775" w:rsidTr="006538B4" w14:paraId="4DDE3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4081CC" w14:textId="77777777"/>
        </w:tc>
        <w:tc>
          <w:tcPr>
            <w:tcW w:w="7654" w:type="dxa"/>
            <w:gridSpan w:val="2"/>
          </w:tcPr>
          <w:p w:rsidR="00997775" w:rsidRDefault="00997775" w14:paraId="34C03C83" w14:textId="77777777"/>
        </w:tc>
      </w:tr>
      <w:tr w:rsidR="006538B4" w:rsidTr="006538B4" w14:paraId="223DF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614D90D1" w14:textId="4910A95C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6538B4" w:rsidP="006538B4" w:rsidRDefault="006538B4" w14:paraId="77B97EAF" w14:textId="27F85939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6538B4" w:rsidTr="006538B4" w14:paraId="2AD56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3ECC8F93" w14:textId="77777777"/>
        </w:tc>
        <w:tc>
          <w:tcPr>
            <w:tcW w:w="7654" w:type="dxa"/>
            <w:gridSpan w:val="2"/>
          </w:tcPr>
          <w:p w:rsidR="006538B4" w:rsidP="006538B4" w:rsidRDefault="006538B4" w14:paraId="48ACDE35" w14:textId="77777777"/>
        </w:tc>
      </w:tr>
      <w:tr w:rsidR="006538B4" w:rsidTr="006538B4" w14:paraId="67226B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590FFB03" w14:textId="77777777"/>
        </w:tc>
        <w:tc>
          <w:tcPr>
            <w:tcW w:w="7654" w:type="dxa"/>
            <w:gridSpan w:val="2"/>
          </w:tcPr>
          <w:p w:rsidR="006538B4" w:rsidP="006538B4" w:rsidRDefault="006538B4" w14:paraId="551D7BC7" w14:textId="77777777"/>
        </w:tc>
      </w:tr>
      <w:tr w:rsidR="006538B4" w:rsidTr="006538B4" w14:paraId="31C18F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2E7EBCF6" w14:textId="5CED229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E2213">
              <w:rPr>
                <w:b/>
              </w:rPr>
              <w:t>528</w:t>
            </w:r>
          </w:p>
        </w:tc>
        <w:tc>
          <w:tcPr>
            <w:tcW w:w="7654" w:type="dxa"/>
            <w:gridSpan w:val="2"/>
          </w:tcPr>
          <w:p w:rsidR="006538B4" w:rsidP="006538B4" w:rsidRDefault="006538B4" w14:paraId="4F23F6D8" w14:textId="7ABCE8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E2213">
              <w:rPr>
                <w:b/>
              </w:rPr>
              <w:t>HET LID EERDMANS</w:t>
            </w:r>
          </w:p>
        </w:tc>
      </w:tr>
      <w:tr w:rsidR="006538B4" w:rsidTr="006538B4" w14:paraId="6D7A70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69A1F287" w14:textId="77777777"/>
        </w:tc>
        <w:tc>
          <w:tcPr>
            <w:tcW w:w="7654" w:type="dxa"/>
            <w:gridSpan w:val="2"/>
          </w:tcPr>
          <w:p w:rsidR="006538B4" w:rsidP="006538B4" w:rsidRDefault="006538B4" w14:paraId="04E2022F" w14:textId="5508C083">
            <w:r>
              <w:t>Voorgesteld 17 juni 2025</w:t>
            </w:r>
          </w:p>
        </w:tc>
      </w:tr>
      <w:tr w:rsidR="006538B4" w:rsidTr="006538B4" w14:paraId="2B4A3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0D2AB983" w14:textId="77777777"/>
        </w:tc>
        <w:tc>
          <w:tcPr>
            <w:tcW w:w="7654" w:type="dxa"/>
            <w:gridSpan w:val="2"/>
          </w:tcPr>
          <w:p w:rsidR="006538B4" w:rsidP="006538B4" w:rsidRDefault="006538B4" w14:paraId="3B1B8F03" w14:textId="77777777"/>
        </w:tc>
      </w:tr>
      <w:tr w:rsidR="006538B4" w:rsidTr="006538B4" w14:paraId="0E746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5938CE01" w14:textId="77777777"/>
        </w:tc>
        <w:tc>
          <w:tcPr>
            <w:tcW w:w="7654" w:type="dxa"/>
            <w:gridSpan w:val="2"/>
          </w:tcPr>
          <w:p w:rsidR="006538B4" w:rsidP="006538B4" w:rsidRDefault="006538B4" w14:paraId="7343E350" w14:textId="43A2276C">
            <w:r>
              <w:t>De Kamer,</w:t>
            </w:r>
          </w:p>
        </w:tc>
      </w:tr>
      <w:tr w:rsidR="006538B4" w:rsidTr="006538B4" w14:paraId="3C9EB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222A82A5" w14:textId="77777777"/>
        </w:tc>
        <w:tc>
          <w:tcPr>
            <w:tcW w:w="7654" w:type="dxa"/>
            <w:gridSpan w:val="2"/>
          </w:tcPr>
          <w:p w:rsidR="006538B4" w:rsidP="006538B4" w:rsidRDefault="006538B4" w14:paraId="53E2BDF8" w14:textId="77777777"/>
        </w:tc>
      </w:tr>
      <w:tr w:rsidR="006538B4" w:rsidTr="006538B4" w14:paraId="43B844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538B4" w:rsidP="006538B4" w:rsidRDefault="006538B4" w14:paraId="31037FFA" w14:textId="77777777"/>
        </w:tc>
        <w:tc>
          <w:tcPr>
            <w:tcW w:w="7654" w:type="dxa"/>
            <w:gridSpan w:val="2"/>
          </w:tcPr>
          <w:p w:rsidR="006538B4" w:rsidP="006538B4" w:rsidRDefault="006538B4" w14:paraId="6E5165B8" w14:textId="302FB601">
            <w:r>
              <w:t>gehoord de beraadslaging,</w:t>
            </w:r>
          </w:p>
        </w:tc>
      </w:tr>
      <w:tr w:rsidR="00997775" w:rsidTr="006538B4" w14:paraId="47204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A31E8" w14:textId="77777777"/>
        </w:tc>
        <w:tc>
          <w:tcPr>
            <w:tcW w:w="7654" w:type="dxa"/>
            <w:gridSpan w:val="2"/>
          </w:tcPr>
          <w:p w:rsidR="00997775" w:rsidRDefault="00997775" w14:paraId="7AF9402F" w14:textId="77777777"/>
        </w:tc>
      </w:tr>
      <w:tr w:rsidR="00997775" w:rsidTr="006538B4" w14:paraId="53B29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4587F0" w14:textId="77777777"/>
        </w:tc>
        <w:tc>
          <w:tcPr>
            <w:tcW w:w="7654" w:type="dxa"/>
            <w:gridSpan w:val="2"/>
          </w:tcPr>
          <w:p w:rsidR="003E2213" w:rsidP="003E2213" w:rsidRDefault="003E2213" w14:paraId="7B5D3A9F" w14:textId="77777777">
            <w:r>
              <w:t>overwegende dat in het kader van transparantie jegens de bevolking het nodig is de verhoging van de defensie-uitgaven te verantwoorden;</w:t>
            </w:r>
          </w:p>
          <w:p w:rsidR="003E2213" w:rsidP="003E2213" w:rsidRDefault="003E2213" w14:paraId="7BA9B71E" w14:textId="77777777"/>
          <w:p w:rsidR="003E2213" w:rsidP="003E2213" w:rsidRDefault="003E2213" w14:paraId="429EE969" w14:textId="77777777">
            <w:r>
              <w:t>verzoekt de regering zich op de NAVO-top hard te maken voor een publieksversie van de analyse waaruit de 3,5% bbp aan defensie-uitgaven voortkomt,</w:t>
            </w:r>
          </w:p>
          <w:p w:rsidR="003E2213" w:rsidP="003E2213" w:rsidRDefault="003E2213" w14:paraId="743A64DD" w14:textId="77777777"/>
          <w:p w:rsidR="003E2213" w:rsidP="003E2213" w:rsidRDefault="003E2213" w14:paraId="656D4087" w14:textId="77777777">
            <w:r>
              <w:t>en gaat over tot de orde van de dag.</w:t>
            </w:r>
          </w:p>
          <w:p w:rsidR="003E2213" w:rsidP="003E2213" w:rsidRDefault="003E2213" w14:paraId="4DE9CC9B" w14:textId="77777777"/>
          <w:p w:rsidR="00997775" w:rsidP="003E2213" w:rsidRDefault="003E2213" w14:paraId="757CE6E3" w14:textId="06033A5B">
            <w:r>
              <w:t>Eerdmans</w:t>
            </w:r>
          </w:p>
        </w:tc>
      </w:tr>
    </w:tbl>
    <w:p w:rsidR="00997775" w:rsidRDefault="00997775" w14:paraId="0569739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F5AA" w14:textId="77777777" w:rsidR="006538B4" w:rsidRDefault="006538B4">
      <w:pPr>
        <w:spacing w:line="20" w:lineRule="exact"/>
      </w:pPr>
    </w:p>
  </w:endnote>
  <w:endnote w:type="continuationSeparator" w:id="0">
    <w:p w14:paraId="03515E45" w14:textId="77777777" w:rsidR="006538B4" w:rsidRDefault="006538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CC0495" w14:textId="77777777" w:rsidR="006538B4" w:rsidRDefault="006538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27CF" w14:textId="77777777" w:rsidR="006538B4" w:rsidRDefault="006538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CEE2B2" w14:textId="77777777" w:rsidR="006538B4" w:rsidRDefault="0065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B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2213"/>
    <w:rsid w:val="003F71A1"/>
    <w:rsid w:val="00476415"/>
    <w:rsid w:val="00546F8D"/>
    <w:rsid w:val="00560113"/>
    <w:rsid w:val="00604360"/>
    <w:rsid w:val="00621F64"/>
    <w:rsid w:val="00644DED"/>
    <w:rsid w:val="006538B4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B338"/>
  <w15:docId w15:val="{74AFA992-5F81-422D-A490-FEE95F1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2025-06-18T11:36:00.0000000Z</dcterms:modified>
  <dc:description>------------------------</dc:description>
  <dc:subject/>
  <keywords/>
  <version/>
  <category/>
</coreProperties>
</file>