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1F4A6CA0">
            <w:pPr>
              <w:pStyle w:val="Amendement"/>
              <w:tabs>
                <w:tab w:val="clear" w:pos="3310"/>
                <w:tab w:val="clear" w:pos="3600"/>
              </w:tabs>
              <w:rPr>
                <w:rFonts w:ascii="Times New Roman" w:hAnsi="Times New Roman"/>
              </w:rPr>
            </w:pPr>
            <w:r>
              <w:rPr>
                <w:rFonts w:ascii="Times New Roman" w:hAnsi="Times New Roman"/>
              </w:rPr>
              <w:t xml:space="preserve">Nr. </w:t>
            </w:r>
            <w:r w:rsidR="006132D2">
              <w:rPr>
                <w:rFonts w:ascii="Times New Roman" w:hAnsi="Times New Roman"/>
                <w:caps/>
              </w:rPr>
              <w:t>8</w:t>
            </w:r>
          </w:p>
        </w:tc>
        <w:tc>
          <w:tcPr>
            <w:tcW w:w="7654" w:type="dxa"/>
            <w:gridSpan w:val="2"/>
          </w:tcPr>
          <w:p w:rsidRPr="001A2A63" w:rsidR="00470846" w:rsidP="00FB349A" w:rsidRDefault="00470846" w14:paraId="14BEDB8C" w14:textId="45B7210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661C1">
              <w:rPr>
                <w:rFonts w:ascii="Times New Roman" w:hAnsi="Times New Roman"/>
                <w:caps/>
              </w:rPr>
              <w:t xml:space="preserve">het lid kostic c.s. </w:t>
            </w:r>
            <w:r w:rsidR="006132D2">
              <w:rPr>
                <w:rFonts w:ascii="Times New Roman" w:hAnsi="Times New Roman"/>
                <w:caps/>
              </w:rPr>
              <w:t>ter vervanging van dat gedrukt onder nr. 7</w:t>
            </w:r>
            <w:r w:rsidR="006132D2">
              <w:rPr>
                <w:rStyle w:val="Voetnootmarkering"/>
                <w:rFonts w:ascii="Times New Roman" w:hAnsi="Times New Roman"/>
                <w:caps/>
              </w:rPr>
              <w:footnoteReference w:id="2"/>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79E2CAC9">
            <w:pPr>
              <w:pStyle w:val="Amendement"/>
              <w:tabs>
                <w:tab w:val="clear" w:pos="3310"/>
                <w:tab w:val="clear" w:pos="3600"/>
              </w:tabs>
              <w:rPr>
                <w:rFonts w:ascii="Times New Roman" w:hAnsi="Times New Roman"/>
              </w:rPr>
            </w:pPr>
            <w:r>
              <w:rPr>
                <w:rFonts w:ascii="Times New Roman" w:hAnsi="Times New Roman"/>
                <w:b w:val="0"/>
              </w:rPr>
              <w:t xml:space="preserve">Ontvangen </w:t>
            </w:r>
            <w:r w:rsidR="00C661C1">
              <w:rPr>
                <w:rFonts w:ascii="Times New Roman" w:hAnsi="Times New Roman"/>
                <w:b w:val="0"/>
              </w:rPr>
              <w:t>18 juni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011F9AA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661C1">
              <w:rPr>
                <w:rFonts w:ascii="Times New Roman" w:hAnsi="Times New Roman"/>
                <w:b w:val="0"/>
              </w:rPr>
              <w:t xml:space="preserve">n </w:t>
            </w:r>
            <w:r>
              <w:rPr>
                <w:rFonts w:ascii="Times New Roman" w:hAnsi="Times New Roman"/>
                <w:b w:val="0"/>
              </w:rPr>
              <w:t>stel</w:t>
            </w:r>
            <w:r w:rsidR="00C661C1">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5E024C8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746C7">
        <w:rPr>
          <w:rFonts w:ascii="Times New Roman" w:hAnsi="Times New Roman"/>
          <w:b/>
        </w:rPr>
        <w:t>4.500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BC587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0746C7">
        <w:rPr>
          <w:rFonts w:ascii="Times New Roman" w:hAnsi="Times New Roman"/>
          <w:b/>
        </w:rPr>
        <w:t>4.500</w:t>
      </w:r>
      <w:r w:rsidR="00115639">
        <w:rPr>
          <w:rFonts w:ascii="Times New Roman" w:hAnsi="Times New Roman"/>
          <w:b/>
        </w:rPr>
        <w:t xml:space="preserve"> </w:t>
      </w:r>
      <w:r w:rsidRPr="004D4BCF" w:rsidR="00115639">
        <w:rPr>
          <w:rFonts w:ascii="Times New Roman" w:hAnsi="Times New Roman"/>
        </w:rPr>
        <w:t>(x € 1</w:t>
      </w:r>
      <w:r w:rsidR="00115639">
        <w:rPr>
          <w:rFonts w:ascii="Times New Roman" w:hAnsi="Times New Roman"/>
        </w:rPr>
        <w:t>.</w:t>
      </w:r>
      <w:r w:rsidRPr="004D4BCF" w:rsidR="00115639">
        <w:rPr>
          <w:rFonts w:ascii="Times New Roman" w:hAnsi="Times New Roman"/>
        </w:rPr>
        <w:t>000)</w:t>
      </w:r>
      <w:r w:rsidR="00115639">
        <w:rPr>
          <w:rFonts w:ascii="Times New Roman" w:hAnsi="Times New Roman"/>
        </w:rPr>
        <w:t xml:space="preserve"> </w:t>
      </w:r>
      <w:r w:rsidR="00115639">
        <w:rPr>
          <w:rFonts w:ascii="Times New Roman" w:hAnsi="Times New Roman"/>
          <w:bCs/>
        </w:rPr>
        <w:t xml:space="preserve">en wordt het uitgavenbedrag </w:t>
      </w:r>
      <w:r w:rsidR="00115639">
        <w:rPr>
          <w:rFonts w:ascii="Times New Roman" w:hAnsi="Times New Roman"/>
          <w:b/>
        </w:rPr>
        <w:t xml:space="preserve">verhoogd </w:t>
      </w:r>
      <w:r w:rsidR="00115639">
        <w:rPr>
          <w:rFonts w:ascii="Times New Roman" w:hAnsi="Times New Roman"/>
          <w:bCs/>
        </w:rPr>
        <w:t xml:space="preserve">met </w:t>
      </w:r>
      <w:r w:rsidRPr="004D4BCF" w:rsidR="00115639">
        <w:rPr>
          <w:rFonts w:ascii="Times New Roman" w:hAnsi="Times New Roman"/>
          <w:b/>
        </w:rPr>
        <w:t>€ </w:t>
      </w:r>
      <w:r w:rsidR="00115639">
        <w:rPr>
          <w:rFonts w:ascii="Times New Roman" w:hAnsi="Times New Roman"/>
          <w:b/>
        </w:rPr>
        <w:t>900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4D4BCF" w:rsidR="00E81A1C" w:rsidP="00FB349A" w:rsidRDefault="00E81A1C" w14:paraId="51ABB24D" w14:textId="77777777">
      <w:pPr>
        <w:rPr>
          <w:rFonts w:ascii="Times New Roman" w:hAnsi="Times New Roman"/>
          <w:b/>
        </w:rPr>
      </w:pPr>
    </w:p>
    <w:p w:rsidR="00E81A1C" w:rsidP="00E81A1C" w:rsidRDefault="00E81A1C" w14:paraId="3B74248E" w14:textId="77777777">
      <w:r w:rsidRPr="21687654">
        <w:rPr>
          <w:rFonts w:ascii="Times New Roman" w:hAnsi="Times New Roman"/>
          <w:szCs w:val="24"/>
        </w:rPr>
        <w:t>Indieners stellen voor om het voorstel van de Spreekbuis Wildopvang en Dierenambulances inzake de verdeling van financiële lasten over te nemen (spreekbuiswild.nl, 17 juni 2025). Middels dit amendement levert de Rijksoverheid haar bijdrage, met een jaarlijkse financiering van € 0,9 miljoen per jaar.</w:t>
      </w:r>
    </w:p>
    <w:p w:rsidR="00E81A1C" w:rsidP="00E81A1C" w:rsidRDefault="00E81A1C" w14:paraId="71AB2490" w14:textId="77777777">
      <w:r w:rsidRPr="21687654">
        <w:rPr>
          <w:rFonts w:ascii="Times New Roman" w:hAnsi="Times New Roman"/>
          <w:szCs w:val="24"/>
        </w:rPr>
        <w:t xml:space="preserve"> </w:t>
      </w:r>
    </w:p>
    <w:p w:rsidR="00E81A1C" w:rsidP="00E81A1C" w:rsidRDefault="00E81A1C" w14:paraId="4DA6A55E" w14:textId="77777777">
      <w:pPr>
        <w:rPr>
          <w:rFonts w:ascii="Times New Roman" w:hAnsi="Times New Roman"/>
          <w:szCs w:val="24"/>
        </w:rPr>
      </w:pPr>
      <w:r w:rsidRPr="5A3656A6">
        <w:rPr>
          <w:rFonts w:ascii="Times New Roman" w:hAnsi="Times New Roman"/>
          <w:szCs w:val="24"/>
        </w:rPr>
        <w:t xml:space="preserve">Wildopvangcentra en dierenhulporganisaties spelen een cruciale rol in onze samenleving. Zo maken ze mogelijk dat de wettelijke zorgplicht (artikel 2.1 lid 6 en 7 van de Wet dieren) kan worden nageleefd door de nodige zorg te verlenen aan hulpbehoevende dieren. Ook spelen ze een onmisbare rol bij het beperken van de verspreiding van het vogelgriepvirus, het beschermen van de volksgezondheid en het behandelen van zieke, wilde vogels. Deze organisaties zijn vaak het eerste aanspreekpunt voor burgers die een ziek dier aantreffen en ze hebben een educatieve rol. Ook bieden deze organisaties werkplekken en stageplaatsen voor mensen met een 'rugzakje'. </w:t>
      </w:r>
    </w:p>
    <w:p w:rsidR="00E81A1C" w:rsidP="00E81A1C" w:rsidRDefault="00E81A1C" w14:paraId="0D22E723" w14:textId="77777777">
      <w:r w:rsidRPr="21687654">
        <w:rPr>
          <w:rFonts w:ascii="Times New Roman" w:hAnsi="Times New Roman"/>
          <w:szCs w:val="24"/>
        </w:rPr>
        <w:t xml:space="preserve"> </w:t>
      </w:r>
    </w:p>
    <w:p w:rsidR="00E81A1C" w:rsidP="00E81A1C" w:rsidRDefault="00E81A1C" w14:paraId="0F09D0FB" w14:textId="77777777">
      <w:r w:rsidRPr="5A3656A6">
        <w:rPr>
          <w:rFonts w:ascii="Times New Roman" w:hAnsi="Times New Roman"/>
          <w:szCs w:val="24"/>
        </w:rPr>
        <w:t>Veel wildopvangcentra kampen met ernstige financiële problemen omdat ze grotendeels of volledig afhankelijk zijn van giften en donaties. Anders dan asielen voor huisdieren, ontvangen wildopvangcentra echter onvoldoende of geen enkele structurele financiering van provincies en/of gemeenten en geen structurele financiering van het Rijk. Ook worden ze niet structureel gecompenseerd voor de extra gemaakte kosten vanwege vogelgriep. De afwezigheid van structurele financiering heeft ertoe geleid dat sommige wildopvangcentra al noodgedwongen de deuren hebben moeten sluiten en anderen op korte termijn dreigen te moeten sluiten. In 2016 waren nog minstens 78 wildopvangcentra actief. Inmiddels zijn dat er nog maar 65.</w:t>
      </w:r>
    </w:p>
    <w:p w:rsidR="00E81A1C" w:rsidP="00E81A1C" w:rsidRDefault="00E81A1C" w14:paraId="06A2E78E" w14:textId="77777777">
      <w:r w:rsidRPr="21687654">
        <w:rPr>
          <w:rFonts w:ascii="Times New Roman" w:hAnsi="Times New Roman"/>
          <w:szCs w:val="24"/>
        </w:rPr>
        <w:lastRenderedPageBreak/>
        <w:t xml:space="preserve"> </w:t>
      </w:r>
    </w:p>
    <w:p w:rsidR="00E81A1C" w:rsidP="00E81A1C" w:rsidRDefault="00E81A1C" w14:paraId="3299F92B" w14:textId="77777777">
      <w:pPr>
        <w:rPr>
          <w:rFonts w:ascii="Times New Roman" w:hAnsi="Times New Roman"/>
          <w:color w:val="000000" w:themeColor="text1"/>
          <w:szCs w:val="24"/>
        </w:rPr>
      </w:pPr>
      <w:r w:rsidRPr="5A3656A6">
        <w:rPr>
          <w:rFonts w:ascii="Times New Roman" w:hAnsi="Times New Roman"/>
          <w:szCs w:val="24"/>
        </w:rPr>
        <w:t xml:space="preserve">De sluiting van wildopvangcentra heeft ertoe geleid dat de druk op de overgebleven centra is toegenomen, met een stijging van het aantal opgevangen dieren per centrum. De werkdruk en financiële uitdagingen voor de opvangcentra zijn hierdoor vergroot. </w:t>
      </w:r>
      <w:r>
        <w:br/>
      </w:r>
      <w:r>
        <w:br/>
      </w:r>
      <w:r w:rsidRPr="5A3656A6">
        <w:rPr>
          <w:rFonts w:ascii="Times New Roman" w:hAnsi="Times New Roman"/>
          <w:color w:val="000000" w:themeColor="text1"/>
          <w:szCs w:val="24"/>
        </w:rPr>
        <w:t>De Raad voor Dierenaangelegenheden (RDA) heeft in een rapport uit 2022 duidelijk geconcludeerd dat in de eerste plaats de Rijksoverheid aan zet is om goede afspraken te maken over opvang en hulp voor wilde dieren in nood, inclusief het komen tot structurele financiële ondersteuning vanuit de overheid.</w:t>
      </w:r>
    </w:p>
    <w:p w:rsidR="00E81A1C" w:rsidP="00E81A1C" w:rsidRDefault="00E81A1C" w14:paraId="57F8C481" w14:textId="77777777">
      <w:r w:rsidRPr="21687654">
        <w:rPr>
          <w:rFonts w:ascii="Times New Roman" w:hAnsi="Times New Roman"/>
          <w:szCs w:val="24"/>
        </w:rPr>
        <w:t xml:space="preserve"> </w:t>
      </w:r>
    </w:p>
    <w:p w:rsidR="00E81A1C" w:rsidP="00E81A1C" w:rsidRDefault="00E81A1C" w14:paraId="7D97798D" w14:textId="77777777">
      <w:pPr>
        <w:rPr>
          <w:rFonts w:ascii="Times New Roman" w:hAnsi="Times New Roman"/>
          <w:szCs w:val="24"/>
        </w:rPr>
      </w:pPr>
      <w:r w:rsidRPr="5A3656A6">
        <w:rPr>
          <w:rFonts w:ascii="Times New Roman" w:hAnsi="Times New Roman"/>
          <w:szCs w:val="24"/>
        </w:rPr>
        <w:t xml:space="preserve">De Kamer heeft eerder al, middels aangenomen motie De Groot (Kamerstukken II 2022/2023, 28 807, nr. 271) verzocht om te onderzoeken wat de precieze kosten zijn die partijen als dierenhulporganisaties maken in de bestrijding van vogelgriep en te onderzoeken of, en zo ja, welk deel in aanmerking zou kunnen komen voor een bijdrage vanuit het Rijk. Inmiddels is de Spreekbuis Wildopvang en Dierenambulances zelf met een voorstel gekomen voor een houdbare en eerlijke verdeling van de lasten voor het aannemen van een fulltime vakbekwame medewerker per wildopvang, zodat niet alle verantwoordelijkheden bij de hardwerkende vrijwilligers worden neergelegd. De Spreekbuis stelt voor om het (beperkte) deel van de financiering die vanuit de overheid moet komen te verdelen tussen het Rijk (30%), provincies (40%) en gemeenten (30%). Uitgaande van 65 wildopvangcentra, is een totale financiering vanuit de verschillende overheidslagen van € 3 miljoen euro per jaar nodig. Het Rijk zou hieraan, op basis van de verdeelsleutel, €892.710 per jaar bijdragen. </w:t>
      </w:r>
    </w:p>
    <w:p w:rsidR="00E81A1C" w:rsidP="00E81A1C" w:rsidRDefault="00E81A1C" w14:paraId="371F1D9E" w14:textId="77777777">
      <w:r w:rsidRPr="21687654">
        <w:rPr>
          <w:rFonts w:ascii="Times New Roman" w:hAnsi="Times New Roman"/>
          <w:szCs w:val="24"/>
        </w:rPr>
        <w:t xml:space="preserve"> </w:t>
      </w:r>
    </w:p>
    <w:p w:rsidR="00E81A1C" w:rsidP="00E81A1C" w:rsidRDefault="00E81A1C" w14:paraId="3FC018EE" w14:textId="77777777">
      <w:r w:rsidRPr="5A3656A6">
        <w:rPr>
          <w:rFonts w:ascii="Times New Roman" w:hAnsi="Times New Roman"/>
          <w:szCs w:val="24"/>
        </w:rPr>
        <w:t>Met dit amendement stellen de indieners voor om tegemoet te komen aan het voorstel van de Spreekbuis Wildopvang en Dierenambulances en alvast voor de komende vijf jaar (2025-2029) financiering te regelen. Voor elk jaar wordt een bedrag van € 0,9 miljoen beschikbaar gemaakt. Dekking wordt gevonden in de niet-juridisch verplichte middelen uit artikel 21.</w:t>
      </w:r>
    </w:p>
    <w:p w:rsidR="007C4BD4" w:rsidP="00FB349A" w:rsidRDefault="007C4BD4" w14:paraId="1037E7F0" w14:textId="2E682EC8">
      <w:pPr>
        <w:rPr>
          <w:rFonts w:ascii="Times New Roman" w:hAnsi="Times New Roman"/>
        </w:rPr>
      </w:pPr>
    </w:p>
    <w:p w:rsidR="00C661C1" w:rsidP="00C661C1" w:rsidRDefault="00C661C1" w14:paraId="7598D99B" w14:textId="77777777">
      <w:pPr>
        <w:rPr>
          <w:rFonts w:ascii="Times New Roman" w:hAnsi="Times New Roman"/>
          <w:color w:val="000000" w:themeColor="text1"/>
          <w:szCs w:val="24"/>
        </w:rPr>
      </w:pPr>
      <w:r w:rsidRPr="5A3656A6">
        <w:rPr>
          <w:rFonts w:ascii="Times New Roman" w:hAnsi="Times New Roman"/>
          <w:color w:val="000000" w:themeColor="text1"/>
          <w:szCs w:val="24"/>
        </w:rPr>
        <w:t>Kostić</w:t>
      </w:r>
      <w:r>
        <w:br/>
      </w:r>
      <w:r w:rsidRPr="5A3656A6">
        <w:rPr>
          <w:rFonts w:ascii="Times New Roman" w:hAnsi="Times New Roman"/>
          <w:szCs w:val="24"/>
        </w:rPr>
        <w:t>Graus</w:t>
      </w:r>
      <w:r>
        <w:br/>
      </w:r>
      <w:r w:rsidRPr="5A3656A6">
        <w:rPr>
          <w:rFonts w:ascii="Times New Roman" w:hAnsi="Times New Roman"/>
          <w:color w:val="000000" w:themeColor="text1"/>
          <w:szCs w:val="24"/>
        </w:rPr>
        <w:t>Beckerman</w:t>
      </w:r>
    </w:p>
    <w:p w:rsidR="006132D2" w:rsidP="00C661C1" w:rsidRDefault="006132D2" w14:paraId="27EB8164" w14:textId="1A62487D">
      <w:pPr>
        <w:rPr>
          <w:rFonts w:ascii="Times New Roman" w:hAnsi="Times New Roman"/>
          <w:szCs w:val="24"/>
        </w:rPr>
      </w:pPr>
      <w:r>
        <w:rPr>
          <w:rFonts w:ascii="Times New Roman" w:hAnsi="Times New Roman"/>
          <w:color w:val="000000" w:themeColor="text1"/>
          <w:szCs w:val="24"/>
        </w:rPr>
        <w:t>Dassen</w:t>
      </w:r>
    </w:p>
    <w:p w:rsidRPr="008C2D85" w:rsidR="00C661C1" w:rsidP="00FB349A" w:rsidRDefault="00C661C1" w14:paraId="14D97637" w14:textId="77777777">
      <w:pPr>
        <w:rPr>
          <w:rFonts w:ascii="Times New Roman" w:hAnsi="Times New Roman"/>
        </w:rPr>
      </w:pPr>
    </w:p>
    <w:sectPr w:rsidRPr="008C2D85" w:rsidR="00C661C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 w:id="2">
    <w:p w14:paraId="1D79E6BA" w14:textId="22FC1208" w:rsidR="006132D2" w:rsidRPr="006132D2" w:rsidRDefault="006132D2">
      <w:pPr>
        <w:pStyle w:val="Voetnoottekst"/>
        <w:rPr>
          <w:rFonts w:ascii="Times New Roman" w:hAnsi="Times New Roman"/>
        </w:rPr>
      </w:pPr>
      <w:r w:rsidRPr="006132D2">
        <w:rPr>
          <w:rStyle w:val="Voetnootmarkering"/>
          <w:rFonts w:ascii="Times New Roman" w:hAnsi="Times New Roman"/>
          <w:sz w:val="20"/>
          <w:szCs w:val="16"/>
        </w:rPr>
        <w:footnoteRef/>
      </w:r>
      <w:r w:rsidRPr="006132D2">
        <w:rPr>
          <w:rFonts w:ascii="Times New Roman" w:hAnsi="Times New Roman"/>
          <w:sz w:val="20"/>
          <w:szCs w:val="16"/>
        </w:rPr>
        <w:t xml:space="preserve"> Vervanging in verband met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37590"/>
    <w:rsid w:val="00047C5B"/>
    <w:rsid w:val="000746C7"/>
    <w:rsid w:val="000A371D"/>
    <w:rsid w:val="000C6F39"/>
    <w:rsid w:val="000D2F41"/>
    <w:rsid w:val="000E1CEC"/>
    <w:rsid w:val="00115639"/>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76118"/>
    <w:rsid w:val="00394A1A"/>
    <w:rsid w:val="003C21AA"/>
    <w:rsid w:val="003C4CE4"/>
    <w:rsid w:val="003D079C"/>
    <w:rsid w:val="003D4FB9"/>
    <w:rsid w:val="003E5927"/>
    <w:rsid w:val="00417365"/>
    <w:rsid w:val="00434049"/>
    <w:rsid w:val="004455BD"/>
    <w:rsid w:val="00470846"/>
    <w:rsid w:val="0047207A"/>
    <w:rsid w:val="004747C1"/>
    <w:rsid w:val="0047650D"/>
    <w:rsid w:val="004B2AE2"/>
    <w:rsid w:val="004C12E4"/>
    <w:rsid w:val="004C2A57"/>
    <w:rsid w:val="004D4BCF"/>
    <w:rsid w:val="004F3F16"/>
    <w:rsid w:val="00500268"/>
    <w:rsid w:val="005A5375"/>
    <w:rsid w:val="005C2869"/>
    <w:rsid w:val="005C554B"/>
    <w:rsid w:val="005E482A"/>
    <w:rsid w:val="005F2C3A"/>
    <w:rsid w:val="00605E1B"/>
    <w:rsid w:val="0060642F"/>
    <w:rsid w:val="006115A5"/>
    <w:rsid w:val="006132D2"/>
    <w:rsid w:val="006343C9"/>
    <w:rsid w:val="00646211"/>
    <w:rsid w:val="006612B4"/>
    <w:rsid w:val="006C57D5"/>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63D96"/>
    <w:rsid w:val="009B6781"/>
    <w:rsid w:val="009C4047"/>
    <w:rsid w:val="009C718E"/>
    <w:rsid w:val="009E6185"/>
    <w:rsid w:val="00A03527"/>
    <w:rsid w:val="00A1221C"/>
    <w:rsid w:val="00AA6BC2"/>
    <w:rsid w:val="00AA7877"/>
    <w:rsid w:val="00AC71A1"/>
    <w:rsid w:val="00AD249B"/>
    <w:rsid w:val="00B16F71"/>
    <w:rsid w:val="00B24FC7"/>
    <w:rsid w:val="00B37F45"/>
    <w:rsid w:val="00B6508A"/>
    <w:rsid w:val="00B8400E"/>
    <w:rsid w:val="00B87969"/>
    <w:rsid w:val="00BD6436"/>
    <w:rsid w:val="00BE1B3C"/>
    <w:rsid w:val="00C008E2"/>
    <w:rsid w:val="00C0465C"/>
    <w:rsid w:val="00C12F02"/>
    <w:rsid w:val="00C26FAB"/>
    <w:rsid w:val="00C32472"/>
    <w:rsid w:val="00C370AE"/>
    <w:rsid w:val="00C40837"/>
    <w:rsid w:val="00C52E87"/>
    <w:rsid w:val="00C5415C"/>
    <w:rsid w:val="00C661C1"/>
    <w:rsid w:val="00C74FE3"/>
    <w:rsid w:val="00C850D6"/>
    <w:rsid w:val="00CA2CD6"/>
    <w:rsid w:val="00CC0433"/>
    <w:rsid w:val="00D43ADE"/>
    <w:rsid w:val="00D624B9"/>
    <w:rsid w:val="00D7024F"/>
    <w:rsid w:val="00D733D3"/>
    <w:rsid w:val="00D75839"/>
    <w:rsid w:val="00D818D9"/>
    <w:rsid w:val="00D8469D"/>
    <w:rsid w:val="00D879A3"/>
    <w:rsid w:val="00D961CF"/>
    <w:rsid w:val="00DB2614"/>
    <w:rsid w:val="00DB5D3B"/>
    <w:rsid w:val="00DD08D8"/>
    <w:rsid w:val="00E068B1"/>
    <w:rsid w:val="00E47054"/>
    <w:rsid w:val="00E62C4E"/>
    <w:rsid w:val="00E81A1C"/>
    <w:rsid w:val="00E96167"/>
    <w:rsid w:val="00EB315C"/>
    <w:rsid w:val="00EB5D92"/>
    <w:rsid w:val="00EF44ED"/>
    <w:rsid w:val="00F06146"/>
    <w:rsid w:val="00F2239C"/>
    <w:rsid w:val="00F2563D"/>
    <w:rsid w:val="00F37F6D"/>
    <w:rsid w:val="00F410B4"/>
    <w:rsid w:val="00F8109A"/>
    <w:rsid w:val="00F82FEE"/>
    <w:rsid w:val="00F9022B"/>
    <w:rsid w:val="00FA10B5"/>
    <w:rsid w:val="00FB254B"/>
    <w:rsid w:val="00FB349A"/>
    <w:rsid w:val="00FB5DB4"/>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 w:type="character" w:styleId="Voetnootmarkering">
    <w:name w:val="footnote reference"/>
    <w:basedOn w:val="Standaardalinea-lettertype"/>
    <w:semiHidden/>
    <w:unhideWhenUsed/>
    <w:rsid w:val="00613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383986476">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32056394">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157069532">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 w:id="1962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662</ap:Words>
  <ap:Characters>3888</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2025-06-18T08:53:00.0000000Z</dcterms:created>
  <dcterms:modified xsi:type="dcterms:W3CDTF">2025-06-18T08:54:00.0000000Z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