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234E6CB8">
            <w:pPr>
              <w:pStyle w:val="Amendement"/>
              <w:tabs>
                <w:tab w:val="clear" w:pos="3310"/>
                <w:tab w:val="clear" w:pos="3600"/>
              </w:tabs>
              <w:rPr>
                <w:rFonts w:ascii="Times New Roman" w:hAnsi="Times New Roman"/>
              </w:rPr>
            </w:pPr>
            <w:r w:rsidRPr="00C035D4">
              <w:rPr>
                <w:rFonts w:ascii="Times New Roman" w:hAnsi="Times New Roman"/>
              </w:rPr>
              <w:t xml:space="preserve">Nr. </w:t>
            </w:r>
            <w:r w:rsidR="00233695">
              <w:rPr>
                <w:rFonts w:ascii="Times New Roman" w:hAnsi="Times New Roman"/>
                <w:caps/>
              </w:rPr>
              <w:t>5</w:t>
            </w:r>
            <w:r w:rsidR="00516FC9">
              <w:rPr>
                <w:rFonts w:ascii="Times New Roman" w:hAnsi="Times New Roman"/>
                <w:caps/>
              </w:rPr>
              <w:t>5</w:t>
            </w:r>
          </w:p>
        </w:tc>
        <w:tc>
          <w:tcPr>
            <w:tcW w:w="7371" w:type="dxa"/>
            <w:gridSpan w:val="2"/>
          </w:tcPr>
          <w:p w:rsidRPr="00C035D4" w:rsidR="003C21AC" w:rsidP="006E0971" w:rsidRDefault="003E1903" w14:paraId="79580B86" w14:textId="4D4F01E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r>
              <w:rPr>
                <w:rFonts w:ascii="Times New Roman" w:hAnsi="Times New Roman"/>
                <w:caps/>
              </w:rPr>
              <w:t xml:space="preserve"> </w:t>
            </w:r>
            <w:r w:rsidRPr="00F340AA">
              <w:rPr>
                <w:rFonts w:ascii="Times New Roman" w:hAnsi="Times New Roman"/>
                <w:bCs/>
                <w:caps/>
                <w:szCs w:val="24"/>
              </w:rPr>
              <w:t>TER VERVANGING VAN DAT GEDRUKT ONDER NR.</w:t>
            </w:r>
            <w:r w:rsidRPr="003E1903">
              <w:rPr>
                <w:rFonts w:ascii="Times New Roman" w:hAnsi="Times New Roman"/>
                <w:bCs/>
                <w:caps/>
              </w:rPr>
              <w:t xml:space="preserve"> </w:t>
            </w:r>
            <w:r>
              <w:rPr>
                <w:rFonts w:ascii="Times New Roman" w:hAnsi="Times New Roman"/>
                <w:caps/>
              </w:rPr>
              <w:t>10</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5708B0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33695">
              <w:rPr>
                <w:rFonts w:ascii="Times New Roman" w:hAnsi="Times New Roman"/>
                <w:b w:val="0"/>
              </w:rPr>
              <w:t>18</w:t>
            </w:r>
            <w:r w:rsidR="00C06D10">
              <w:rPr>
                <w:rFonts w:ascii="Times New Roman" w:hAnsi="Times New Roman"/>
                <w:b w:val="0"/>
              </w:rPr>
              <w:t xml:space="preserve"> </w:t>
            </w:r>
            <w:r w:rsidR="003E1903">
              <w:rPr>
                <w:rFonts w:ascii="Times New Roman" w:hAnsi="Times New Roman"/>
                <w:b w:val="0"/>
              </w:rPr>
              <w:t>juni</w:t>
            </w:r>
            <w:r w:rsidR="00C06D10">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A621B5" w:rsidP="00D774B3" w:rsidRDefault="00A621B5" w14:paraId="5834E4FD" w14:textId="3D622D7B">
      <w:r>
        <w:t>I</w:t>
      </w:r>
    </w:p>
    <w:p w:rsidR="004D29C4" w:rsidP="00D774B3" w:rsidRDefault="004D29C4" w14:paraId="7855F901" w14:textId="7AE82D39">
      <w:r>
        <w:br/>
      </w:r>
      <w:r>
        <w:tab/>
        <w:t xml:space="preserve">In artikel 2.2, tweede lid, </w:t>
      </w:r>
      <w:r w:rsidR="00022BD3">
        <w:t xml:space="preserve">vervalt </w:t>
      </w:r>
      <w:r>
        <w:t>“</w:t>
      </w:r>
      <w:r w:rsidR="00581482">
        <w:t xml:space="preserve">, </w:t>
      </w:r>
      <w:r>
        <w:t>onderdeel a”.</w:t>
      </w:r>
    </w:p>
    <w:p w:rsidR="004D29C4" w:rsidP="00D774B3" w:rsidRDefault="004D29C4" w14:paraId="61B0A0A7" w14:textId="77777777"/>
    <w:p w:rsidR="004D29C4" w:rsidP="00D774B3" w:rsidRDefault="004D29C4" w14:paraId="77B01750" w14:textId="5319E5F9">
      <w:r>
        <w:t>II</w:t>
      </w:r>
    </w:p>
    <w:p w:rsidR="00A621B5" w:rsidP="00D774B3" w:rsidRDefault="00A621B5" w14:paraId="34F07E2B" w14:textId="77777777"/>
    <w:p w:rsidR="00A621B5" w:rsidP="00D774B3" w:rsidRDefault="00A621B5" w14:paraId="1CBB5601" w14:textId="5F2B8F6D">
      <w:r>
        <w:tab/>
        <w:t xml:space="preserve">Artikel 2.4 wordt </w:t>
      </w:r>
      <w:r w:rsidR="00022BD3">
        <w:t xml:space="preserve">als volgt </w:t>
      </w:r>
      <w:r>
        <w:t xml:space="preserve">gewijzigd: </w:t>
      </w:r>
    </w:p>
    <w:p w:rsidR="00A621B5" w:rsidP="00D774B3" w:rsidRDefault="00A621B5" w14:paraId="25D58BA9" w14:textId="77777777"/>
    <w:p w:rsidR="00022BD3" w:rsidP="004D29C4" w:rsidRDefault="00577BFD" w14:paraId="20451286" w14:textId="546F5B9B">
      <w:pPr>
        <w:ind w:firstLine="284"/>
      </w:pPr>
      <w:r>
        <w:t>1</w:t>
      </w:r>
      <w:r w:rsidR="004D29C4">
        <w:t xml:space="preserve">. </w:t>
      </w:r>
      <w:r w:rsidR="00022BD3">
        <w:t xml:space="preserve">In het </w:t>
      </w:r>
      <w:r w:rsidR="00D21B31">
        <w:t xml:space="preserve">eerste lid </w:t>
      </w:r>
      <w:r w:rsidR="00022BD3">
        <w:t xml:space="preserve">vervallen de dubbele punt en de </w:t>
      </w:r>
      <w:proofErr w:type="spellStart"/>
      <w:r w:rsidR="00022BD3">
        <w:t>onderdeelsaanduiding</w:t>
      </w:r>
      <w:proofErr w:type="spellEnd"/>
      <w:r w:rsidR="00022BD3">
        <w:t xml:space="preserve"> “a.”, wordt de puntkomma vervangen door een punt en vervalt onderdeel b.</w:t>
      </w:r>
    </w:p>
    <w:p w:rsidR="00022BD3" w:rsidP="004D29C4" w:rsidRDefault="00022BD3" w14:paraId="3E969A44" w14:textId="77777777">
      <w:pPr>
        <w:ind w:firstLine="284"/>
      </w:pPr>
    </w:p>
    <w:p w:rsidR="00D21B31" w:rsidP="004D29C4" w:rsidRDefault="00577BFD" w14:paraId="2782EDCD" w14:textId="4F1A1DD4">
      <w:pPr>
        <w:ind w:firstLine="284"/>
      </w:pPr>
      <w:r>
        <w:t>2</w:t>
      </w:r>
      <w:r w:rsidR="00D21B31">
        <w:t xml:space="preserve">. </w:t>
      </w:r>
      <w:r w:rsidR="00726120">
        <w:t>Na het eerste</w:t>
      </w:r>
      <w:r w:rsidR="00D21B31">
        <w:t xml:space="preserve"> lid wordt een lid </w:t>
      </w:r>
      <w:r w:rsidR="00726120">
        <w:t>in</w:t>
      </w:r>
      <w:r w:rsidR="00D21B31">
        <w:t xml:space="preserve">gevoegd, luidende: </w:t>
      </w:r>
    </w:p>
    <w:p w:rsidR="00D21B31" w:rsidP="004D29C4" w:rsidRDefault="00726120" w14:paraId="3840DAAF" w14:textId="3FD5D8D4">
      <w:pPr>
        <w:ind w:firstLine="284"/>
      </w:pPr>
      <w:r>
        <w:t>1a</w:t>
      </w:r>
      <w:r w:rsidR="00D21B31">
        <w:t>.</w:t>
      </w:r>
      <w:r w:rsidR="00DA7CE1">
        <w:t xml:space="preserve"> </w:t>
      </w:r>
      <w:r w:rsidRPr="0018042E" w:rsidR="0018042E">
        <w:t xml:space="preserve">Na of tegelijkertijd met de mededeling, bedoeld in het eerste lid, </w:t>
      </w:r>
      <w:r w:rsidR="005A1E08">
        <w:t xml:space="preserve">doet </w:t>
      </w:r>
      <w:r w:rsidRPr="0018042E" w:rsidR="0018042E">
        <w:t xml:space="preserve">het college mededeling in de Staatscourant en op een andere geschikte wijze van </w:t>
      </w:r>
      <w:r w:rsidR="005A1E08">
        <w:t xml:space="preserve">een door het college te bepalen termijn waarbinnen </w:t>
      </w:r>
      <w:r w:rsidRPr="0018042E" w:rsidR="0018042E">
        <w:t xml:space="preserve">een warmtebedrijf met een publiek meerderheidsbelang of een warmtegemeenschap </w:t>
      </w:r>
      <w:r w:rsidR="005A1E08">
        <w:t xml:space="preserve">uiterlijk </w:t>
      </w:r>
      <w:r w:rsidRPr="0018042E" w:rsidR="0018042E">
        <w:t xml:space="preserve">een aanvraag in </w:t>
      </w:r>
      <w:r w:rsidR="005A1E08">
        <w:t xml:space="preserve">kan </w:t>
      </w:r>
      <w:r w:rsidRPr="0018042E" w:rsidR="0018042E">
        <w:t>dienen om aangewezen te worden op grond van artikel 2.5, eerste lid.</w:t>
      </w:r>
    </w:p>
    <w:p w:rsidR="00D21B31" w:rsidP="004D29C4" w:rsidRDefault="00D21B31" w14:paraId="0E23F2AD" w14:textId="77777777">
      <w:pPr>
        <w:ind w:firstLine="284"/>
      </w:pPr>
    </w:p>
    <w:p w:rsidR="0018042E" w:rsidP="0018042E" w:rsidRDefault="00577BFD" w14:paraId="4F9DE44E" w14:textId="09EC0BFE">
      <w:pPr>
        <w:ind w:firstLine="284"/>
      </w:pPr>
      <w:r>
        <w:t>3</w:t>
      </w:r>
      <w:r w:rsidR="00D21B31">
        <w:t xml:space="preserve">. </w:t>
      </w:r>
      <w:r w:rsidR="0018042E">
        <w:t xml:space="preserve">In het </w:t>
      </w:r>
      <w:r w:rsidR="00726120">
        <w:t xml:space="preserve">tweede </w:t>
      </w:r>
      <w:r w:rsidR="0018042E">
        <w:t xml:space="preserve">lid, onderdeel a, </w:t>
      </w:r>
      <w:r w:rsidR="00726120">
        <w:t xml:space="preserve">vervalt </w:t>
      </w:r>
      <w:r w:rsidR="0018042E">
        <w:t>“onderdeel a,”.</w:t>
      </w:r>
    </w:p>
    <w:p w:rsidR="0018042E" w:rsidRDefault="0018042E" w14:paraId="13CF440F" w14:textId="774C55DB">
      <w:pPr>
        <w:ind w:firstLine="284"/>
      </w:pPr>
    </w:p>
    <w:p w:rsidR="00D21B31" w:rsidP="00694FF5" w:rsidRDefault="00577BFD" w14:paraId="03485237" w14:textId="4B9533AD">
      <w:pPr>
        <w:ind w:firstLine="284"/>
      </w:pPr>
      <w:r>
        <w:t>4</w:t>
      </w:r>
      <w:r w:rsidR="0018042E">
        <w:t xml:space="preserve">. </w:t>
      </w:r>
      <w:r w:rsidR="00D21B31">
        <w:t xml:space="preserve">In het </w:t>
      </w:r>
      <w:r w:rsidR="00726120">
        <w:t>tweede</w:t>
      </w:r>
      <w:r w:rsidR="00D21B31">
        <w:t xml:space="preserve"> lid, onderdeel b, wordt “</w:t>
      </w:r>
      <w:r w:rsidR="002B4440">
        <w:t xml:space="preserve">het </w:t>
      </w:r>
      <w:r w:rsidR="00D21B31">
        <w:t>eerste lid, onderdeel b” vervangen door “</w:t>
      </w:r>
      <w:r w:rsidR="00726120">
        <w:t>lid 1a</w:t>
      </w:r>
      <w:r w:rsidR="00D21B31">
        <w:t>”.</w:t>
      </w:r>
      <w:r w:rsidR="00D21B31">
        <w:br/>
      </w:r>
    </w:p>
    <w:p w:rsidR="00A621B5" w:rsidP="00D774B3" w:rsidRDefault="00A621B5" w14:paraId="1835552A" w14:textId="0D26DC4C">
      <w:r>
        <w:t>II</w:t>
      </w:r>
      <w:r w:rsidR="000869CA">
        <w:t>I</w:t>
      </w:r>
    </w:p>
    <w:p w:rsidRPr="00EA69AC" w:rsidR="00A621B5" w:rsidP="00D774B3" w:rsidRDefault="00A621B5" w14:paraId="503B97A8" w14:textId="77777777"/>
    <w:p w:rsidR="00ED6C2A" w:rsidP="00ED6C2A" w:rsidRDefault="00ED6C2A" w14:paraId="625F3E52" w14:textId="77777777">
      <w:pPr>
        <w:ind w:firstLine="284"/>
      </w:pPr>
      <w:r>
        <w:t>A</w:t>
      </w:r>
      <w:r w:rsidR="00AA4B77">
        <w:t>rtikel 2.5</w:t>
      </w:r>
      <w:r>
        <w:t xml:space="preserve"> wordt als volgt gewijzigd:</w:t>
      </w:r>
    </w:p>
    <w:p w:rsidR="00ED6C2A" w:rsidP="00ED6C2A" w:rsidRDefault="00ED6C2A" w14:paraId="5968F5F6" w14:textId="77777777">
      <w:pPr>
        <w:ind w:firstLine="284"/>
      </w:pPr>
    </w:p>
    <w:p w:rsidR="00827907" w:rsidP="00ED6C2A" w:rsidRDefault="00ED6C2A" w14:paraId="0F6AA089" w14:textId="4EDD791F">
      <w:pPr>
        <w:ind w:firstLine="284"/>
      </w:pPr>
      <w:r>
        <w:t xml:space="preserve">1. </w:t>
      </w:r>
      <w:r w:rsidR="0018042E">
        <w:t xml:space="preserve">Het zevende lid komt te luiden: </w:t>
      </w:r>
    </w:p>
    <w:p w:rsidR="00827907" w:rsidP="00827907" w:rsidRDefault="00827907" w14:paraId="4D020D49" w14:textId="504FED35">
      <w:pPr>
        <w:ind w:firstLine="284"/>
      </w:pPr>
      <w:r>
        <w:t xml:space="preserve">7. Indien er meerdere aanvragen zijn ingediend rangschikt het college de aanvragen zodanig dat een aanvraag hoger gerangschikt wordt naarmate: </w:t>
      </w:r>
    </w:p>
    <w:p w:rsidR="00827907" w:rsidP="00827907" w:rsidRDefault="00827907" w14:paraId="62C490B2" w14:textId="6CECDA7B">
      <w:pPr>
        <w:ind w:firstLine="284"/>
      </w:pPr>
      <w:r>
        <w:t xml:space="preserve">a. aannemelijker is dat de bij of krachtens artikel 2.20, eerste lid, opgenomen normen bereikt zullen worden; </w:t>
      </w:r>
    </w:p>
    <w:p w:rsidR="00827907" w:rsidP="00827907" w:rsidRDefault="00827907" w14:paraId="29EFDB13" w14:textId="25C0C953">
      <w:pPr>
        <w:ind w:firstLine="284"/>
      </w:pPr>
      <w:r>
        <w:t xml:space="preserve">b. aannemelijker is dat een doelmatige en kosteneffectieve aanleg en exploitatie van de collectieve warmtevoorziening beter wordt geborgd; </w:t>
      </w:r>
    </w:p>
    <w:p w:rsidR="00827907" w:rsidP="00827907" w:rsidRDefault="00827907" w14:paraId="71B43CA5" w14:textId="588D2255">
      <w:pPr>
        <w:ind w:firstLine="284"/>
      </w:pPr>
      <w:r>
        <w:t xml:space="preserve">c. aannemelijker is dat de leveringszekerheid beter wordt verzekerd; </w:t>
      </w:r>
    </w:p>
    <w:p w:rsidR="00827907" w:rsidP="00827907" w:rsidRDefault="00827907" w14:paraId="2A87707E" w14:textId="1179D5C6">
      <w:pPr>
        <w:ind w:firstLine="284"/>
      </w:pPr>
      <w:r>
        <w:lastRenderedPageBreak/>
        <w:t xml:space="preserve">d. aannemelijker is dat het warmtebedrijf </w:t>
      </w:r>
      <w:r w:rsidR="00A91783">
        <w:t xml:space="preserve">met een publiek meerderheidsbelang of de warmtegemeenschap </w:t>
      </w:r>
      <w:r>
        <w:t>de toekomstige verbruikers beter zal betrekken bij de aanleg, ontwikkeling en exploitatie van de collectieve warmtevoorziening;</w:t>
      </w:r>
    </w:p>
    <w:p w:rsidR="00827907" w:rsidP="00827907" w:rsidRDefault="00827907" w14:paraId="28F350A4" w14:textId="1F2F2E8B">
      <w:pPr>
        <w:ind w:firstLine="284"/>
      </w:pPr>
      <w:r>
        <w:t xml:space="preserve">e. aannemelijker is dat de in het globaal kavelplan beschreven gevolgen voor toekomstige verbruikers en verhuurders, vereniging van eigenaars of een daarmee vergelijkbare rechtsvorm die warmte zullen afnemen van de collectieve warmtevoorziening beter uitvoerbaar zijn; </w:t>
      </w:r>
    </w:p>
    <w:p w:rsidR="00437D44" w:rsidP="00827907" w:rsidRDefault="00827907" w14:paraId="366F23D9" w14:textId="4EA0500A">
      <w:pPr>
        <w:ind w:firstLine="284"/>
      </w:pPr>
      <w:r>
        <w:t xml:space="preserve">f. aannemelijker is dat het globaal kavelplan voor het warmtebedrijf </w:t>
      </w:r>
      <w:r w:rsidR="00A91783">
        <w:t xml:space="preserve">met een publiek meerderheidsbelang of de warmtegemeenschap </w:t>
      </w:r>
      <w:r>
        <w:t>beter uitvoerbaar is</w:t>
      </w:r>
      <w:r w:rsidR="00694FF5">
        <w:t>.</w:t>
      </w:r>
    </w:p>
    <w:p w:rsidR="0018042E" w:rsidP="00694FF5" w:rsidRDefault="0018042E" w14:paraId="4A28A0D8" w14:textId="5E9AE7B1">
      <w:pPr>
        <w:ind w:firstLine="284"/>
      </w:pPr>
    </w:p>
    <w:p w:rsidR="0018042E" w:rsidP="00827907" w:rsidRDefault="0018042E" w14:paraId="475FA7BD" w14:textId="77B75EEB">
      <w:pPr>
        <w:ind w:firstLine="284"/>
      </w:pPr>
      <w:r>
        <w:t xml:space="preserve">2. </w:t>
      </w:r>
      <w:r w:rsidR="00E2345D">
        <w:t xml:space="preserve">Na het zevende lid </w:t>
      </w:r>
      <w:r>
        <w:t>worden drie leden ingevoegd</w:t>
      </w:r>
      <w:r w:rsidR="00E2345D">
        <w:t>, luidende</w:t>
      </w:r>
      <w:r>
        <w:t>:</w:t>
      </w:r>
    </w:p>
    <w:p w:rsidR="00827907" w:rsidP="00827907" w:rsidRDefault="00E2345D" w14:paraId="7B850B80" w14:textId="50C1539B">
      <w:pPr>
        <w:ind w:firstLine="284"/>
      </w:pPr>
      <w:r>
        <w:t>7a</w:t>
      </w:r>
      <w:r w:rsidR="00827907">
        <w:t xml:space="preserve">. Het college kan een adviescommissie instellen en advies inwinnen van deze adviescommissie. </w:t>
      </w:r>
    </w:p>
    <w:p w:rsidR="00827907" w:rsidP="00827907" w:rsidRDefault="00E2345D" w14:paraId="63EE386E" w14:textId="23B1536D">
      <w:pPr>
        <w:ind w:firstLine="284"/>
      </w:pPr>
      <w:r>
        <w:t>7b</w:t>
      </w:r>
      <w:r w:rsidR="00827907">
        <w:t>. Het college kan aan de rangschikkingsgronden, bedoeld in het zevende lid, een weging toekennen waarbij geldt dat elke grond voor minimaal 5% en maximaal 50% meegewogen wordt.</w:t>
      </w:r>
    </w:p>
    <w:p w:rsidR="00827907" w:rsidP="00694FF5" w:rsidRDefault="00E2345D" w14:paraId="373C2BB4" w14:textId="64DA4893">
      <w:pPr>
        <w:ind w:firstLine="284"/>
      </w:pPr>
      <w:r>
        <w:t>7c</w:t>
      </w:r>
      <w:r w:rsidR="00827907">
        <w:t xml:space="preserve">. Het college wijst het warmtebedrijf </w:t>
      </w:r>
      <w:r w:rsidR="00A91783">
        <w:t xml:space="preserve">met een publiek meerderheidsbelang of de warmtegemeenschap </w:t>
      </w:r>
      <w:r w:rsidR="00827907">
        <w:t>aan dat het hoogste is gerangschikt.</w:t>
      </w:r>
    </w:p>
    <w:p w:rsidR="005A1E08" w:rsidP="00F340AA" w:rsidRDefault="005A1E08" w14:paraId="22F1A454" w14:textId="77777777">
      <w:pPr>
        <w:ind w:firstLine="284"/>
      </w:pPr>
    </w:p>
    <w:p w:rsidR="005A1E08" w:rsidP="00694FF5" w:rsidRDefault="005A1E08" w14:paraId="23A47564" w14:textId="0FA40C52">
      <w:pPr>
        <w:ind w:firstLine="284"/>
      </w:pPr>
      <w:r>
        <w:t xml:space="preserve">3. Na het achtste lid wordt een lid ingevoegd, luidende: </w:t>
      </w:r>
    </w:p>
    <w:p w:rsidR="005A1E08" w:rsidP="00694FF5" w:rsidRDefault="00E124E2" w14:paraId="61460421" w14:textId="381BD42D">
      <w:pPr>
        <w:ind w:firstLine="284"/>
      </w:pPr>
      <w:r>
        <w:t>8</w:t>
      </w:r>
      <w:r w:rsidR="005A1E08">
        <w:t xml:space="preserve">a. </w:t>
      </w:r>
      <w:r w:rsidRPr="005A1E08" w:rsidR="005A1E08">
        <w:t xml:space="preserve">Het zevende </w:t>
      </w:r>
      <w:r w:rsidR="002B4440">
        <w:t>lid en lid 7a tot en met 7c zijn</w:t>
      </w:r>
      <w:r w:rsidRPr="005A1E08" w:rsidR="005A1E08">
        <w:t xml:space="preserve"> niet van toepassing indien maar één wa</w:t>
      </w:r>
      <w:r w:rsidR="00581482">
        <w:t>r</w:t>
      </w:r>
      <w:r w:rsidRPr="005A1E08" w:rsidR="005A1E08">
        <w:t xml:space="preserve">mtebedrijf met een publiek meerderheidsbelang of warmtegemeenschap een voornemen als bedoeld in artikel 2.4, eerste lid, kenbaar heeft gemaakt.  </w:t>
      </w:r>
    </w:p>
    <w:p w:rsidR="00827907" w:rsidP="00827907" w:rsidRDefault="00827907" w14:paraId="2EB8B8C0" w14:textId="77777777"/>
    <w:p w:rsidR="00827907" w:rsidP="00827907" w:rsidRDefault="003E1903" w14:paraId="7A0669A2" w14:textId="23795D3D">
      <w:pPr>
        <w:ind w:firstLine="284"/>
      </w:pPr>
      <w:r>
        <w:t>4</w:t>
      </w:r>
      <w:r w:rsidR="00827907">
        <w:t xml:space="preserve">. Het </w:t>
      </w:r>
      <w:r w:rsidR="00E2345D">
        <w:t xml:space="preserve">tiende </w:t>
      </w:r>
      <w:r w:rsidR="00827907">
        <w:t xml:space="preserve">lid </w:t>
      </w:r>
      <w:r w:rsidR="009F58DF">
        <w:t>wordt als volgt gewijzigd</w:t>
      </w:r>
      <w:r w:rsidR="00827907">
        <w:t xml:space="preserve">: </w:t>
      </w:r>
    </w:p>
    <w:p w:rsidR="009F58DF" w:rsidP="00827907" w:rsidRDefault="009F58DF" w14:paraId="3D6AF4C5" w14:textId="77777777">
      <w:pPr>
        <w:ind w:firstLine="284"/>
      </w:pPr>
    </w:p>
    <w:p w:rsidR="009F58DF" w:rsidP="00827907" w:rsidRDefault="009F58DF" w14:paraId="423F44BB" w14:textId="01FAB086">
      <w:pPr>
        <w:ind w:firstLine="284"/>
      </w:pPr>
      <w:r>
        <w:t xml:space="preserve">a. Na “over” wordt een dubbele punt en de </w:t>
      </w:r>
      <w:proofErr w:type="spellStart"/>
      <w:r>
        <w:t>onderdeelsaandui</w:t>
      </w:r>
      <w:r w:rsidR="005A1E08">
        <w:t>d</w:t>
      </w:r>
      <w:r>
        <w:t>ing</w:t>
      </w:r>
      <w:proofErr w:type="spellEnd"/>
      <w:r>
        <w:t xml:space="preserve"> “b.” ingevoegd.</w:t>
      </w:r>
    </w:p>
    <w:p w:rsidR="009F58DF" w:rsidP="00827907" w:rsidRDefault="009F58DF" w14:paraId="770E2A2E" w14:textId="77777777">
      <w:pPr>
        <w:ind w:firstLine="284"/>
      </w:pPr>
    </w:p>
    <w:p w:rsidR="009F58DF" w:rsidP="00827907" w:rsidRDefault="009F58DF" w14:paraId="6F1AF4B5" w14:textId="77777777">
      <w:pPr>
        <w:ind w:firstLine="284"/>
      </w:pPr>
      <w:r>
        <w:t>b. Na de aanhef (nieuw) wordt een onderdeel ingevoegd, luidende:</w:t>
      </w:r>
    </w:p>
    <w:p w:rsidR="00827907" w:rsidP="00827907" w:rsidRDefault="00827907" w14:paraId="7CEE766B" w14:textId="69757C22">
      <w:pPr>
        <w:ind w:firstLine="284"/>
      </w:pPr>
      <w:r>
        <w:t>a. de rangschikkingsgronden, genoemd in het zevende lid;</w:t>
      </w:r>
      <w:r w:rsidR="009F58DF">
        <w:t>.</w:t>
      </w:r>
      <w:r>
        <w:t xml:space="preserve"> </w:t>
      </w:r>
    </w:p>
    <w:p w:rsidR="00827907" w:rsidP="00827907" w:rsidRDefault="00827907" w14:paraId="54F0C2AA" w14:textId="61C060F8">
      <w:pPr>
        <w:ind w:firstLine="284"/>
      </w:pPr>
      <w:r>
        <w:br/>
        <w:t>I</w:t>
      </w:r>
      <w:r w:rsidR="000869CA">
        <w:t>V</w:t>
      </w:r>
      <w:r>
        <w:br/>
      </w:r>
    </w:p>
    <w:p w:rsidR="00827907" w:rsidP="00827907" w:rsidRDefault="00827907" w14:paraId="7AE458A1" w14:textId="73DA83AA">
      <w:pPr>
        <w:ind w:firstLine="284"/>
      </w:pPr>
      <w:r>
        <w:t xml:space="preserve">Artikel 2.6, eerste lid, wordt </w:t>
      </w:r>
      <w:r w:rsidR="00C06D10">
        <w:t xml:space="preserve">als volgt </w:t>
      </w:r>
      <w:r>
        <w:t xml:space="preserve">gewijzigd: </w:t>
      </w:r>
    </w:p>
    <w:p w:rsidR="00827907" w:rsidP="00827907" w:rsidRDefault="00827907" w14:paraId="17EAF2BA" w14:textId="1D883507">
      <w:pPr>
        <w:ind w:firstLine="284"/>
      </w:pPr>
      <w:r>
        <w:br/>
      </w:r>
      <w:r>
        <w:tab/>
        <w:t xml:space="preserve">1. In onderdeel a </w:t>
      </w:r>
      <w:r w:rsidR="009F58DF">
        <w:t xml:space="preserve">vervalt </w:t>
      </w:r>
      <w:r>
        <w:t>“onderdeel a</w:t>
      </w:r>
      <w:r w:rsidR="0018042E">
        <w:t>,</w:t>
      </w:r>
      <w:r>
        <w:t>”</w:t>
      </w:r>
      <w:r w:rsidR="009F58DF">
        <w:t xml:space="preserve">. </w:t>
      </w:r>
      <w:r>
        <w:t xml:space="preserve"> </w:t>
      </w:r>
    </w:p>
    <w:p w:rsidR="00827907" w:rsidP="00827907" w:rsidRDefault="00827907" w14:paraId="121E2D97" w14:textId="77777777">
      <w:pPr>
        <w:ind w:firstLine="284"/>
      </w:pPr>
    </w:p>
    <w:p w:rsidR="00827907" w:rsidP="00827907" w:rsidRDefault="00827907" w14:paraId="0CB74C6A" w14:textId="0D671ADF">
      <w:pPr>
        <w:ind w:firstLine="284"/>
      </w:pPr>
      <w:r>
        <w:t>2. In onderdeel b</w:t>
      </w:r>
      <w:r w:rsidR="007E646B">
        <w:t xml:space="preserve"> wordt “eerste lid, onderdeel b” vervangen door “</w:t>
      </w:r>
      <w:r w:rsidR="009F58DF">
        <w:t>lid 1a</w:t>
      </w:r>
      <w:r w:rsidR="007E646B">
        <w:t xml:space="preserve">”. </w:t>
      </w:r>
    </w:p>
    <w:p w:rsidRPr="00AA4B77" w:rsidR="00474344" w:rsidP="00694FF5" w:rsidRDefault="00474344" w14:paraId="45FC8B0B" w14:textId="77777777"/>
    <w:p w:rsidRPr="00ED6C2A" w:rsidR="00474344" w:rsidP="00474344" w:rsidRDefault="00474344" w14:paraId="046F056F" w14:textId="77777777">
      <w:pPr>
        <w:rPr>
          <w:b/>
          <w:bCs/>
        </w:rPr>
      </w:pPr>
      <w:r w:rsidRPr="00ED6C2A">
        <w:rPr>
          <w:b/>
          <w:bCs/>
        </w:rPr>
        <w:t>Toelichting</w:t>
      </w:r>
    </w:p>
    <w:p w:rsidRPr="00ED6C2A" w:rsidR="00C61A8A" w:rsidP="00474344" w:rsidRDefault="00C61A8A" w14:paraId="1EA23B42" w14:textId="77777777"/>
    <w:p w:rsidR="00437D44" w:rsidP="00AA4B77" w:rsidRDefault="00AA4B77" w14:paraId="13F9AFE4" w14:textId="01BDDD58">
      <w:r>
        <w:t>Bij de aanwijzing van een warmtebedrijf met een publiek meerderheidsaandeel of een warmtegemeenschap is in het wetvoorstel gekozen voor een ‘eerst-komt-eerst-maalt’</w:t>
      </w:r>
      <w:r w:rsidR="00581482">
        <w:t>-</w:t>
      </w:r>
      <w:r>
        <w:t xml:space="preserve">systematiek. De regering acht het niet aannemelijk dat twee of meer warmtebedrijven met elkaar in concurrentie zullen treden om dezelfde warmtekavel. </w:t>
      </w:r>
      <w:r w:rsidR="004562CF">
        <w:t>Bovendien wijst de regering op het voordeel wat de ‘eerst-komt-eerst-maalt’</w:t>
      </w:r>
      <w:r w:rsidR="00581482">
        <w:t>-</w:t>
      </w:r>
      <w:r w:rsidR="004562CF">
        <w:t>sy</w:t>
      </w:r>
      <w:r w:rsidR="00581482">
        <w:t>s</w:t>
      </w:r>
      <w:r w:rsidR="004562CF">
        <w:t xml:space="preserve">tematiek kan hebben op de mogelijkheden van vooroverleg tussen de gemeente en het voorziene warmtebedrijf. </w:t>
      </w:r>
      <w:r>
        <w:t>De indiener wil erop wijzen dat de ontwikkeling van warmtebedrijven met een publiek meerderheidsaandeel zich nog moet uitkristalliseren. Het is wellicht niet aannemelijk dat concurrentie zal ontstaa</w:t>
      </w:r>
      <w:r w:rsidR="00FD4EF7">
        <w:t>n</w:t>
      </w:r>
      <w:r>
        <w:t xml:space="preserve">, maar het is gelet op </w:t>
      </w:r>
      <w:r w:rsidR="007E1DA0">
        <w:t xml:space="preserve">het </w:t>
      </w:r>
      <w:r>
        <w:t>voorgaande ook niet uit te sluiten. De indiener wil voorkomen dat de situatie ontstaat dat het door de gemeente beoogde warmtebedrijf of warmtegemeenschap achter het net vist, alleen vanwege het ‘eerst-komt-eerst-maalt’</w:t>
      </w:r>
      <w:r w:rsidR="00581482">
        <w:t>-</w:t>
      </w:r>
      <w:r>
        <w:t xml:space="preserve">principe. </w:t>
      </w:r>
      <w:bookmarkStart w:name="_Hlk194659861" w:id="0"/>
      <w:r w:rsidR="00637DB4">
        <w:t xml:space="preserve">Verder wil de indiener meer </w:t>
      </w:r>
      <w:r w:rsidR="00B901EC">
        <w:t xml:space="preserve">regie voor de gemeente aan de voorkant van het proces met het oog op het realiseren van een betaalbare warmtevoorziening. </w:t>
      </w:r>
      <w:r w:rsidR="00336653">
        <w:t xml:space="preserve">Gelet hierop stelt </w:t>
      </w:r>
      <w:r w:rsidR="00DD5D90">
        <w:t>hij</w:t>
      </w:r>
      <w:r>
        <w:t xml:space="preserve"> derhalve voor </w:t>
      </w:r>
      <w:r w:rsidR="00336653">
        <w:t>in de aanwijzingsprocedure rekening te houden met de mogelijkheid dat meerdere aanvragen ingediend zullen worden</w:t>
      </w:r>
      <w:r w:rsidR="00437D44">
        <w:t xml:space="preserve"> en hiervoor een selectieprocedure vast te stellen.</w:t>
      </w:r>
    </w:p>
    <w:p w:rsidR="00437D44" w:rsidP="00AA4B77" w:rsidRDefault="00437D44" w14:paraId="3DBD85FF" w14:textId="77777777"/>
    <w:p w:rsidR="00B01D98" w:rsidP="00474344" w:rsidRDefault="00C72A4A" w14:paraId="679CF190" w14:textId="2996BFC0">
      <w:r>
        <w:lastRenderedPageBreak/>
        <w:t xml:space="preserve">Hoofdregel is dat </w:t>
      </w:r>
      <w:r w:rsidR="0072131C">
        <w:t xml:space="preserve">als </w:t>
      </w:r>
      <w:r w:rsidR="00A24139">
        <w:t>uit de inventarisatieprocedure</w:t>
      </w:r>
      <w:r w:rsidR="0072131C">
        <w:t xml:space="preserve"> opgenomen in artikel </w:t>
      </w:r>
      <w:r w:rsidRPr="00A24139" w:rsidR="00A24139">
        <w:t>2.4, eerste lid</w:t>
      </w:r>
      <w:r w:rsidR="0072131C">
        <w:t>,</w:t>
      </w:r>
      <w:r w:rsidR="00A24139">
        <w:t xml:space="preserve"> blijkt dat er slechts één </w:t>
      </w:r>
      <w:proofErr w:type="spellStart"/>
      <w:r w:rsidRPr="00A24139" w:rsidR="00A24139">
        <w:t>wamtebedrijf</w:t>
      </w:r>
      <w:proofErr w:type="spellEnd"/>
      <w:r w:rsidRPr="00A24139" w:rsidR="00A24139">
        <w:t xml:space="preserve"> met een publiek meerderheidsbelang of </w:t>
      </w:r>
      <w:r w:rsidR="0072131C">
        <w:t xml:space="preserve">één </w:t>
      </w:r>
      <w:r w:rsidRPr="00A24139" w:rsidR="00A24139">
        <w:t xml:space="preserve">warmtegemeenschap </w:t>
      </w:r>
      <w:r w:rsidR="0072131C">
        <w:t>het</w:t>
      </w:r>
      <w:r w:rsidRPr="00A24139" w:rsidR="00A24139">
        <w:t xml:space="preserve"> voornemen </w:t>
      </w:r>
      <w:r w:rsidR="0072131C">
        <w:t xml:space="preserve">heeft een aanvraag in te dienen om aangewezen te worden op grond van artikel 2.5, eerste lid, </w:t>
      </w:r>
      <w:r w:rsidR="00C61D0B">
        <w:t xml:space="preserve">er </w:t>
      </w:r>
      <w:r w:rsidR="00A24139">
        <w:t>geen selectieprocedure zal worden toegepast</w:t>
      </w:r>
      <w:r w:rsidR="0072131C">
        <w:t>.</w:t>
      </w:r>
      <w:r w:rsidRPr="00B01D98" w:rsidR="00B01D98">
        <w:t xml:space="preserve"> </w:t>
      </w:r>
      <w:r w:rsidR="00A24139">
        <w:t xml:space="preserve">Alleen als uit </w:t>
      </w:r>
      <w:r w:rsidR="0072131C">
        <w:t xml:space="preserve">de inventarisatie </w:t>
      </w:r>
      <w:r w:rsidR="00A24139">
        <w:t>blijkt dat er meerder</w:t>
      </w:r>
      <w:r w:rsidR="0072131C">
        <w:t>e</w:t>
      </w:r>
      <w:r w:rsidR="00A24139">
        <w:t xml:space="preserve"> </w:t>
      </w:r>
      <w:r w:rsidR="00C91BE2">
        <w:t>geï</w:t>
      </w:r>
      <w:r w:rsidR="00A24139">
        <w:t xml:space="preserve">nteresseerden </w:t>
      </w:r>
      <w:r w:rsidR="00C91BE2">
        <w:t xml:space="preserve">zijn </w:t>
      </w:r>
      <w:r w:rsidR="00A24139">
        <w:t xml:space="preserve">en er meerdere aanvragen </w:t>
      </w:r>
      <w:r w:rsidR="00C91BE2">
        <w:t xml:space="preserve">worden </w:t>
      </w:r>
      <w:r w:rsidR="00A24139">
        <w:t>ingediend</w:t>
      </w:r>
      <w:r w:rsidR="00C91BE2">
        <w:t xml:space="preserve">, dan zal </w:t>
      </w:r>
      <w:r w:rsidR="00A24139">
        <w:t>het college een selectieprocedure dien</w:t>
      </w:r>
      <w:r w:rsidR="00C91BE2">
        <w:t>en</w:t>
      </w:r>
      <w:r w:rsidR="00A24139">
        <w:t xml:space="preserve"> toe te passen. </w:t>
      </w:r>
      <w:r w:rsidR="00965700">
        <w:t>Hiertoe word</w:t>
      </w:r>
      <w:r w:rsidR="00C91BE2">
        <w:t xml:space="preserve">t artikel 2.5 aangepast </w:t>
      </w:r>
      <w:r w:rsidR="00965700">
        <w:t xml:space="preserve">en </w:t>
      </w:r>
      <w:r w:rsidR="00F2489C">
        <w:t xml:space="preserve">worden </w:t>
      </w:r>
      <w:r w:rsidR="00C91BE2">
        <w:t xml:space="preserve">in </w:t>
      </w:r>
      <w:r w:rsidR="00965700">
        <w:t xml:space="preserve">het zevende lid </w:t>
      </w:r>
      <w:r w:rsidR="00C91BE2">
        <w:t xml:space="preserve">selectiecriteria opgenomen. </w:t>
      </w:r>
      <w:r w:rsidR="00044283">
        <w:t xml:space="preserve">Hierdoor geldt </w:t>
      </w:r>
      <w:r w:rsidR="004562CF">
        <w:t>da</w:t>
      </w:r>
      <w:r w:rsidR="00965700">
        <w:t>t bij meerder</w:t>
      </w:r>
      <w:r w:rsidR="00C91BE2">
        <w:t>e</w:t>
      </w:r>
      <w:r w:rsidR="00965700">
        <w:t xml:space="preserve"> aanvragen een </w:t>
      </w:r>
      <w:proofErr w:type="spellStart"/>
      <w:r w:rsidR="00965700">
        <w:t>selectieprodedure</w:t>
      </w:r>
      <w:proofErr w:type="spellEnd"/>
      <w:r w:rsidR="00965700">
        <w:t xml:space="preserve"> wordt toegepast</w:t>
      </w:r>
      <w:r w:rsidR="00044283">
        <w:t>.</w:t>
      </w:r>
      <w:r w:rsidR="0046222A">
        <w:t xml:space="preserve"> </w:t>
      </w:r>
      <w:r w:rsidR="00B50371">
        <w:t>Deze selectieprocedure is gelijk aan die van artikel 2.7</w:t>
      </w:r>
      <w:r w:rsidR="00437D44">
        <w:t>, het artikel dat ziet op de ingroeiperiode</w:t>
      </w:r>
      <w:r w:rsidR="0046222A">
        <w:t xml:space="preserve">. </w:t>
      </w:r>
      <w:r w:rsidR="00336653">
        <w:t xml:space="preserve">Op grond van artikel 2.5, </w:t>
      </w:r>
      <w:r w:rsidR="00FD4EF7">
        <w:t>tiend</w:t>
      </w:r>
      <w:r w:rsidR="00336653">
        <w:t xml:space="preserve">e lid, kunnen de selectiecriteria bij of krachtens algemene maatregel van bestuur uitgewerkt worden. </w:t>
      </w:r>
    </w:p>
    <w:p w:rsidR="00AA4B77" w:rsidP="00474344" w:rsidRDefault="00336653" w14:paraId="3D828F4B" w14:textId="39D0DA5D">
      <w:r>
        <w:br/>
      </w:r>
      <w:bookmarkEnd w:id="0"/>
      <w:r w:rsidR="00B01D98">
        <w:t>Dat de selectieprocedure niet standaard wordt toegepast is expliciet vastgelegd in artikel 2.5, lid 8a. Dit ligt voor de hand, omdat een situatie waarbij meerdere partijen zich melden een uitzondering zal zijn. Daarnaast zou een keuze voor het standaard toepassen van een selectieprocedure de mogelijkheden voor vooroverleg teveel beperken. Door artikel 2.5, lid 8a</w:t>
      </w:r>
      <w:r w:rsidR="009C69C1">
        <w:t>,</w:t>
      </w:r>
      <w:r w:rsidR="00B01D98">
        <w:t xml:space="preserve"> blijft het indienen </w:t>
      </w:r>
      <w:r w:rsidR="003E1903">
        <w:t xml:space="preserve">van </w:t>
      </w:r>
      <w:r w:rsidR="00B01D98">
        <w:t xml:space="preserve">een aanvraag door één geïnteresseerde partij het uitgangspunt, waardoor de </w:t>
      </w:r>
      <w:r w:rsidR="007664F8">
        <w:t xml:space="preserve">bestaande </w:t>
      </w:r>
      <w:r w:rsidR="00B01D98">
        <w:t xml:space="preserve">mogelijkheden </w:t>
      </w:r>
      <w:r w:rsidR="007664F8">
        <w:t>voor</w:t>
      </w:r>
      <w:r w:rsidR="00B01D98">
        <w:t xml:space="preserve"> vooroverleg worden behouden. </w:t>
      </w:r>
    </w:p>
    <w:p w:rsidR="00B01D98" w:rsidP="00474344" w:rsidRDefault="00B01D98" w14:paraId="6672D9C8" w14:textId="77777777"/>
    <w:p w:rsidRPr="00EA69AC" w:rsidR="00B4708A" w:rsidP="00EA1CE4" w:rsidRDefault="00474344" w14:paraId="4DD75A96" w14:textId="3FCC65C9">
      <w:r>
        <w:t>Flach</w:t>
      </w:r>
    </w:p>
    <w:sectPr w:rsidRPr="00EA69AC" w:rsidR="00B4708A" w:rsidSect="00EA1CE4">
      <w:headerReference w:type="default" r:id="rId8"/>
      <w:footerReference w:type="even" r:id="rId9"/>
      <w:footerReference w:type="default" r:id="rId10"/>
      <w:footerReference w:type="first" r:id="rId11"/>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685C" w14:textId="77777777" w:rsidR="00E00586" w:rsidRDefault="00E00586">
      <w:pPr>
        <w:spacing w:line="20" w:lineRule="exact"/>
      </w:pPr>
    </w:p>
  </w:endnote>
  <w:endnote w:type="continuationSeparator" w:id="0">
    <w:p w14:paraId="1471BBFE" w14:textId="77777777" w:rsidR="00E00586" w:rsidRDefault="00E00586">
      <w:pPr>
        <w:pStyle w:val="Amendement"/>
      </w:pPr>
      <w:r>
        <w:rPr>
          <w:b w:val="0"/>
        </w:rPr>
        <w:t xml:space="preserve"> </w:t>
      </w:r>
    </w:p>
  </w:endnote>
  <w:endnote w:type="continuationNotice" w:id="1">
    <w:p w14:paraId="1117C835" w14:textId="77777777" w:rsidR="00E00586" w:rsidRDefault="00E005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CE80" w14:textId="4B67C6E3" w:rsidR="006B1C5E" w:rsidRDefault="006B1C5E">
    <w:pPr>
      <w:pStyle w:val="Voettekst"/>
    </w:pPr>
    <w:r>
      <w:rPr>
        <w:noProof/>
      </w:rPr>
      <mc:AlternateContent>
        <mc:Choice Requires="wps">
          <w:drawing>
            <wp:anchor distT="0" distB="0" distL="0" distR="0" simplePos="0" relativeHeight="251659264" behindDoc="0" locked="0" layoutInCell="1" allowOverlap="1" wp14:anchorId="6745DB4A" wp14:editId="67919D42">
              <wp:simplePos x="635" y="635"/>
              <wp:positionH relativeFrom="page">
                <wp:align>left</wp:align>
              </wp:positionH>
              <wp:positionV relativeFrom="page">
                <wp:align>bottom</wp:align>
              </wp:positionV>
              <wp:extent cx="986155" cy="345440"/>
              <wp:effectExtent l="0" t="0" r="4445" b="0"/>
              <wp:wrapNone/>
              <wp:docPr id="53722296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20FD1C2" w14:textId="33EE9E0C"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5DB4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20FD1C2" w14:textId="33EE9E0C"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83A2" w14:textId="77777777" w:rsidR="002A7A36" w:rsidRDefault="002A7A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CF00" w14:textId="2492150C" w:rsidR="006B1C5E" w:rsidRDefault="006B1C5E">
    <w:pPr>
      <w:pStyle w:val="Voettekst"/>
    </w:pPr>
    <w:r>
      <w:rPr>
        <w:noProof/>
      </w:rPr>
      <mc:AlternateContent>
        <mc:Choice Requires="wps">
          <w:drawing>
            <wp:anchor distT="0" distB="0" distL="0" distR="0" simplePos="0" relativeHeight="251658240" behindDoc="0" locked="0" layoutInCell="1" allowOverlap="1" wp14:anchorId="133E2A34" wp14:editId="576C5A60">
              <wp:simplePos x="635" y="635"/>
              <wp:positionH relativeFrom="page">
                <wp:align>left</wp:align>
              </wp:positionH>
              <wp:positionV relativeFrom="page">
                <wp:align>bottom</wp:align>
              </wp:positionV>
              <wp:extent cx="986155" cy="345440"/>
              <wp:effectExtent l="0" t="0" r="4445" b="0"/>
              <wp:wrapNone/>
              <wp:docPr id="7333170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4B0391F" w14:textId="278C6089"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3E2A34"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74B0391F" w14:textId="278C6089"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1E47" w14:textId="77777777" w:rsidR="00E00586" w:rsidRDefault="00E00586">
      <w:pPr>
        <w:pStyle w:val="Amendement"/>
      </w:pPr>
      <w:r>
        <w:rPr>
          <w:b w:val="0"/>
        </w:rPr>
        <w:separator/>
      </w:r>
    </w:p>
  </w:footnote>
  <w:footnote w:type="continuationSeparator" w:id="0">
    <w:p w14:paraId="66FDEE3F" w14:textId="77777777" w:rsidR="00E00586" w:rsidRDefault="00E00586">
      <w:r>
        <w:continuationSeparator/>
      </w:r>
    </w:p>
  </w:footnote>
  <w:footnote w:type="continuationNotice" w:id="1">
    <w:p w14:paraId="29D4CB6D" w14:textId="77777777" w:rsidR="00E00586" w:rsidRDefault="00E00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040B" w14:textId="77777777" w:rsidR="002A7A36" w:rsidRDefault="002A7A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52E8"/>
    <w:multiLevelType w:val="hybridMultilevel"/>
    <w:tmpl w:val="E7DC92F6"/>
    <w:lvl w:ilvl="0" w:tplc="D792AA1E">
      <w:start w:val="1"/>
      <w:numFmt w:val="decimal"/>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2961E28"/>
    <w:multiLevelType w:val="hybridMultilevel"/>
    <w:tmpl w:val="A2181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EB2A6E"/>
    <w:multiLevelType w:val="hybridMultilevel"/>
    <w:tmpl w:val="12603654"/>
    <w:lvl w:ilvl="0" w:tplc="3620E2B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39273DD1"/>
    <w:multiLevelType w:val="hybridMultilevel"/>
    <w:tmpl w:val="90E2DC18"/>
    <w:lvl w:ilvl="0" w:tplc="D450B906">
      <w:start w:val="1"/>
      <w:numFmt w:val="decimal"/>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FEE4650"/>
    <w:multiLevelType w:val="hybridMultilevel"/>
    <w:tmpl w:val="FFC60AEE"/>
    <w:lvl w:ilvl="0" w:tplc="0B90FE5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5"/>
  </w:num>
  <w:num w:numId="2" w16cid:durableId="845558207">
    <w:abstractNumId w:val="2"/>
  </w:num>
  <w:num w:numId="3" w16cid:durableId="1859807918">
    <w:abstractNumId w:val="1"/>
  </w:num>
  <w:num w:numId="4" w16cid:durableId="1488860763">
    <w:abstractNumId w:val="4"/>
  </w:num>
  <w:num w:numId="5" w16cid:durableId="1545285290">
    <w:abstractNumId w:val="3"/>
  </w:num>
  <w:num w:numId="6" w16cid:durableId="195351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BD3"/>
    <w:rsid w:val="00041C53"/>
    <w:rsid w:val="00044283"/>
    <w:rsid w:val="000575A5"/>
    <w:rsid w:val="000611B6"/>
    <w:rsid w:val="0007471A"/>
    <w:rsid w:val="000779B3"/>
    <w:rsid w:val="000869CA"/>
    <w:rsid w:val="000D17BF"/>
    <w:rsid w:val="00123333"/>
    <w:rsid w:val="00124429"/>
    <w:rsid w:val="0015767A"/>
    <w:rsid w:val="00157CAF"/>
    <w:rsid w:val="001656EE"/>
    <w:rsid w:val="0016653D"/>
    <w:rsid w:val="00174971"/>
    <w:rsid w:val="0018042E"/>
    <w:rsid w:val="001860EB"/>
    <w:rsid w:val="0019323B"/>
    <w:rsid w:val="001D56AF"/>
    <w:rsid w:val="001E0E21"/>
    <w:rsid w:val="00207A2A"/>
    <w:rsid w:val="00212E0A"/>
    <w:rsid w:val="002153B0"/>
    <w:rsid w:val="0021777F"/>
    <w:rsid w:val="00226AE3"/>
    <w:rsid w:val="00233695"/>
    <w:rsid w:val="00241DD0"/>
    <w:rsid w:val="00281910"/>
    <w:rsid w:val="002A0713"/>
    <w:rsid w:val="002A7A36"/>
    <w:rsid w:val="002B4440"/>
    <w:rsid w:val="002C41A6"/>
    <w:rsid w:val="002E4624"/>
    <w:rsid w:val="002E65E9"/>
    <w:rsid w:val="002E7A55"/>
    <w:rsid w:val="002F0268"/>
    <w:rsid w:val="002F5C2E"/>
    <w:rsid w:val="0031346D"/>
    <w:rsid w:val="003209B9"/>
    <w:rsid w:val="00326521"/>
    <w:rsid w:val="00336653"/>
    <w:rsid w:val="00381DB9"/>
    <w:rsid w:val="00382232"/>
    <w:rsid w:val="003C21AC"/>
    <w:rsid w:val="003C5218"/>
    <w:rsid w:val="003C7876"/>
    <w:rsid w:val="003E1903"/>
    <w:rsid w:val="003E2308"/>
    <w:rsid w:val="003E2F98"/>
    <w:rsid w:val="00417C1E"/>
    <w:rsid w:val="0042574B"/>
    <w:rsid w:val="004330ED"/>
    <w:rsid w:val="00437D44"/>
    <w:rsid w:val="004515C8"/>
    <w:rsid w:val="004562CF"/>
    <w:rsid w:val="0046222A"/>
    <w:rsid w:val="00474344"/>
    <w:rsid w:val="00481C91"/>
    <w:rsid w:val="00487298"/>
    <w:rsid w:val="004911E3"/>
    <w:rsid w:val="00497D57"/>
    <w:rsid w:val="004A1E29"/>
    <w:rsid w:val="004A4DE5"/>
    <w:rsid w:val="004A7097"/>
    <w:rsid w:val="004A7DD4"/>
    <w:rsid w:val="004B50D8"/>
    <w:rsid w:val="004B5B90"/>
    <w:rsid w:val="004C4140"/>
    <w:rsid w:val="004C46A6"/>
    <w:rsid w:val="004D29C4"/>
    <w:rsid w:val="004D3C95"/>
    <w:rsid w:val="004E0235"/>
    <w:rsid w:val="00501109"/>
    <w:rsid w:val="00507C51"/>
    <w:rsid w:val="00516FC9"/>
    <w:rsid w:val="005260CD"/>
    <w:rsid w:val="00537B31"/>
    <w:rsid w:val="00546BB6"/>
    <w:rsid w:val="00554CE3"/>
    <w:rsid w:val="005703C9"/>
    <w:rsid w:val="00577BFD"/>
    <w:rsid w:val="00581482"/>
    <w:rsid w:val="00597703"/>
    <w:rsid w:val="005A1E08"/>
    <w:rsid w:val="005A6097"/>
    <w:rsid w:val="005B1DCC"/>
    <w:rsid w:val="005B7323"/>
    <w:rsid w:val="005C2095"/>
    <w:rsid w:val="005C25B9"/>
    <w:rsid w:val="005C43D2"/>
    <w:rsid w:val="005F5077"/>
    <w:rsid w:val="0060670E"/>
    <w:rsid w:val="00611453"/>
    <w:rsid w:val="006267E6"/>
    <w:rsid w:val="00637DB4"/>
    <w:rsid w:val="00640D30"/>
    <w:rsid w:val="006558D2"/>
    <w:rsid w:val="00662C46"/>
    <w:rsid w:val="00672D25"/>
    <w:rsid w:val="006738BC"/>
    <w:rsid w:val="00673D2C"/>
    <w:rsid w:val="00694FF5"/>
    <w:rsid w:val="006B1C5E"/>
    <w:rsid w:val="006D3E69"/>
    <w:rsid w:val="006E0971"/>
    <w:rsid w:val="006F19D8"/>
    <w:rsid w:val="00720A9C"/>
    <w:rsid w:val="007210BD"/>
    <w:rsid w:val="0072131C"/>
    <w:rsid w:val="00726120"/>
    <w:rsid w:val="00746EFD"/>
    <w:rsid w:val="007664F8"/>
    <w:rsid w:val="007678F4"/>
    <w:rsid w:val="007709F6"/>
    <w:rsid w:val="00783215"/>
    <w:rsid w:val="007965FC"/>
    <w:rsid w:val="007A1162"/>
    <w:rsid w:val="007D2608"/>
    <w:rsid w:val="007E1DA0"/>
    <w:rsid w:val="007E646B"/>
    <w:rsid w:val="008164E5"/>
    <w:rsid w:val="00827907"/>
    <w:rsid w:val="00830081"/>
    <w:rsid w:val="00835E1A"/>
    <w:rsid w:val="008467D7"/>
    <w:rsid w:val="00852541"/>
    <w:rsid w:val="00865D47"/>
    <w:rsid w:val="00866F1A"/>
    <w:rsid w:val="008670EE"/>
    <w:rsid w:val="0088452C"/>
    <w:rsid w:val="00892C26"/>
    <w:rsid w:val="008C1CBD"/>
    <w:rsid w:val="008D7DCB"/>
    <w:rsid w:val="008E379F"/>
    <w:rsid w:val="009055DB"/>
    <w:rsid w:val="00905ECB"/>
    <w:rsid w:val="00906439"/>
    <w:rsid w:val="00911A73"/>
    <w:rsid w:val="00912006"/>
    <w:rsid w:val="009217CD"/>
    <w:rsid w:val="00921881"/>
    <w:rsid w:val="00931396"/>
    <w:rsid w:val="009460DC"/>
    <w:rsid w:val="0096165D"/>
    <w:rsid w:val="00965700"/>
    <w:rsid w:val="00970E7E"/>
    <w:rsid w:val="0098469A"/>
    <w:rsid w:val="00993E91"/>
    <w:rsid w:val="009A3EC4"/>
    <w:rsid w:val="009A409F"/>
    <w:rsid w:val="009B1D3D"/>
    <w:rsid w:val="009B3B45"/>
    <w:rsid w:val="009B5845"/>
    <w:rsid w:val="009B5A5C"/>
    <w:rsid w:val="009B6602"/>
    <w:rsid w:val="009C0C1F"/>
    <w:rsid w:val="009C69C1"/>
    <w:rsid w:val="009D0BE9"/>
    <w:rsid w:val="009D74D7"/>
    <w:rsid w:val="009F58DF"/>
    <w:rsid w:val="00A10505"/>
    <w:rsid w:val="00A11E4D"/>
    <w:rsid w:val="00A1288B"/>
    <w:rsid w:val="00A24139"/>
    <w:rsid w:val="00A2699F"/>
    <w:rsid w:val="00A53203"/>
    <w:rsid w:val="00A621B5"/>
    <w:rsid w:val="00A772EB"/>
    <w:rsid w:val="00A8503F"/>
    <w:rsid w:val="00A91783"/>
    <w:rsid w:val="00AA4B77"/>
    <w:rsid w:val="00AB1CC1"/>
    <w:rsid w:val="00AB5CF9"/>
    <w:rsid w:val="00B01BA6"/>
    <w:rsid w:val="00B01D98"/>
    <w:rsid w:val="00B379A7"/>
    <w:rsid w:val="00B455D9"/>
    <w:rsid w:val="00B4708A"/>
    <w:rsid w:val="00B47D7C"/>
    <w:rsid w:val="00B50371"/>
    <w:rsid w:val="00B76D6C"/>
    <w:rsid w:val="00B901EC"/>
    <w:rsid w:val="00B93FD7"/>
    <w:rsid w:val="00BD020B"/>
    <w:rsid w:val="00BE247A"/>
    <w:rsid w:val="00BE4AA8"/>
    <w:rsid w:val="00BF623B"/>
    <w:rsid w:val="00BF6E18"/>
    <w:rsid w:val="00C035D4"/>
    <w:rsid w:val="00C06D10"/>
    <w:rsid w:val="00C07853"/>
    <w:rsid w:val="00C43011"/>
    <w:rsid w:val="00C61A8A"/>
    <w:rsid w:val="00C61D0B"/>
    <w:rsid w:val="00C679BF"/>
    <w:rsid w:val="00C72A4A"/>
    <w:rsid w:val="00C75EA9"/>
    <w:rsid w:val="00C81BBD"/>
    <w:rsid w:val="00C90AE9"/>
    <w:rsid w:val="00C91BE2"/>
    <w:rsid w:val="00C94EBF"/>
    <w:rsid w:val="00CA0558"/>
    <w:rsid w:val="00CB1B8D"/>
    <w:rsid w:val="00CD3132"/>
    <w:rsid w:val="00CE27CD"/>
    <w:rsid w:val="00D134F3"/>
    <w:rsid w:val="00D21B31"/>
    <w:rsid w:val="00D31184"/>
    <w:rsid w:val="00D3192C"/>
    <w:rsid w:val="00D47D01"/>
    <w:rsid w:val="00D774B3"/>
    <w:rsid w:val="00D8487B"/>
    <w:rsid w:val="00D879F5"/>
    <w:rsid w:val="00D970EB"/>
    <w:rsid w:val="00DA2D92"/>
    <w:rsid w:val="00DA7CE1"/>
    <w:rsid w:val="00DD35A5"/>
    <w:rsid w:val="00DD5D90"/>
    <w:rsid w:val="00DE2948"/>
    <w:rsid w:val="00DE3B63"/>
    <w:rsid w:val="00DE5FFE"/>
    <w:rsid w:val="00DF68BE"/>
    <w:rsid w:val="00DF712A"/>
    <w:rsid w:val="00E00586"/>
    <w:rsid w:val="00E124E2"/>
    <w:rsid w:val="00E20C60"/>
    <w:rsid w:val="00E2345D"/>
    <w:rsid w:val="00E258DE"/>
    <w:rsid w:val="00E25DF4"/>
    <w:rsid w:val="00E3485D"/>
    <w:rsid w:val="00E607C5"/>
    <w:rsid w:val="00E633A5"/>
    <w:rsid w:val="00E6619B"/>
    <w:rsid w:val="00E908D7"/>
    <w:rsid w:val="00EA1CE4"/>
    <w:rsid w:val="00EA69AC"/>
    <w:rsid w:val="00EB40A1"/>
    <w:rsid w:val="00EC3112"/>
    <w:rsid w:val="00EC7079"/>
    <w:rsid w:val="00ED5E57"/>
    <w:rsid w:val="00ED6C2A"/>
    <w:rsid w:val="00EE1BD8"/>
    <w:rsid w:val="00F2489C"/>
    <w:rsid w:val="00F31CB7"/>
    <w:rsid w:val="00F340AA"/>
    <w:rsid w:val="00F76458"/>
    <w:rsid w:val="00F97F11"/>
    <w:rsid w:val="00FA5BBE"/>
    <w:rsid w:val="00FC63D1"/>
    <w:rsid w:val="00FC6DA0"/>
    <w:rsid w:val="00FD4EF7"/>
    <w:rsid w:val="00FE763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925</ap:Words>
  <ap:Characters>5478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2025-06-16T13:23:00.0000000Z</lastPrinted>
  <dcterms:created xsi:type="dcterms:W3CDTF">2025-06-18T08:58:00.0000000Z</dcterms:created>
  <dcterms:modified xsi:type="dcterms:W3CDTF">2025-06-26T07:53:00.0000000Z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45ef3f8,20055f38,86da568</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