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8E7EA1" w:rsidTr="006E7BB5" w14:paraId="6BB0AD04" w14:textId="77777777">
        <w:tc>
          <w:tcPr>
            <w:tcW w:w="8717" w:type="dxa"/>
            <w:gridSpan w:val="2"/>
            <w:tcBorders>
              <w:top w:val="nil"/>
              <w:left w:val="nil"/>
              <w:bottom w:val="nil"/>
              <w:right w:val="nil"/>
            </w:tcBorders>
            <w:vAlign w:val="center"/>
          </w:tcPr>
          <w:p w:rsidR="008E7EA1" w:rsidP="005211D4" w:rsidRDefault="008E7EA1" w14:paraId="02B0755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8E7EA1" w:rsidP="005211D4" w:rsidRDefault="008E7EA1" w14:paraId="46920AAF"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8E7EA1" w:rsidTr="006E7BB5" w14:paraId="7FE4FAC0" w14:textId="77777777">
        <w:trPr>
          <w:cantSplit/>
        </w:trPr>
        <w:tc>
          <w:tcPr>
            <w:tcW w:w="10348" w:type="dxa"/>
            <w:gridSpan w:val="3"/>
            <w:tcBorders>
              <w:top w:val="single" w:color="auto" w:sz="4" w:space="0"/>
              <w:left w:val="nil"/>
              <w:bottom w:val="nil"/>
              <w:right w:val="nil"/>
            </w:tcBorders>
          </w:tcPr>
          <w:p w:rsidR="008E7EA1" w:rsidP="005211D4" w:rsidRDefault="008E7EA1" w14:paraId="73EA55A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Pr>
                <w:rFonts w:ascii="Times New Roman" w:hAnsi="Times New Roman"/>
                <w:b w:val="0"/>
                <w:bCs/>
              </w:rPr>
              <w:t>2024-2025</w:t>
            </w:r>
          </w:p>
        </w:tc>
      </w:tr>
      <w:tr w:rsidR="008E7EA1" w:rsidTr="006E7BB5" w14:paraId="27725A5C" w14:textId="77777777">
        <w:trPr>
          <w:cantSplit/>
        </w:trPr>
        <w:tc>
          <w:tcPr>
            <w:tcW w:w="10348" w:type="dxa"/>
            <w:gridSpan w:val="3"/>
            <w:tcBorders>
              <w:top w:val="nil"/>
              <w:left w:val="nil"/>
              <w:bottom w:val="nil"/>
              <w:right w:val="nil"/>
            </w:tcBorders>
          </w:tcPr>
          <w:p w:rsidR="008E7EA1" w:rsidP="005211D4" w:rsidRDefault="008E7EA1" w14:paraId="0E74872C" w14:textId="77777777">
            <w:pPr>
              <w:pStyle w:val="Amendement"/>
              <w:tabs>
                <w:tab w:val="clear" w:pos="3310"/>
                <w:tab w:val="clear" w:pos="3600"/>
              </w:tabs>
              <w:rPr>
                <w:rFonts w:ascii="Times New Roman" w:hAnsi="Times New Roman"/>
                <w:b w:val="0"/>
              </w:rPr>
            </w:pPr>
          </w:p>
        </w:tc>
      </w:tr>
      <w:tr w:rsidR="008E7EA1" w:rsidTr="006E7BB5" w14:paraId="6EC70FD6" w14:textId="77777777">
        <w:trPr>
          <w:cantSplit/>
        </w:trPr>
        <w:tc>
          <w:tcPr>
            <w:tcW w:w="10348" w:type="dxa"/>
            <w:gridSpan w:val="3"/>
            <w:tcBorders>
              <w:top w:val="nil"/>
              <w:left w:val="nil"/>
              <w:bottom w:val="single" w:color="auto" w:sz="4" w:space="0"/>
              <w:right w:val="nil"/>
            </w:tcBorders>
          </w:tcPr>
          <w:p w:rsidR="008E7EA1" w:rsidP="005211D4" w:rsidRDefault="008E7EA1" w14:paraId="690137D0" w14:textId="77777777">
            <w:pPr>
              <w:pStyle w:val="Amendement"/>
              <w:tabs>
                <w:tab w:val="clear" w:pos="3310"/>
                <w:tab w:val="clear" w:pos="3600"/>
              </w:tabs>
              <w:rPr>
                <w:rFonts w:ascii="Times New Roman" w:hAnsi="Times New Roman"/>
              </w:rPr>
            </w:pPr>
          </w:p>
        </w:tc>
      </w:tr>
      <w:tr w:rsidR="008E7EA1" w:rsidTr="006E7BB5" w14:paraId="48AE3F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8E7EA1" w:rsidP="005211D4" w:rsidRDefault="008E7EA1" w14:paraId="65B76672" w14:textId="77777777">
            <w:pPr>
              <w:pStyle w:val="Amendement"/>
              <w:tabs>
                <w:tab w:val="clear" w:pos="3310"/>
                <w:tab w:val="clear" w:pos="3600"/>
              </w:tabs>
              <w:rPr>
                <w:rFonts w:ascii="Times New Roman" w:hAnsi="Times New Roman"/>
              </w:rPr>
            </w:pPr>
          </w:p>
        </w:tc>
        <w:tc>
          <w:tcPr>
            <w:tcW w:w="7654" w:type="dxa"/>
            <w:gridSpan w:val="2"/>
          </w:tcPr>
          <w:p w:rsidRPr="008467BE" w:rsidR="008E7EA1" w:rsidP="005211D4" w:rsidRDefault="008E7EA1" w14:paraId="47E21E39" w14:textId="77777777">
            <w:pPr>
              <w:suppressAutoHyphens/>
              <w:rPr>
                <w:rFonts w:ascii="Times New Roman" w:hAnsi="Times New Roman"/>
                <w:b/>
              </w:rPr>
            </w:pPr>
          </w:p>
        </w:tc>
      </w:tr>
      <w:tr w:rsidR="008E7EA1" w:rsidTr="006E7BB5" w14:paraId="01CB62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8E7EA1" w:rsidP="005211D4" w:rsidRDefault="008E7EA1" w14:paraId="5FC261CD" w14:textId="77777777">
            <w:pPr>
              <w:pStyle w:val="Amendement"/>
              <w:tabs>
                <w:tab w:val="clear" w:pos="3310"/>
                <w:tab w:val="clear" w:pos="3600"/>
              </w:tabs>
              <w:rPr>
                <w:rFonts w:ascii="Times New Roman" w:hAnsi="Times New Roman"/>
              </w:rPr>
            </w:pPr>
            <w:r>
              <w:rPr>
                <w:rFonts w:ascii="Times New Roman" w:hAnsi="Times New Roman"/>
              </w:rPr>
              <w:t>36 725 XIV</w:t>
            </w:r>
          </w:p>
        </w:tc>
        <w:tc>
          <w:tcPr>
            <w:tcW w:w="7654" w:type="dxa"/>
            <w:gridSpan w:val="2"/>
          </w:tcPr>
          <w:p w:rsidRPr="008467BE" w:rsidR="008E7EA1" w:rsidP="005211D4" w:rsidRDefault="008E7EA1" w14:paraId="3F2ECF16" w14:textId="77777777">
            <w:pPr>
              <w:pStyle w:val="Amendement"/>
              <w:rPr>
                <w:rFonts w:ascii="Times New Roman" w:hAnsi="Times New Roman"/>
                <w:b w:val="0"/>
                <w:szCs w:val="24"/>
              </w:rPr>
            </w:pPr>
            <w:r>
              <w:rPr>
                <w:rFonts w:ascii="Times New Roman" w:hAnsi="Times New Roman"/>
              </w:rPr>
              <w:t>Wijziging</w:t>
            </w:r>
            <w:r w:rsidRPr="004B50FA">
              <w:rPr>
                <w:rFonts w:ascii="Times New Roman" w:hAnsi="Times New Roman"/>
              </w:rPr>
              <w:t xml:space="preserve"> van de begrotingsstaten van het</w:t>
            </w:r>
            <w:r>
              <w:rPr>
                <w:rFonts w:ascii="Times New Roman" w:hAnsi="Times New Roman"/>
              </w:rPr>
              <w:t xml:space="preserve"> </w:t>
            </w:r>
            <w:r w:rsidRPr="004B50FA">
              <w:rPr>
                <w:rFonts w:ascii="Times New Roman" w:hAnsi="Times New Roman"/>
              </w:rPr>
              <w:t>Ministerie van Landbouw, Visserij,</w:t>
            </w:r>
            <w:r>
              <w:rPr>
                <w:rFonts w:ascii="Times New Roman" w:hAnsi="Times New Roman"/>
              </w:rPr>
              <w:t xml:space="preserve"> </w:t>
            </w:r>
            <w:r w:rsidRPr="004B50FA">
              <w:rPr>
                <w:rFonts w:ascii="Times New Roman" w:hAnsi="Times New Roman"/>
              </w:rPr>
              <w:t>Voedselzekerheid en Natuur (XIV) en het</w:t>
            </w:r>
            <w:r>
              <w:rPr>
                <w:rFonts w:ascii="Times New Roman" w:hAnsi="Times New Roman"/>
              </w:rPr>
              <w:t xml:space="preserve"> </w:t>
            </w:r>
            <w:r w:rsidRPr="004B50FA">
              <w:rPr>
                <w:rFonts w:ascii="Times New Roman" w:hAnsi="Times New Roman"/>
              </w:rPr>
              <w:t>Diergezondheidsfonds (F) voor het jaar 2025</w:t>
            </w:r>
            <w:r>
              <w:rPr>
                <w:rFonts w:ascii="Times New Roman" w:hAnsi="Times New Roman"/>
              </w:rPr>
              <w:t xml:space="preserve"> (wijziging samenhangende met de Voorjaarsnota)</w:t>
            </w:r>
          </w:p>
        </w:tc>
      </w:tr>
      <w:tr w:rsidR="008E7EA1" w:rsidTr="006E7BB5" w14:paraId="09124F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8E7EA1" w:rsidP="005211D4" w:rsidRDefault="008E7EA1" w14:paraId="72802503" w14:textId="77777777">
            <w:pPr>
              <w:pStyle w:val="Amendement"/>
              <w:tabs>
                <w:tab w:val="clear" w:pos="3310"/>
                <w:tab w:val="clear" w:pos="3600"/>
              </w:tabs>
              <w:rPr>
                <w:rFonts w:ascii="Times New Roman" w:hAnsi="Times New Roman"/>
              </w:rPr>
            </w:pPr>
          </w:p>
        </w:tc>
        <w:tc>
          <w:tcPr>
            <w:tcW w:w="7654" w:type="dxa"/>
            <w:gridSpan w:val="2"/>
          </w:tcPr>
          <w:p w:rsidRPr="008467BE" w:rsidR="008E7EA1" w:rsidP="005211D4" w:rsidRDefault="008E7EA1" w14:paraId="3918D78F" w14:textId="77777777">
            <w:pPr>
              <w:pStyle w:val="Amendement"/>
              <w:tabs>
                <w:tab w:val="clear" w:pos="3310"/>
                <w:tab w:val="clear" w:pos="3600"/>
              </w:tabs>
              <w:rPr>
                <w:rFonts w:ascii="Times New Roman" w:hAnsi="Times New Roman"/>
              </w:rPr>
            </w:pPr>
          </w:p>
        </w:tc>
      </w:tr>
      <w:tr w:rsidR="008E7EA1" w:rsidTr="006E7BB5" w14:paraId="061606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8E7EA1" w:rsidP="005211D4" w:rsidRDefault="008E7EA1" w14:paraId="1E9051A6" w14:textId="77777777">
            <w:pPr>
              <w:pStyle w:val="Amendement"/>
              <w:tabs>
                <w:tab w:val="clear" w:pos="3310"/>
                <w:tab w:val="clear" w:pos="3600"/>
              </w:tabs>
              <w:rPr>
                <w:rFonts w:ascii="Times New Roman" w:hAnsi="Times New Roman"/>
              </w:rPr>
            </w:pPr>
          </w:p>
        </w:tc>
        <w:tc>
          <w:tcPr>
            <w:tcW w:w="7654" w:type="dxa"/>
            <w:gridSpan w:val="2"/>
          </w:tcPr>
          <w:p w:rsidR="008E7EA1" w:rsidP="005211D4" w:rsidRDefault="008E7EA1" w14:paraId="21990308" w14:textId="77777777">
            <w:pPr>
              <w:pStyle w:val="Amendement"/>
              <w:tabs>
                <w:tab w:val="clear" w:pos="3310"/>
                <w:tab w:val="clear" w:pos="3600"/>
              </w:tabs>
              <w:rPr>
                <w:rFonts w:ascii="Times New Roman" w:hAnsi="Times New Roman"/>
              </w:rPr>
            </w:pPr>
          </w:p>
        </w:tc>
      </w:tr>
      <w:tr w:rsidR="008E7EA1" w:rsidTr="006E7BB5" w14:paraId="2167A7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8E7EA1" w:rsidP="005211D4" w:rsidRDefault="008E7EA1" w14:paraId="16023AA1" w14:textId="3918025C">
            <w:pPr>
              <w:pStyle w:val="Amendement"/>
              <w:tabs>
                <w:tab w:val="clear" w:pos="3310"/>
                <w:tab w:val="clear" w:pos="3600"/>
              </w:tabs>
              <w:rPr>
                <w:rFonts w:ascii="Times New Roman" w:hAnsi="Times New Roman"/>
              </w:rPr>
            </w:pPr>
            <w:r>
              <w:rPr>
                <w:rFonts w:ascii="Times New Roman" w:hAnsi="Times New Roman"/>
              </w:rPr>
              <w:t xml:space="preserve">Nr. </w:t>
            </w:r>
            <w:r w:rsidR="00F87D7C">
              <w:rPr>
                <w:rFonts w:ascii="Times New Roman" w:hAnsi="Times New Roman"/>
              </w:rPr>
              <w:t>11</w:t>
            </w:r>
          </w:p>
        </w:tc>
        <w:tc>
          <w:tcPr>
            <w:tcW w:w="7654" w:type="dxa"/>
            <w:gridSpan w:val="2"/>
          </w:tcPr>
          <w:p w:rsidRPr="00B7617C" w:rsidR="008E7EA1" w:rsidP="005211D4" w:rsidRDefault="008E7EA1" w14:paraId="6E8FE596" w14:textId="77777777">
            <w:pPr>
              <w:pStyle w:val="Amendement"/>
              <w:tabs>
                <w:tab w:val="clear" w:pos="3310"/>
                <w:tab w:val="clear" w:pos="3600"/>
              </w:tabs>
              <w:rPr>
                <w:rFonts w:ascii="Times New Roman" w:hAnsi="Times New Roman"/>
                <w:caps/>
              </w:rPr>
            </w:pPr>
            <w:r w:rsidRPr="00B7617C">
              <w:rPr>
                <w:rFonts w:ascii="Times New Roman" w:hAnsi="Times New Roman"/>
                <w:caps/>
              </w:rPr>
              <w:t xml:space="preserve">AMENDEMENT VAN </w:t>
            </w:r>
            <w:r>
              <w:rPr>
                <w:rFonts w:ascii="Times New Roman" w:hAnsi="Times New Roman"/>
                <w:caps/>
              </w:rPr>
              <w:t>Het LID Flach</w:t>
            </w:r>
          </w:p>
        </w:tc>
      </w:tr>
      <w:tr w:rsidR="008E7EA1" w:rsidTr="006E7BB5" w14:paraId="78D7A3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8E7EA1" w:rsidP="005211D4" w:rsidRDefault="008E7EA1" w14:paraId="2080656E" w14:textId="77777777">
            <w:pPr>
              <w:pStyle w:val="Amendement"/>
              <w:tabs>
                <w:tab w:val="clear" w:pos="3310"/>
                <w:tab w:val="clear" w:pos="3600"/>
              </w:tabs>
              <w:rPr>
                <w:rFonts w:ascii="Times New Roman" w:hAnsi="Times New Roman"/>
              </w:rPr>
            </w:pPr>
          </w:p>
        </w:tc>
        <w:tc>
          <w:tcPr>
            <w:tcW w:w="7654" w:type="dxa"/>
            <w:gridSpan w:val="2"/>
          </w:tcPr>
          <w:p w:rsidR="008E7EA1" w:rsidP="005211D4" w:rsidRDefault="008E7EA1" w14:paraId="78C00047" w14:textId="4EB3ED40">
            <w:pPr>
              <w:pStyle w:val="Amendement"/>
              <w:tabs>
                <w:tab w:val="clear" w:pos="3310"/>
                <w:tab w:val="clear" w:pos="3600"/>
              </w:tabs>
              <w:rPr>
                <w:rFonts w:ascii="Times New Roman" w:hAnsi="Times New Roman"/>
              </w:rPr>
            </w:pPr>
            <w:r>
              <w:rPr>
                <w:rFonts w:ascii="Times New Roman" w:hAnsi="Times New Roman"/>
                <w:b w:val="0"/>
              </w:rPr>
              <w:t xml:space="preserve">Ontvangen </w:t>
            </w:r>
            <w:r w:rsidR="00F87D7C">
              <w:rPr>
                <w:rFonts w:ascii="Times New Roman" w:hAnsi="Times New Roman"/>
                <w:b w:val="0"/>
              </w:rPr>
              <w:t>18 juni 2025</w:t>
            </w:r>
          </w:p>
        </w:tc>
      </w:tr>
      <w:tr w:rsidR="008E7EA1" w:rsidTr="006E7BB5" w14:paraId="1D966F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8E7EA1" w:rsidP="005211D4" w:rsidRDefault="008E7EA1" w14:paraId="03A4406C" w14:textId="77777777">
            <w:pPr>
              <w:pStyle w:val="Amendement"/>
              <w:tabs>
                <w:tab w:val="clear" w:pos="3310"/>
                <w:tab w:val="clear" w:pos="3600"/>
              </w:tabs>
              <w:rPr>
                <w:rFonts w:ascii="Times New Roman" w:hAnsi="Times New Roman"/>
              </w:rPr>
            </w:pPr>
          </w:p>
        </w:tc>
        <w:tc>
          <w:tcPr>
            <w:tcW w:w="7654" w:type="dxa"/>
            <w:gridSpan w:val="2"/>
          </w:tcPr>
          <w:p w:rsidR="008E7EA1" w:rsidP="005211D4" w:rsidRDefault="008E7EA1" w14:paraId="4F4823E9" w14:textId="77777777">
            <w:pPr>
              <w:pStyle w:val="Amendement"/>
              <w:tabs>
                <w:tab w:val="clear" w:pos="3310"/>
                <w:tab w:val="clear" w:pos="3600"/>
              </w:tabs>
              <w:rPr>
                <w:rFonts w:ascii="Times New Roman" w:hAnsi="Times New Roman"/>
                <w:b w:val="0"/>
              </w:rPr>
            </w:pPr>
          </w:p>
        </w:tc>
      </w:tr>
      <w:tr w:rsidR="008E7EA1" w:rsidTr="006E7BB5" w14:paraId="167B1C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8E7EA1" w:rsidP="005211D4" w:rsidRDefault="008E7EA1" w14:paraId="2F48CA06" w14:textId="77777777">
            <w:pPr>
              <w:pStyle w:val="Amendement"/>
              <w:tabs>
                <w:tab w:val="clear" w:pos="3310"/>
                <w:tab w:val="clear" w:pos="3600"/>
              </w:tabs>
              <w:ind w:firstLine="284"/>
              <w:rPr>
                <w:rFonts w:ascii="Times New Roman" w:hAnsi="Times New Roman"/>
                <w:b w:val="0"/>
              </w:rPr>
            </w:pPr>
            <w:r>
              <w:rPr>
                <w:rFonts w:ascii="Times New Roman" w:hAnsi="Times New Roman"/>
                <w:b w:val="0"/>
              </w:rPr>
              <w:t>Ondergetekende stelt het volgende amendement voor:</w:t>
            </w:r>
          </w:p>
        </w:tc>
      </w:tr>
    </w:tbl>
    <w:p w:rsidR="006E7BB5" w:rsidP="006E7BB5" w:rsidRDefault="006E7BB5" w14:paraId="7428E547" w14:textId="77777777">
      <w:pPr>
        <w:ind w:firstLine="284"/>
        <w:rPr>
          <w:rFonts w:ascii="Times New Roman" w:hAnsi="Times New Roman"/>
        </w:rPr>
      </w:pPr>
    </w:p>
    <w:p w:rsidRPr="004D4BCF" w:rsidR="006E7BB5" w:rsidP="006E7BB5" w:rsidRDefault="006E7BB5" w14:paraId="44058C76" w14:textId="4152FEA3">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21</w:t>
      </w:r>
      <w:r w:rsidRPr="004D4BCF">
        <w:rPr>
          <w:rFonts w:ascii="Times New Roman" w:hAnsi="Times New Roman"/>
          <w:b/>
        </w:rPr>
        <w:t xml:space="preserve"> </w:t>
      </w:r>
      <w:r>
        <w:rPr>
          <w:rFonts w:ascii="Times New Roman" w:hAnsi="Times New Roman"/>
          <w:b/>
        </w:rPr>
        <w:t>Land- en tuinbouw</w:t>
      </w:r>
      <w:r w:rsidRPr="004D4BCF">
        <w:rPr>
          <w:rFonts w:ascii="Times New Roman" w:hAnsi="Times New Roman"/>
        </w:rPr>
        <w:t xml:space="preserve"> </w:t>
      </w:r>
      <w:r>
        <w:rPr>
          <w:rFonts w:ascii="Times New Roman" w:hAnsi="Times New Roman"/>
        </w:rPr>
        <w:t xml:space="preserve">van de departementale begrotingsstaat </w:t>
      </w:r>
      <w:r w:rsidRPr="004D4BCF">
        <w:rPr>
          <w:rFonts w:ascii="Times New Roman" w:hAnsi="Times New Roman"/>
        </w:rPr>
        <w:t xml:space="preserve">worden het verplichtingenbedrag en het uitgavenbedrag </w:t>
      </w:r>
      <w:r>
        <w:rPr>
          <w:rFonts w:ascii="Times New Roman" w:hAnsi="Times New Roman"/>
          <w:b/>
        </w:rPr>
        <w:t xml:space="preserve">verhoogd </w:t>
      </w:r>
      <w:r w:rsidRPr="004D4BCF">
        <w:rPr>
          <w:rFonts w:ascii="Times New Roman" w:hAnsi="Times New Roman"/>
        </w:rPr>
        <w:t>met</w:t>
      </w:r>
      <w:r w:rsidRPr="004D4BCF">
        <w:rPr>
          <w:rFonts w:ascii="Times New Roman" w:hAnsi="Times New Roman"/>
          <w:b/>
        </w:rPr>
        <w:t> € </w:t>
      </w:r>
      <w:r>
        <w:rPr>
          <w:rFonts w:ascii="Times New Roman" w:hAnsi="Times New Roman"/>
          <w:b/>
        </w:rPr>
        <w:t>20.000</w:t>
      </w:r>
      <w:r>
        <w:rPr>
          <w:rFonts w:ascii="Times New Roman" w:hAnsi="Times New Roman"/>
        </w:rPr>
        <w:t xml:space="preserve"> (x € 1.</w:t>
      </w:r>
      <w:r w:rsidRPr="004D4BCF">
        <w:rPr>
          <w:rFonts w:ascii="Times New Roman" w:hAnsi="Times New Roman"/>
        </w:rPr>
        <w:t>000).</w:t>
      </w:r>
    </w:p>
    <w:p w:rsidRPr="004D4BCF" w:rsidR="008E7EA1" w:rsidP="008E7EA1" w:rsidRDefault="008E7EA1" w14:paraId="41B50EBC" w14:textId="77777777">
      <w:pPr>
        <w:rPr>
          <w:rFonts w:ascii="Times New Roman" w:hAnsi="Times New Roman"/>
        </w:rPr>
      </w:pPr>
    </w:p>
    <w:p w:rsidRPr="004D4BCF" w:rsidR="008E7EA1" w:rsidP="008E7EA1" w:rsidRDefault="008E7EA1" w14:paraId="5A031874" w14:textId="77777777">
      <w:pPr>
        <w:rPr>
          <w:rFonts w:ascii="Times New Roman" w:hAnsi="Times New Roman"/>
          <w:b/>
        </w:rPr>
      </w:pPr>
      <w:r w:rsidRPr="004D4BCF">
        <w:rPr>
          <w:rFonts w:ascii="Times New Roman" w:hAnsi="Times New Roman"/>
          <w:b/>
        </w:rPr>
        <w:t>Toelichting</w:t>
      </w:r>
    </w:p>
    <w:p w:rsidRPr="008C2D85" w:rsidR="008E7EA1" w:rsidP="008E7EA1" w:rsidRDefault="008E7EA1" w14:paraId="43CE06B6" w14:textId="77777777">
      <w:pPr>
        <w:rPr>
          <w:rFonts w:ascii="Times New Roman" w:hAnsi="Times New Roman"/>
        </w:rPr>
      </w:pPr>
    </w:p>
    <w:p w:rsidR="008E7EA1" w:rsidP="008E7EA1" w:rsidRDefault="008E7EA1" w14:paraId="3E6C1F76" w14:textId="5FD4A2C3">
      <w:pPr>
        <w:rPr>
          <w:rFonts w:ascii="Times New Roman" w:hAnsi="Times New Roman"/>
        </w:rPr>
      </w:pPr>
      <w:r>
        <w:rPr>
          <w:rFonts w:ascii="Times New Roman" w:hAnsi="Times New Roman"/>
        </w:rPr>
        <w:t xml:space="preserve">De opgaven voor reductie van de ammoniakuitstoot en de uitspoeling van stikstof en fosfaat naar het oppervlakte- en grondwater zijn groot. Er is een breed gedeelde wens in sector en politiek om toe te werken naar doel- in plaats van middelvoorschriften. Er liggen ook kansen voor emissiereductie op het boerenerf als het vakmanschap van boeren en tuinders benut wordt. Hiervoor is doelsturing in combinatie met inzet van een stoffenbalans en meetsystemen nodig. Om hiernaartoe te werken is benchmarking </w:t>
      </w:r>
      <w:r w:rsidR="00B855D2">
        <w:rPr>
          <w:rFonts w:ascii="Times New Roman" w:hAnsi="Times New Roman"/>
        </w:rPr>
        <w:t xml:space="preserve">en kennisdeling </w:t>
      </w:r>
      <w:r>
        <w:rPr>
          <w:rFonts w:ascii="Times New Roman" w:hAnsi="Times New Roman"/>
        </w:rPr>
        <w:t>nodig</w:t>
      </w:r>
      <w:r w:rsidR="00B855D2">
        <w:rPr>
          <w:rFonts w:ascii="Times New Roman" w:hAnsi="Times New Roman"/>
        </w:rPr>
        <w:t xml:space="preserve"> en </w:t>
      </w:r>
      <w:r>
        <w:rPr>
          <w:rFonts w:ascii="Times New Roman" w:hAnsi="Times New Roman"/>
        </w:rPr>
        <w:t>moeten proefprojecten opgezet worden.</w:t>
      </w:r>
      <w:r w:rsidR="00B855D2">
        <w:rPr>
          <w:rFonts w:ascii="Times New Roman" w:hAnsi="Times New Roman"/>
        </w:rPr>
        <w:t xml:space="preserve"> Via het startpakket Nederland van het slot (Kamerstuk 35 334 nr. 362) is </w:t>
      </w:r>
      <w:r w:rsidRPr="00D07D64" w:rsidR="00B855D2">
        <w:rPr>
          <w:rFonts w:ascii="Times New Roman" w:hAnsi="Times New Roman"/>
        </w:rPr>
        <w:t>€</w:t>
      </w:r>
      <w:r w:rsidR="00B855D2">
        <w:rPr>
          <w:rFonts w:ascii="Times New Roman" w:hAnsi="Times New Roman"/>
        </w:rPr>
        <w:t xml:space="preserve"> 200 miljoen gereserveerd voor ontwikkeling van de doelsturingssystematiek. Deze </w:t>
      </w:r>
      <w:r w:rsidR="005F5067">
        <w:rPr>
          <w:rFonts w:ascii="Times New Roman" w:hAnsi="Times New Roman"/>
        </w:rPr>
        <w:t xml:space="preserve">extra </w:t>
      </w:r>
      <w:r w:rsidR="00B855D2">
        <w:rPr>
          <w:rFonts w:ascii="Times New Roman" w:hAnsi="Times New Roman"/>
        </w:rPr>
        <w:t>middelen komen echter pas vanaf 2026 beschikbaar, terwijl de ontwikkeling ervan niet kan wachten.</w:t>
      </w:r>
      <w:r>
        <w:rPr>
          <w:rFonts w:ascii="Times New Roman" w:hAnsi="Times New Roman"/>
        </w:rPr>
        <w:t xml:space="preserve">  </w:t>
      </w:r>
    </w:p>
    <w:p w:rsidR="008E7EA1" w:rsidP="008E7EA1" w:rsidRDefault="008E7EA1" w14:paraId="738A382F" w14:textId="77777777">
      <w:pPr>
        <w:rPr>
          <w:rFonts w:ascii="Times New Roman" w:hAnsi="Times New Roman"/>
        </w:rPr>
      </w:pPr>
    </w:p>
    <w:p w:rsidR="008E7EA1" w:rsidP="008E7EA1" w:rsidRDefault="008E7EA1" w14:paraId="24366A32" w14:textId="4FB923DA">
      <w:pPr>
        <w:rPr>
          <w:rFonts w:ascii="Times New Roman" w:hAnsi="Times New Roman"/>
        </w:rPr>
      </w:pPr>
      <w:r>
        <w:rPr>
          <w:rFonts w:ascii="Times New Roman" w:hAnsi="Times New Roman"/>
        </w:rPr>
        <w:t xml:space="preserve">Gelet op de urgentie acht de indiener het wenselijk dit jaar al extra geld uit te trekken </w:t>
      </w:r>
      <w:r w:rsidR="00B855D2">
        <w:rPr>
          <w:rFonts w:ascii="Times New Roman" w:hAnsi="Times New Roman"/>
        </w:rPr>
        <w:t xml:space="preserve">voor ontwikkeling van de doelsturingssystematiek </w:t>
      </w:r>
      <w:r>
        <w:rPr>
          <w:rFonts w:ascii="Times New Roman" w:hAnsi="Times New Roman"/>
        </w:rPr>
        <w:t xml:space="preserve">en niet te wachten tot 2026. Hij stelt daarom voor al dit jaar </w:t>
      </w:r>
      <w:r w:rsidRPr="00D07D64" w:rsidR="00B855D2">
        <w:rPr>
          <w:rFonts w:ascii="Times New Roman" w:hAnsi="Times New Roman"/>
        </w:rPr>
        <w:t>€</w:t>
      </w:r>
      <w:r w:rsidR="00B855D2">
        <w:rPr>
          <w:rFonts w:ascii="Times New Roman" w:hAnsi="Times New Roman"/>
        </w:rPr>
        <w:t xml:space="preserve"> 20</w:t>
      </w:r>
      <w:r>
        <w:rPr>
          <w:rFonts w:ascii="Times New Roman" w:hAnsi="Times New Roman"/>
        </w:rPr>
        <w:t xml:space="preserve"> miljoen te reserveren om met de genoemde maatregelen aan de slag te kunnen gaan. De jaren erna is financiering mogelijk vanuit de resterende middelen voor </w:t>
      </w:r>
      <w:r w:rsidR="00B855D2">
        <w:rPr>
          <w:rFonts w:ascii="Times New Roman" w:hAnsi="Times New Roman"/>
        </w:rPr>
        <w:t>uitvoering van het startpakket Nederland van het slot</w:t>
      </w:r>
      <w:r>
        <w:rPr>
          <w:rFonts w:ascii="Times New Roman" w:hAnsi="Times New Roman"/>
        </w:rPr>
        <w:t xml:space="preserve">. </w:t>
      </w:r>
      <w:r w:rsidRPr="009A28CA">
        <w:rPr>
          <w:rFonts w:ascii="Times New Roman" w:hAnsi="Times New Roman"/>
        </w:rPr>
        <w:t xml:space="preserve"> </w:t>
      </w:r>
    </w:p>
    <w:p w:rsidR="008E7EA1" w:rsidP="008E7EA1" w:rsidRDefault="008E7EA1" w14:paraId="5694CDDD" w14:textId="77777777">
      <w:pPr>
        <w:rPr>
          <w:rFonts w:ascii="Times New Roman" w:hAnsi="Times New Roman"/>
        </w:rPr>
      </w:pPr>
    </w:p>
    <w:p w:rsidR="008E7EA1" w:rsidP="008E7EA1" w:rsidRDefault="008E7EA1" w14:paraId="25AA7EFD" w14:textId="679DB517">
      <w:pPr>
        <w:rPr>
          <w:rFonts w:ascii="Times New Roman" w:hAnsi="Times New Roman"/>
        </w:rPr>
      </w:pPr>
      <w:r w:rsidRPr="009A28CA">
        <w:rPr>
          <w:rFonts w:ascii="Times New Roman" w:hAnsi="Times New Roman"/>
        </w:rPr>
        <w:t xml:space="preserve">Dekking wordt </w:t>
      </w:r>
      <w:r w:rsidRPr="00D07D64">
        <w:rPr>
          <w:rFonts w:ascii="Times New Roman" w:hAnsi="Times New Roman"/>
        </w:rPr>
        <w:t xml:space="preserve">gevonden in de middelen voor </w:t>
      </w:r>
      <w:r>
        <w:rPr>
          <w:rFonts w:ascii="Times New Roman" w:hAnsi="Times New Roman"/>
        </w:rPr>
        <w:t xml:space="preserve">de </w:t>
      </w:r>
      <w:r w:rsidRPr="00D07D64">
        <w:rPr>
          <w:rFonts w:ascii="Times New Roman" w:hAnsi="Times New Roman"/>
        </w:rPr>
        <w:t>agrarisch</w:t>
      </w:r>
      <w:r>
        <w:rPr>
          <w:rFonts w:ascii="Times New Roman" w:hAnsi="Times New Roman"/>
        </w:rPr>
        <w:t>e sector</w:t>
      </w:r>
      <w:r w:rsidRPr="00D07D64">
        <w:rPr>
          <w:rFonts w:ascii="Times New Roman" w:hAnsi="Times New Roman"/>
        </w:rPr>
        <w:t xml:space="preserve"> die voor 2026 op de Aanvullende Post gereserveerd staan. De indiener </w:t>
      </w:r>
      <w:r w:rsidR="005F5067">
        <w:rPr>
          <w:rFonts w:ascii="Times New Roman" w:hAnsi="Times New Roman"/>
        </w:rPr>
        <w:t>stelt voor om</w:t>
      </w:r>
      <w:r>
        <w:rPr>
          <w:rFonts w:ascii="Times New Roman" w:hAnsi="Times New Roman"/>
        </w:rPr>
        <w:t xml:space="preserve"> </w:t>
      </w:r>
      <w:r w:rsidRPr="00D07D64">
        <w:rPr>
          <w:rFonts w:ascii="Times New Roman" w:hAnsi="Times New Roman"/>
        </w:rPr>
        <w:t xml:space="preserve">€ </w:t>
      </w:r>
      <w:r w:rsidR="00B855D2">
        <w:rPr>
          <w:rFonts w:ascii="Times New Roman" w:hAnsi="Times New Roman"/>
        </w:rPr>
        <w:t>20</w:t>
      </w:r>
      <w:r w:rsidRPr="00D07D64">
        <w:rPr>
          <w:rFonts w:ascii="Times New Roman" w:hAnsi="Times New Roman"/>
        </w:rPr>
        <w:t xml:space="preserve"> miljoen daarvan </w:t>
      </w:r>
      <w:r w:rsidR="005F5067">
        <w:rPr>
          <w:rFonts w:ascii="Times New Roman" w:hAnsi="Times New Roman"/>
        </w:rPr>
        <w:t>over te hevelen</w:t>
      </w:r>
      <w:r w:rsidRPr="00D07D64">
        <w:rPr>
          <w:rFonts w:ascii="Times New Roman" w:hAnsi="Times New Roman"/>
        </w:rPr>
        <w:t xml:space="preserve"> naar 2025</w:t>
      </w:r>
      <w:r>
        <w:rPr>
          <w:rFonts w:ascii="Times New Roman" w:hAnsi="Times New Roman"/>
        </w:rPr>
        <w:t xml:space="preserve">, zodat dit jaar al extra inzet gepleegd kan worden </w:t>
      </w:r>
      <w:r w:rsidR="00B855D2">
        <w:rPr>
          <w:rFonts w:ascii="Times New Roman" w:hAnsi="Times New Roman"/>
        </w:rPr>
        <w:t>voor ontwikkeling van de doelsturingssystematiek</w:t>
      </w:r>
      <w:r>
        <w:rPr>
          <w:rFonts w:ascii="Times New Roman" w:hAnsi="Times New Roman"/>
        </w:rPr>
        <w:t xml:space="preserve">. </w:t>
      </w:r>
    </w:p>
    <w:p w:rsidRPr="008C2D85" w:rsidR="008E7EA1" w:rsidP="008E7EA1" w:rsidRDefault="008E7EA1" w14:paraId="18D67260" w14:textId="77777777">
      <w:pPr>
        <w:rPr>
          <w:rFonts w:ascii="Times New Roman" w:hAnsi="Times New Roman"/>
        </w:rPr>
      </w:pPr>
    </w:p>
    <w:p w:rsidR="008E7EA1" w:rsidP="008E7EA1" w:rsidRDefault="008E7EA1" w14:paraId="75EE84C5" w14:textId="77777777">
      <w:pPr>
        <w:rPr>
          <w:rFonts w:ascii="Times New Roman" w:hAnsi="Times New Roman"/>
        </w:rPr>
      </w:pPr>
      <w:r>
        <w:rPr>
          <w:rFonts w:ascii="Times New Roman" w:hAnsi="Times New Roman"/>
        </w:rPr>
        <w:t>Flach</w:t>
      </w:r>
    </w:p>
    <w:p w:rsidRPr="008C2D85" w:rsidR="008E7EA1" w:rsidP="008E7EA1" w:rsidRDefault="008E7EA1" w14:paraId="5A6866BC" w14:textId="77777777">
      <w:pPr>
        <w:rPr>
          <w:rFonts w:ascii="Times New Roman" w:hAnsi="Times New Roman"/>
        </w:rPr>
      </w:pPr>
    </w:p>
    <w:p w:rsidR="00686B31" w:rsidRDefault="00686B31" w14:paraId="19FC3A7F" w14:textId="77777777"/>
    <w:sectPr w:rsidR="00686B31" w:rsidSect="008E7EA1">
      <w:endnotePr>
        <w:numFmt w:val="decimal"/>
      </w:endnotePr>
      <w:pgSz w:w="11906" w:h="16838"/>
      <w:pgMar w:top="360" w:right="566" w:bottom="1417" w:left="993" w:header="360" w:footer="1440" w:gutter="0"/>
      <w:pgNumType w:start="1"/>
      <w:cols w:space="708"/>
      <w:noEndnote/>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EA1"/>
    <w:rsid w:val="00047C5B"/>
    <w:rsid w:val="00091A61"/>
    <w:rsid w:val="00112E68"/>
    <w:rsid w:val="001458BA"/>
    <w:rsid w:val="003F60E0"/>
    <w:rsid w:val="00591817"/>
    <w:rsid w:val="005F5067"/>
    <w:rsid w:val="00664C9B"/>
    <w:rsid w:val="00686B31"/>
    <w:rsid w:val="006E7BB5"/>
    <w:rsid w:val="00852708"/>
    <w:rsid w:val="008E7EA1"/>
    <w:rsid w:val="00914D58"/>
    <w:rsid w:val="00941280"/>
    <w:rsid w:val="00980A3A"/>
    <w:rsid w:val="00A579A2"/>
    <w:rsid w:val="00AB580E"/>
    <w:rsid w:val="00B855D2"/>
    <w:rsid w:val="00BE39BE"/>
    <w:rsid w:val="00C607CE"/>
    <w:rsid w:val="00C65BDD"/>
    <w:rsid w:val="00D00BD8"/>
    <w:rsid w:val="00EB7589"/>
    <w:rsid w:val="00F87D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64CAC"/>
  <w15:chartTrackingRefBased/>
  <w15:docId w15:val="{CCAD4F30-3DFE-4E92-A66C-5B359BA1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7EA1"/>
    <w:pPr>
      <w:widowControl w:val="0"/>
    </w:pPr>
    <w:rPr>
      <w:rFonts w:ascii="Courier New" w:eastAsia="Times New Roman" w:hAnsi="Courier New" w:cs="Times New Roman"/>
      <w:kern w:val="0"/>
      <w:sz w:val="24"/>
      <w:szCs w:val="20"/>
      <w:lang w:eastAsia="nl-NL"/>
      <w14:ligatures w14:val="none"/>
    </w:rPr>
  </w:style>
  <w:style w:type="paragraph" w:styleId="Kop1">
    <w:name w:val="heading 1"/>
    <w:basedOn w:val="Standaard"/>
    <w:next w:val="Standaard"/>
    <w:link w:val="Kop1Char"/>
    <w:uiPriority w:val="9"/>
    <w:qFormat/>
    <w:rsid w:val="008E7EA1"/>
    <w:pPr>
      <w:keepNext/>
      <w:keepLines/>
      <w:widowControl/>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8E7EA1"/>
    <w:pPr>
      <w:keepNext/>
      <w:keepLines/>
      <w:widowControl/>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8E7EA1"/>
    <w:pPr>
      <w:keepNext/>
      <w:keepLines/>
      <w:widowControl/>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8E7EA1"/>
    <w:pPr>
      <w:keepNext/>
      <w:keepLines/>
      <w:widowControl/>
      <w:spacing w:before="80" w:after="40"/>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8E7EA1"/>
    <w:pPr>
      <w:keepNext/>
      <w:keepLines/>
      <w:widowControl/>
      <w:spacing w:before="80" w:after="40"/>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8E7EA1"/>
    <w:pPr>
      <w:keepNext/>
      <w:keepLines/>
      <w:widowControl/>
      <w:spacing w:before="40"/>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8E7EA1"/>
    <w:pPr>
      <w:keepNext/>
      <w:keepLines/>
      <w:widowControl/>
      <w:spacing w:before="40"/>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8E7EA1"/>
    <w:pPr>
      <w:keepNext/>
      <w:keepLines/>
      <w:widowControl/>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8E7EA1"/>
    <w:pPr>
      <w:keepNext/>
      <w:keepLines/>
      <w:widowControl/>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7E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7E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7E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7E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7E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7E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7E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7E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7EA1"/>
    <w:rPr>
      <w:rFonts w:eastAsiaTheme="majorEastAsia" w:cstheme="majorBidi"/>
      <w:color w:val="272727" w:themeColor="text1" w:themeTint="D8"/>
    </w:rPr>
  </w:style>
  <w:style w:type="paragraph" w:styleId="Titel">
    <w:name w:val="Title"/>
    <w:basedOn w:val="Standaard"/>
    <w:next w:val="Standaard"/>
    <w:link w:val="TitelChar"/>
    <w:uiPriority w:val="10"/>
    <w:qFormat/>
    <w:rsid w:val="008E7EA1"/>
    <w:pPr>
      <w:widowControl/>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8E7E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7EA1"/>
    <w:pPr>
      <w:widowControl/>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8E7E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7EA1"/>
    <w:pPr>
      <w:widowControl/>
      <w:spacing w:before="160" w:after="160"/>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8E7EA1"/>
    <w:rPr>
      <w:i/>
      <w:iCs/>
      <w:color w:val="404040" w:themeColor="text1" w:themeTint="BF"/>
    </w:rPr>
  </w:style>
  <w:style w:type="paragraph" w:styleId="Lijstalinea">
    <w:name w:val="List Paragraph"/>
    <w:basedOn w:val="Standaard"/>
    <w:uiPriority w:val="34"/>
    <w:qFormat/>
    <w:rsid w:val="008E7EA1"/>
    <w:pPr>
      <w:widowControl/>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8E7EA1"/>
    <w:rPr>
      <w:i/>
      <w:iCs/>
      <w:color w:val="0F4761" w:themeColor="accent1" w:themeShade="BF"/>
    </w:rPr>
  </w:style>
  <w:style w:type="paragraph" w:styleId="Duidelijkcitaat">
    <w:name w:val="Intense Quote"/>
    <w:basedOn w:val="Standaard"/>
    <w:next w:val="Standaard"/>
    <w:link w:val="DuidelijkcitaatChar"/>
    <w:uiPriority w:val="30"/>
    <w:qFormat/>
    <w:rsid w:val="008E7EA1"/>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8E7EA1"/>
    <w:rPr>
      <w:i/>
      <w:iCs/>
      <w:color w:val="0F4761" w:themeColor="accent1" w:themeShade="BF"/>
    </w:rPr>
  </w:style>
  <w:style w:type="character" w:styleId="Intensieveverwijzing">
    <w:name w:val="Intense Reference"/>
    <w:basedOn w:val="Standaardalinea-lettertype"/>
    <w:uiPriority w:val="32"/>
    <w:qFormat/>
    <w:rsid w:val="008E7EA1"/>
    <w:rPr>
      <w:b/>
      <w:bCs/>
      <w:smallCaps/>
      <w:color w:val="0F4761" w:themeColor="accent1" w:themeShade="BF"/>
      <w:spacing w:val="5"/>
    </w:rPr>
  </w:style>
  <w:style w:type="paragraph" w:customStyle="1" w:styleId="Amendement">
    <w:name w:val="Amendement"/>
    <w:rsid w:val="008E7EA1"/>
    <w:pPr>
      <w:widowControl w:val="0"/>
      <w:tabs>
        <w:tab w:val="left" w:pos="3310"/>
        <w:tab w:val="left" w:pos="3600"/>
      </w:tabs>
      <w:suppressAutoHyphens/>
    </w:pPr>
    <w:rPr>
      <w:rFonts w:ascii="Courier New" w:eastAsia="Times New Roman" w:hAnsi="Courier New" w:cs="Times New Roman"/>
      <w:b/>
      <w:kern w:val="0"/>
      <w:sz w:val="24"/>
      <w:szCs w:val="20"/>
      <w:lang w:eastAsia="nl-NL"/>
      <w14:ligatures w14:val="none"/>
    </w:rPr>
  </w:style>
  <w:style w:type="character" w:styleId="Verwijzingopmerking">
    <w:name w:val="annotation reference"/>
    <w:basedOn w:val="Standaardalinea-lettertype"/>
    <w:uiPriority w:val="99"/>
    <w:semiHidden/>
    <w:unhideWhenUsed/>
    <w:rsid w:val="00AB580E"/>
    <w:rPr>
      <w:sz w:val="16"/>
      <w:szCs w:val="16"/>
    </w:rPr>
  </w:style>
  <w:style w:type="paragraph" w:styleId="Tekstopmerking">
    <w:name w:val="annotation text"/>
    <w:basedOn w:val="Standaard"/>
    <w:link w:val="TekstopmerkingChar"/>
    <w:uiPriority w:val="99"/>
    <w:unhideWhenUsed/>
    <w:rsid w:val="00AB580E"/>
    <w:rPr>
      <w:sz w:val="20"/>
    </w:rPr>
  </w:style>
  <w:style w:type="character" w:customStyle="1" w:styleId="TekstopmerkingChar">
    <w:name w:val="Tekst opmerking Char"/>
    <w:basedOn w:val="Standaardalinea-lettertype"/>
    <w:link w:val="Tekstopmerking"/>
    <w:uiPriority w:val="99"/>
    <w:rsid w:val="00AB580E"/>
    <w:rPr>
      <w:rFonts w:ascii="Courier New" w:eastAsia="Times New Roman" w:hAnsi="Courier New"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AB580E"/>
    <w:rPr>
      <w:b/>
      <w:bCs/>
    </w:rPr>
  </w:style>
  <w:style w:type="character" w:customStyle="1" w:styleId="OnderwerpvanopmerkingChar">
    <w:name w:val="Onderwerp van opmerking Char"/>
    <w:basedOn w:val="TekstopmerkingChar"/>
    <w:link w:val="Onderwerpvanopmerking"/>
    <w:uiPriority w:val="99"/>
    <w:semiHidden/>
    <w:rsid w:val="00AB580E"/>
    <w:rPr>
      <w:rFonts w:ascii="Courier New" w:eastAsia="Times New Roman" w:hAnsi="Courier New" w:cs="Times New Roman"/>
      <w:b/>
      <w:bCs/>
      <w:kern w:val="0"/>
      <w:sz w:val="20"/>
      <w:szCs w:val="20"/>
      <w:lang w:eastAsia="nl-NL"/>
      <w14:ligatures w14:val="none"/>
    </w:rPr>
  </w:style>
  <w:style w:type="character" w:styleId="Hyperlink">
    <w:name w:val="Hyperlink"/>
    <w:basedOn w:val="Standaardalinea-lettertype"/>
    <w:uiPriority w:val="99"/>
    <w:unhideWhenUsed/>
    <w:rsid w:val="00C607CE"/>
    <w:rPr>
      <w:color w:val="467886" w:themeColor="hyperlink"/>
      <w:u w:val="single"/>
    </w:rPr>
  </w:style>
  <w:style w:type="character" w:styleId="Onopgelostemelding">
    <w:name w:val="Unresolved Mention"/>
    <w:basedOn w:val="Standaardalinea-lettertype"/>
    <w:uiPriority w:val="99"/>
    <w:semiHidden/>
    <w:unhideWhenUsed/>
    <w:rsid w:val="00C607CE"/>
    <w:rPr>
      <w:color w:val="605E5C"/>
      <w:shd w:val="clear" w:color="auto" w:fill="E1DFDD"/>
    </w:rPr>
  </w:style>
  <w:style w:type="paragraph" w:styleId="Revisie">
    <w:name w:val="Revision"/>
    <w:hidden/>
    <w:uiPriority w:val="99"/>
    <w:semiHidden/>
    <w:rsid w:val="00914D58"/>
    <w:rPr>
      <w:rFonts w:ascii="Courier New" w:eastAsia="Times New Roman" w:hAnsi="Courier New" w:cs="Times New Roman"/>
      <w:kern w:val="0"/>
      <w:sz w:val="24"/>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328</ap:Words>
  <ap:Characters>1809</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2025-06-18T09:19:00.0000000Z</dcterms:created>
  <dcterms:modified xsi:type="dcterms:W3CDTF">2025-06-18T10:00:00.0000000Z</dcterms:modified>
  <version/>
  <category/>
</coreProperties>
</file>