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E19" w:rsidP="0038016F" w:rsidRDefault="00DF7E19" w14:paraId="3D30ED18" w14:textId="77777777"/>
    <w:p w:rsidR="00DF7E19" w:rsidP="0038016F" w:rsidRDefault="00DF7E19" w14:paraId="5CE3D035" w14:textId="77777777"/>
    <w:p w:rsidR="0038016F" w:rsidP="0038016F" w:rsidRDefault="0038016F" w14:paraId="4BEA23DD" w14:textId="528BC41B">
      <w:r>
        <w:t xml:space="preserve">Hierbij bied ik u, mede namens de </w:t>
      </w:r>
      <w:r w:rsidR="00797E1B">
        <w:t xml:space="preserve">Staatssecretaris </w:t>
      </w:r>
      <w:r w:rsidRPr="00797E1B" w:rsidR="00797E1B">
        <w:t xml:space="preserve">Langdurige en Maatschappelijke Zorg </w:t>
      </w:r>
      <w:r w:rsidR="00797E1B">
        <w:t>en de Staatssecretaris</w:t>
      </w:r>
      <w:r w:rsidRPr="00797E1B" w:rsidR="00797E1B">
        <w:t xml:space="preserve"> </w:t>
      </w:r>
      <w:r w:rsidR="00797E1B">
        <w:t>J</w:t>
      </w:r>
      <w:r w:rsidRPr="00797E1B" w:rsidR="00797E1B">
        <w:t>eugd, Preventie en Sport</w:t>
      </w:r>
      <w:r>
        <w:t xml:space="preserve">, de antwoorden aan op de schriftelijke vragen </w:t>
      </w:r>
      <w:r w:rsidRPr="0038016F">
        <w:t xml:space="preserve">van </w:t>
      </w:r>
      <w:r w:rsidR="00797E1B">
        <w:t>de leden</w:t>
      </w:r>
      <w:r w:rsidRPr="0038016F">
        <w:t xml:space="preserve"> </w:t>
      </w:r>
      <w:r w:rsidR="00797E1B">
        <w:t>V</w:t>
      </w:r>
      <w:r w:rsidRPr="00797E1B" w:rsidR="00797E1B">
        <w:t xml:space="preserve">an Dijk (CDA), </w:t>
      </w:r>
      <w:bookmarkStart w:name="_Hlk200532398" w:id="0"/>
      <w:proofErr w:type="spellStart"/>
      <w:r w:rsidRPr="00797E1B" w:rsidR="00797E1B">
        <w:t>Mohandis</w:t>
      </w:r>
      <w:proofErr w:type="spellEnd"/>
      <w:r w:rsidRPr="00797E1B" w:rsidR="00797E1B">
        <w:t xml:space="preserve"> (</w:t>
      </w:r>
      <w:r w:rsidR="00CA5D34">
        <w:t>GroenLinks-PvdA</w:t>
      </w:r>
      <w:r w:rsidRPr="00797E1B" w:rsidR="00797E1B">
        <w:t xml:space="preserve">) en Van Nispen (SP) </w:t>
      </w:r>
      <w:bookmarkEnd w:id="0"/>
      <w:r w:rsidRPr="0038016F">
        <w:t xml:space="preserve">over </w:t>
      </w:r>
      <w:r w:rsidRPr="00797E1B" w:rsidR="00797E1B">
        <w:t>het bericht dat bestuurders van sportclubs afhaken</w:t>
      </w:r>
      <w:r>
        <w:t xml:space="preserve">. </w:t>
      </w:r>
      <w:r w:rsidRPr="0038016F">
        <w:t xml:space="preserve">Deze vragen werden op </w:t>
      </w:r>
      <w:r w:rsidR="00797E1B">
        <w:t>1 mei 2025</w:t>
      </w:r>
      <w:r w:rsidRPr="0038016F">
        <w:t xml:space="preserve"> ingezonden met kenmerk </w:t>
      </w:r>
      <w:r w:rsidRPr="00797E1B" w:rsidR="00797E1B">
        <w:t>2025Z08605</w:t>
      </w:r>
      <w:r w:rsidRPr="0038016F">
        <w:t>.</w:t>
      </w:r>
    </w:p>
    <w:p w:rsidR="00143237" w:rsidRDefault="00143237" w14:paraId="290F9C47" w14:textId="77777777">
      <w:pPr>
        <w:pStyle w:val="WitregelW1bodytekst"/>
      </w:pPr>
    </w:p>
    <w:p w:rsidRPr="00DF7E19" w:rsidR="00DF7E19" w:rsidP="00DF7E19" w:rsidRDefault="00DF7E19" w14:paraId="40867DA8" w14:textId="77777777"/>
    <w:p w:rsidR="00143237" w:rsidRDefault="00C43495" w14:paraId="56EB2104" w14:textId="77777777">
      <w:r>
        <w:t>De Staatssecretaris Rechtsbescherming,</w:t>
      </w:r>
    </w:p>
    <w:p w:rsidR="00143237" w:rsidRDefault="00143237" w14:paraId="155E6C66" w14:textId="77777777"/>
    <w:p w:rsidR="00143237" w:rsidRDefault="00143237" w14:paraId="627145A4" w14:textId="77777777"/>
    <w:p w:rsidR="00DF7E19" w:rsidRDefault="00DF7E19" w14:paraId="519308E7" w14:textId="77777777"/>
    <w:p w:rsidR="00DF7E19" w:rsidRDefault="00DF7E19" w14:paraId="180CA26C" w14:textId="77777777"/>
    <w:p w:rsidR="00143237" w:rsidRDefault="00C43495" w14:paraId="2E899473" w14:textId="37BFC81A">
      <w:r>
        <w:t>T.H.D. Struycken</w:t>
      </w:r>
    </w:p>
    <w:p w:rsidR="00143237" w:rsidRDefault="00143237" w14:paraId="6F10BA85" w14:textId="77777777"/>
    <w:p w:rsidR="00143237" w:rsidRDefault="00143237" w14:paraId="6FD069BD" w14:textId="77777777"/>
    <w:p w:rsidR="00AA2891" w:rsidRDefault="00AA2891" w14:paraId="1B171929" w14:textId="77777777"/>
    <w:p w:rsidR="00AA2891" w:rsidRDefault="00AA2891" w14:paraId="3702A287" w14:textId="77777777"/>
    <w:p w:rsidR="00AA2891" w:rsidRDefault="00AA2891" w14:paraId="60885DC1" w14:textId="77777777"/>
    <w:p w:rsidR="00AA2891" w:rsidRDefault="00AA2891" w14:paraId="0938E297" w14:textId="77777777"/>
    <w:p w:rsidR="00AA2891" w:rsidRDefault="00AA2891" w14:paraId="0F94486F" w14:textId="77777777"/>
    <w:p w:rsidR="00AA2891" w:rsidRDefault="00AA2891" w14:paraId="3D3C652E" w14:textId="77777777"/>
    <w:p w:rsidR="00AA2891" w:rsidRDefault="00AA2891" w14:paraId="61F7AE80" w14:textId="77777777"/>
    <w:p w:rsidR="00AA2891" w:rsidRDefault="00AA2891" w14:paraId="53FC31AF" w14:textId="77777777"/>
    <w:p w:rsidR="00AA2891" w:rsidRDefault="00AA2891" w14:paraId="77F675A8" w14:textId="77777777"/>
    <w:p w:rsidR="00AA2891" w:rsidRDefault="00AA2891" w14:paraId="106E5D9A" w14:textId="77777777"/>
    <w:p w:rsidR="00AA2891" w:rsidRDefault="00AA2891" w14:paraId="0BD3A6F4" w14:textId="77777777"/>
    <w:p w:rsidR="00AA2891" w:rsidRDefault="00AA2891" w14:paraId="2F2C6D32" w14:textId="77777777"/>
    <w:p w:rsidR="00AA2891" w:rsidRDefault="00AA2891" w14:paraId="1CBC68FD" w14:textId="77777777"/>
    <w:p w:rsidR="00AA2891" w:rsidRDefault="00AA2891" w14:paraId="4567A040" w14:textId="77777777"/>
    <w:p w:rsidR="00AA2891" w:rsidRDefault="00AA2891" w14:paraId="275A3DF2" w14:textId="77777777"/>
    <w:p w:rsidR="00AA2891" w:rsidRDefault="00AA2891" w14:paraId="4A97754C" w14:textId="77777777"/>
    <w:p w:rsidR="00AA2891" w:rsidRDefault="00AA2891" w14:paraId="3BFAD448" w14:textId="77777777"/>
    <w:p w:rsidR="00AA2891" w:rsidRDefault="00AA2891" w14:paraId="68024CB6" w14:textId="77777777"/>
    <w:p w:rsidR="00AA2891" w:rsidRDefault="00AA2891" w14:paraId="0036B5ED" w14:textId="77777777"/>
    <w:p w:rsidR="00ED2063" w:rsidP="00AA2891" w:rsidRDefault="00ED2063" w14:paraId="3253F947" w14:textId="77777777">
      <w:pPr>
        <w:spacing w:line="240" w:lineRule="auto"/>
      </w:pPr>
    </w:p>
    <w:p w:rsidR="00BA5051" w:rsidP="00AA2891" w:rsidRDefault="0016561B" w14:paraId="342A9D3E" w14:textId="5DB8D8D8">
      <w:pPr>
        <w:spacing w:line="240" w:lineRule="auto"/>
        <w:rPr>
          <w:b/>
          <w:bCs/>
        </w:rPr>
      </w:pPr>
      <w:r>
        <w:rPr>
          <w:b/>
          <w:bCs/>
        </w:rPr>
        <w:lastRenderedPageBreak/>
        <w:t>V</w:t>
      </w:r>
      <w:r w:rsidRPr="00BA5051">
        <w:rPr>
          <w:b/>
          <w:bCs/>
        </w:rPr>
        <w:t xml:space="preserve">ragen van de leden Van Dijk (CDA), </w:t>
      </w:r>
      <w:proofErr w:type="spellStart"/>
      <w:r w:rsidRPr="00BA5051">
        <w:rPr>
          <w:b/>
          <w:bCs/>
        </w:rPr>
        <w:t>Mohandis</w:t>
      </w:r>
      <w:proofErr w:type="spellEnd"/>
      <w:r w:rsidRPr="00BA5051">
        <w:rPr>
          <w:b/>
          <w:bCs/>
        </w:rPr>
        <w:t xml:space="preserve"> (</w:t>
      </w:r>
      <w:r>
        <w:rPr>
          <w:b/>
          <w:bCs/>
        </w:rPr>
        <w:t>GroenLinks-PvdA</w:t>
      </w:r>
      <w:r w:rsidRPr="00BA5051">
        <w:rPr>
          <w:b/>
          <w:bCs/>
        </w:rPr>
        <w:t xml:space="preserve">) en Van Nispen (SP) </w:t>
      </w:r>
      <w:r>
        <w:rPr>
          <w:b/>
          <w:bCs/>
        </w:rPr>
        <w:t>aan</w:t>
      </w:r>
      <w:r w:rsidRPr="00084DFE" w:rsidR="00AA2891">
        <w:rPr>
          <w:b/>
          <w:bCs/>
        </w:rPr>
        <w:t xml:space="preserve"> de Staatssecretaris Rechtsbescherming, mede namens </w:t>
      </w:r>
      <w:r w:rsidRPr="00BA5051" w:rsidR="00BA5051">
        <w:rPr>
          <w:b/>
          <w:bCs/>
        </w:rPr>
        <w:t xml:space="preserve">de Staatssecretaris Langdurige en Maatschappelijke Zorg en de Staatssecretaris </w:t>
      </w:r>
      <w:bookmarkStart w:name="_Hlk200530905" w:id="1"/>
      <w:bookmarkStart w:name="_Hlk200530482" w:id="2"/>
      <w:r w:rsidRPr="00BA5051" w:rsidR="00BA5051">
        <w:rPr>
          <w:b/>
          <w:bCs/>
        </w:rPr>
        <w:t>Jeugd, Preventie en Sport</w:t>
      </w:r>
      <w:bookmarkEnd w:id="1"/>
      <w:r w:rsidRPr="00BA5051" w:rsidR="00BA5051">
        <w:rPr>
          <w:b/>
          <w:bCs/>
        </w:rPr>
        <w:t xml:space="preserve"> </w:t>
      </w:r>
      <w:bookmarkEnd w:id="2"/>
      <w:r w:rsidRPr="00BA5051" w:rsidR="00BA5051">
        <w:rPr>
          <w:b/>
          <w:bCs/>
        </w:rPr>
        <w:t>op over het bericht dat bestuurders van sportclubs afhaken</w:t>
      </w:r>
      <w:r w:rsidR="00BA5051">
        <w:rPr>
          <w:b/>
          <w:bCs/>
        </w:rPr>
        <w:t>.</w:t>
      </w:r>
    </w:p>
    <w:p w:rsidR="00AA2891" w:rsidP="0016561B" w:rsidRDefault="00AA2891" w14:paraId="6F17F621" w14:textId="56B3C9D4">
      <w:pPr>
        <w:pBdr>
          <w:bottom w:val="single" w:color="auto" w:sz="4" w:space="1"/>
        </w:pBdr>
        <w:spacing w:line="240" w:lineRule="auto"/>
        <w:rPr>
          <w:b/>
          <w:bCs/>
        </w:rPr>
      </w:pPr>
      <w:r w:rsidRPr="00084DFE">
        <w:rPr>
          <w:b/>
          <w:bCs/>
        </w:rPr>
        <w:t>(</w:t>
      </w:r>
      <w:proofErr w:type="gramStart"/>
      <w:r w:rsidRPr="00084DFE">
        <w:rPr>
          <w:b/>
          <w:bCs/>
        </w:rPr>
        <w:t>ingezonden</w:t>
      </w:r>
      <w:proofErr w:type="gramEnd"/>
      <w:r w:rsidRPr="00084DFE">
        <w:rPr>
          <w:b/>
          <w:bCs/>
        </w:rPr>
        <w:t xml:space="preserve"> </w:t>
      </w:r>
      <w:r w:rsidR="00BA5051">
        <w:rPr>
          <w:b/>
          <w:bCs/>
        </w:rPr>
        <w:t>1 mei</w:t>
      </w:r>
      <w:r>
        <w:rPr>
          <w:b/>
          <w:bCs/>
        </w:rPr>
        <w:t xml:space="preserve"> 2025</w:t>
      </w:r>
      <w:r w:rsidRPr="00084DFE">
        <w:rPr>
          <w:b/>
          <w:bCs/>
        </w:rPr>
        <w:t xml:space="preserve">, </w:t>
      </w:r>
      <w:r w:rsidRPr="00BA5051" w:rsidR="00BA5051">
        <w:rPr>
          <w:b/>
          <w:bCs/>
        </w:rPr>
        <w:t>2025Z08605</w:t>
      </w:r>
      <w:r w:rsidRPr="00084DFE">
        <w:rPr>
          <w:b/>
          <w:bCs/>
        </w:rPr>
        <w:t>)</w:t>
      </w:r>
    </w:p>
    <w:p w:rsidR="00AA2891" w:rsidP="00AA2891" w:rsidRDefault="00AA2891" w14:paraId="054A52E4" w14:textId="77777777">
      <w:pPr>
        <w:spacing w:line="240" w:lineRule="auto"/>
        <w:rPr>
          <w:b/>
          <w:bCs/>
        </w:rPr>
      </w:pPr>
    </w:p>
    <w:p w:rsidR="00AA2891" w:rsidP="00AA2891" w:rsidRDefault="00AA2891" w14:paraId="0F5AB4E5" w14:textId="77777777">
      <w:pPr>
        <w:spacing w:line="240" w:lineRule="auto"/>
      </w:pPr>
    </w:p>
    <w:p w:rsidRPr="00A15B23" w:rsidR="00A15B23" w:rsidP="00A15B23" w:rsidRDefault="00A15B23" w14:paraId="6146A8BA" w14:textId="03BA8D6D">
      <w:pPr>
        <w:rPr>
          <w:b/>
          <w:bCs/>
        </w:rPr>
      </w:pPr>
      <w:r w:rsidRPr="00A15B23">
        <w:rPr>
          <w:b/>
          <w:bCs/>
        </w:rPr>
        <w:t>Vraag 1</w:t>
      </w:r>
    </w:p>
    <w:p w:rsidR="00A15B23" w:rsidP="00A15B23" w:rsidRDefault="00A15B23" w14:paraId="5753D416" w14:textId="77751229">
      <w:r w:rsidRPr="00A15B23">
        <w:rPr>
          <w:b/>
          <w:bCs/>
        </w:rPr>
        <w:t>Heeft u kennisgenomen van de berichtgeving op NOS: 'Bestuurders sportclubs haken af: financiële risico's te groot'?</w:t>
      </w:r>
      <w:r>
        <w:br/>
      </w:r>
    </w:p>
    <w:p w:rsidRPr="00053B85" w:rsidR="00A15B23" w:rsidP="00A15B23" w:rsidRDefault="00A15B23" w14:paraId="45FC2DF4" w14:textId="77777777">
      <w:pPr>
        <w:rPr>
          <w:b/>
          <w:bCs/>
        </w:rPr>
      </w:pPr>
      <w:r w:rsidRPr="00053B85">
        <w:rPr>
          <w:b/>
          <w:bCs/>
        </w:rPr>
        <w:t>Antwoord op vraag 1</w:t>
      </w:r>
    </w:p>
    <w:p w:rsidR="00A15B23" w:rsidP="00A15B23" w:rsidRDefault="00A15B23" w14:paraId="767BBAEF" w14:textId="77777777">
      <w:r>
        <w:t>Ja.</w:t>
      </w:r>
    </w:p>
    <w:p w:rsidR="00A15B23" w:rsidP="00A15B23" w:rsidRDefault="00A15B23" w14:paraId="03BF661A" w14:textId="26D04286">
      <w:r>
        <w:t> </w:t>
      </w:r>
    </w:p>
    <w:p w:rsidRPr="00A15B23" w:rsidR="00A15B23" w:rsidP="00A15B23" w:rsidRDefault="00A15B23" w14:paraId="68E51389" w14:textId="50F3F023">
      <w:pPr>
        <w:rPr>
          <w:b/>
          <w:bCs/>
        </w:rPr>
      </w:pPr>
      <w:r w:rsidRPr="00A15B23">
        <w:rPr>
          <w:b/>
          <w:bCs/>
        </w:rPr>
        <w:t>Vraag 2</w:t>
      </w:r>
    </w:p>
    <w:p w:rsidR="00A15B23" w:rsidP="00A15B23" w:rsidRDefault="00A15B23" w14:paraId="60BCAFE9" w14:textId="26A8A0FA">
      <w:r w:rsidRPr="00A15B23">
        <w:rPr>
          <w:b/>
          <w:bCs/>
        </w:rPr>
        <w:t>Deelt u de zorgen van berichten over verenigingsbestuurders die afhaken vanwege toenemende regelgeving en onderzoeken van Register voor Verenigingsbestuu</w:t>
      </w:r>
      <w:r w:rsidR="00451F0E">
        <w:rPr>
          <w:b/>
          <w:bCs/>
        </w:rPr>
        <w:t>r</w:t>
      </w:r>
      <w:r w:rsidRPr="00A15B23">
        <w:rPr>
          <w:b/>
          <w:bCs/>
        </w:rPr>
        <w:t>ders (RVVB) dat niet ingrijpen grote gevolgen gaat hebben voor ons verenigingsleven? Bent u van mening dat het noodzakelijk is op korte termijn met voorstellen te komen om deze bestuurders lucht te geven? En kunt u ook met een tijdslijn komen wanneer de Kamer hierover meer informatie gaat krijgen en dan concreet per voorgestelde regel?</w:t>
      </w:r>
      <w:r>
        <w:br/>
      </w:r>
    </w:p>
    <w:p w:rsidRPr="00A15B23" w:rsidR="00A15B23" w:rsidP="00A15B23" w:rsidRDefault="00A15B23" w14:paraId="16532EE5" w14:textId="4E23E9E9">
      <w:pPr>
        <w:rPr>
          <w:b/>
          <w:bCs/>
        </w:rPr>
      </w:pPr>
      <w:r w:rsidRPr="00A15B23">
        <w:rPr>
          <w:b/>
          <w:bCs/>
        </w:rPr>
        <w:t>Antwoord op vraag 2</w:t>
      </w:r>
    </w:p>
    <w:p w:rsidR="007D2ECF" w:rsidP="00F3133B" w:rsidRDefault="007D2ECF" w14:paraId="67946729" w14:textId="4416C2AA">
      <w:pPr>
        <w:autoSpaceDN/>
        <w:rPr>
          <w:rFonts w:ascii="Times New Roman" w:hAnsi="Times New Roman" w:cs="Times New Roman"/>
          <w:color w:val="auto"/>
          <w:sz w:val="24"/>
          <w:szCs w:val="24"/>
        </w:rPr>
      </w:pPr>
      <w:r>
        <w:t xml:space="preserve">De </w:t>
      </w:r>
      <w:r w:rsidR="00C42F5E">
        <w:t xml:space="preserve">omvang van de </w:t>
      </w:r>
      <w:r>
        <w:t xml:space="preserve">regelgeving voor sportverenigingen en bestuurders heeft mijn aandacht. De </w:t>
      </w:r>
      <w:r w:rsidR="00C42F5E">
        <w:t>S</w:t>
      </w:r>
      <w:r>
        <w:t xml:space="preserve">taatssecretaris Langdurige en Maatschappelijke Zorg heeft samen met mij uw Kamer op 28 november 2024 geïnformeerd </w:t>
      </w:r>
      <w:bookmarkStart w:name="_Hlk200531740" w:id="3"/>
      <w:r>
        <w:t>over de Aanpak regeldruk voor vrijwilligersorganisaties en filantropische instellingen.</w:t>
      </w:r>
      <w:r>
        <w:rPr>
          <w:rStyle w:val="Voetnootmarkering"/>
        </w:rPr>
        <w:footnoteReference w:id="1"/>
      </w:r>
      <w:r>
        <w:rPr>
          <w:color w:val="FF0000"/>
        </w:rPr>
        <w:t xml:space="preserve"> </w:t>
      </w:r>
      <w:bookmarkEnd w:id="3"/>
      <w:r>
        <w:t xml:space="preserve">In deze aanpak staat onder meer </w:t>
      </w:r>
      <w:r w:rsidR="00015F7E">
        <w:t xml:space="preserve">omschreven </w:t>
      </w:r>
      <w:r>
        <w:t xml:space="preserve">dat een extern begeleider samen met de sector de komende </w:t>
      </w:r>
      <w:r w:rsidR="00015F7E">
        <w:t xml:space="preserve">anderhalf </w:t>
      </w:r>
      <w:r>
        <w:t>jaar gaat onderzoeken hoe de top tien wettelijke verplichtingen die de meeste regeldruk veroorzaken</w:t>
      </w:r>
      <w:r w:rsidR="00F3133B">
        <w:t xml:space="preserve"> </w:t>
      </w:r>
      <w:r>
        <w:t xml:space="preserve">voor vrijwilligersorganisaties (waaronder de sportsector) en filantropische instellingen vereenvoudigd kunnen worden in de uitvoering. </w:t>
      </w:r>
      <w:r w:rsidR="00015F7E">
        <w:t xml:space="preserve">Deze top tien is ontleend aan het onderzoeksrapport Regeldruk bij vrijwilligersorganisaties en filantropische instellingen van </w:t>
      </w:r>
      <w:proofErr w:type="spellStart"/>
      <w:r w:rsidR="00015F7E">
        <w:t>Sira</w:t>
      </w:r>
      <w:proofErr w:type="spellEnd"/>
      <w:r w:rsidR="00015F7E">
        <w:t xml:space="preserve"> Consulting.</w:t>
      </w:r>
      <w:r w:rsidR="00015F7E">
        <w:rPr>
          <w:rStyle w:val="Voetnootmarkering"/>
        </w:rPr>
        <w:footnoteReference w:id="2"/>
      </w:r>
      <w:r w:rsidR="00015F7E">
        <w:t xml:space="preserve"> De extern begeleider zal vanaf juli 2025 worden ingezet. </w:t>
      </w:r>
      <w:r>
        <w:t xml:space="preserve">Daarnaast wordt in de aanpak voorgesteld </w:t>
      </w:r>
      <w:bookmarkStart w:name="_Hlk200532233" w:id="4"/>
      <w:r>
        <w:t xml:space="preserve">een adviseur </w:t>
      </w:r>
      <w:r w:rsidR="00015F7E">
        <w:t xml:space="preserve">voor </w:t>
      </w:r>
      <w:r>
        <w:t>vrijwilligerscentrale</w:t>
      </w:r>
      <w:r w:rsidR="00015F7E">
        <w:t>s</w:t>
      </w:r>
      <w:r>
        <w:t xml:space="preserve"> in te zetten</w:t>
      </w:r>
      <w:bookmarkEnd w:id="4"/>
      <w:r>
        <w:t xml:space="preserve">. </w:t>
      </w:r>
      <w:r w:rsidR="00015F7E">
        <w:t>Deze adviseur zal de centrales adviseren over</w:t>
      </w:r>
      <w:r w:rsidRPr="00975494" w:rsidR="00015F7E">
        <w:t xml:space="preserve"> de </w:t>
      </w:r>
      <w:r w:rsidR="00015F7E">
        <w:t>verschillende</w:t>
      </w:r>
      <w:r w:rsidRPr="00975494" w:rsidR="00015F7E">
        <w:t xml:space="preserve"> wettelijke verplichtingen. Deze kennis kunnen de vrijwilligerscentrales doorgeven aan de vrijwilligersorganisaties vanuit het </w:t>
      </w:r>
      <w:r w:rsidR="00015F7E">
        <w:t>“</w:t>
      </w:r>
      <w:proofErr w:type="spellStart"/>
      <w:r w:rsidRPr="00975494" w:rsidR="00015F7E">
        <w:t>teach</w:t>
      </w:r>
      <w:proofErr w:type="spellEnd"/>
      <w:r w:rsidRPr="00975494" w:rsidR="00015F7E">
        <w:t xml:space="preserve"> </w:t>
      </w:r>
      <w:proofErr w:type="spellStart"/>
      <w:r w:rsidRPr="00975494" w:rsidR="00015F7E">
        <w:t>the</w:t>
      </w:r>
      <w:proofErr w:type="spellEnd"/>
      <w:r w:rsidRPr="00975494" w:rsidR="00015F7E">
        <w:t xml:space="preserve"> teacher</w:t>
      </w:r>
      <w:r w:rsidR="00015F7E">
        <w:t>”</w:t>
      </w:r>
      <w:r w:rsidRPr="00975494" w:rsidR="00015F7E">
        <w:t xml:space="preserve"> principe</w:t>
      </w:r>
      <w:r w:rsidR="00015F7E">
        <w:t xml:space="preserve">. </w:t>
      </w:r>
      <w:r>
        <w:t>De verwachting is dat deze adviseur in het vierde kwartaal van 2025 ingezet zal worden.</w:t>
      </w:r>
      <w:r>
        <w:rPr>
          <w:rFonts w:ascii="Times New Roman" w:hAnsi="Times New Roman" w:eastAsia="Times New Roman" w:cs="Times New Roman"/>
          <w:sz w:val="24"/>
          <w:szCs w:val="24"/>
        </w:rPr>
        <w:t xml:space="preserve"> </w:t>
      </w:r>
    </w:p>
    <w:p w:rsidR="007D2ECF" w:rsidP="00A15B23" w:rsidRDefault="007D2ECF" w14:paraId="59D1C8B9" w14:textId="77777777">
      <w:pPr>
        <w:rPr>
          <w:color w:val="FF0000"/>
        </w:rPr>
      </w:pPr>
    </w:p>
    <w:p w:rsidRPr="00A15B23" w:rsidR="00A15B23" w:rsidP="00A15B23" w:rsidRDefault="00A15B23" w14:paraId="44ECB4FD" w14:textId="5694F16C">
      <w:pPr>
        <w:rPr>
          <w:b/>
          <w:bCs/>
        </w:rPr>
      </w:pPr>
      <w:r w:rsidRPr="00A15B23">
        <w:rPr>
          <w:b/>
          <w:bCs/>
        </w:rPr>
        <w:t>Vraag 3</w:t>
      </w:r>
    </w:p>
    <w:p w:rsidRPr="00A15B23" w:rsidR="00A15B23" w:rsidP="00A15B23" w:rsidRDefault="00A15B23" w14:paraId="68457B0C" w14:textId="45FAE33F">
      <w:pPr>
        <w:rPr>
          <w:b/>
          <w:bCs/>
        </w:rPr>
      </w:pPr>
      <w:r w:rsidRPr="00A15B23">
        <w:rPr>
          <w:b/>
          <w:bCs/>
        </w:rPr>
        <w:t>Bent u ervan op de hoogte dat de Wet bestuur en toezicht rechtspersonen (</w:t>
      </w:r>
      <w:proofErr w:type="spellStart"/>
      <w:r w:rsidRPr="00A15B23">
        <w:rPr>
          <w:b/>
          <w:bCs/>
        </w:rPr>
        <w:t>Wbtr</w:t>
      </w:r>
      <w:proofErr w:type="spellEnd"/>
      <w:r w:rsidRPr="00A15B23">
        <w:rPr>
          <w:b/>
          <w:bCs/>
        </w:rPr>
        <w:t>) een grote zorg is en er inmiddels een aantal casussen zijn waarbij vrijwillige bestuurders het risico te lopen financieel hoofdelijk aansprakelijk gesteld te worden?</w:t>
      </w:r>
    </w:p>
    <w:p w:rsidR="00AA2891" w:rsidRDefault="00AA2891" w14:paraId="1F299822" w14:textId="77777777"/>
    <w:p w:rsidR="0016561B" w:rsidRDefault="0016561B" w14:paraId="06346D08" w14:textId="77777777"/>
    <w:p w:rsidR="00A15B23" w:rsidRDefault="00A15B23" w14:paraId="2FC2A880" w14:textId="41CD1CC9">
      <w:pPr>
        <w:rPr>
          <w:b/>
          <w:bCs/>
        </w:rPr>
      </w:pPr>
      <w:r>
        <w:rPr>
          <w:b/>
          <w:bCs/>
        </w:rPr>
        <w:lastRenderedPageBreak/>
        <w:t>Antwoord op vraag 3</w:t>
      </w:r>
    </w:p>
    <w:p w:rsidR="00345A84" w:rsidP="00015F7E" w:rsidRDefault="00345A84" w14:paraId="7828CAAE" w14:textId="7C24FBF9">
      <w:r>
        <w:t xml:space="preserve">Ik ben </w:t>
      </w:r>
      <w:bookmarkStart w:name="_Hlk200538955" w:id="5"/>
      <w:r>
        <w:t xml:space="preserve">bekend met de zorgen die in het maatschappelijke debat </w:t>
      </w:r>
      <w:r w:rsidR="00915577">
        <w:t>leven</w:t>
      </w:r>
      <w:r>
        <w:t xml:space="preserve"> over de gevolgen </w:t>
      </w:r>
      <w:r w:rsidRPr="00345A84">
        <w:t>van de Wet bestuur en toezicht rechtspersonen (</w:t>
      </w:r>
      <w:r>
        <w:t>hierna: WBTR</w:t>
      </w:r>
      <w:r w:rsidRPr="00345A84">
        <w:t>) voor burgers die vrijwillig een bestuurlijke taak vervullen voor een vereniging.</w:t>
      </w:r>
      <w:r>
        <w:t xml:space="preserve"> Mede </w:t>
      </w:r>
      <w:r w:rsidR="007D30B4">
        <w:t>naar aanleiding van die</w:t>
      </w:r>
      <w:r w:rsidR="00D32403">
        <w:t xml:space="preserve"> zorgen</w:t>
      </w:r>
      <w:r>
        <w:t xml:space="preserve"> </w:t>
      </w:r>
      <w:r w:rsidR="007D30B4">
        <w:t>vind</w:t>
      </w:r>
      <w:r w:rsidR="00374B31">
        <w:t>t</w:t>
      </w:r>
      <w:r>
        <w:t xml:space="preserve"> er </w:t>
      </w:r>
      <w:r w:rsidR="00015F7E">
        <w:t xml:space="preserve">een </w:t>
      </w:r>
      <w:r>
        <w:t>onderzoek</w:t>
      </w:r>
      <w:r w:rsidR="007D30B4">
        <w:t xml:space="preserve"> plaats</w:t>
      </w:r>
      <w:r>
        <w:t xml:space="preserve"> door Significant</w:t>
      </w:r>
      <w:r w:rsidRPr="007D2ECF" w:rsidR="007D2ECF">
        <w:t xml:space="preserve"> Public</w:t>
      </w:r>
      <w:r>
        <w:t xml:space="preserve"> </w:t>
      </w:r>
      <w:r w:rsidR="00D32403">
        <w:t xml:space="preserve">in opdracht van het ministerie van VWS </w:t>
      </w:r>
      <w:r w:rsidRPr="007D2ECF" w:rsidR="007D2ECF">
        <w:t xml:space="preserve">en de Vereniging Sport en Gemeenten (VSG) </w:t>
      </w:r>
      <w:r w:rsidR="00D32403">
        <w:t xml:space="preserve">in hoeverre de vrijwilligersverzekering bescherming biedt aan verenigingen en hun besturen, mede in het kader van de invoering van de WBTR. </w:t>
      </w:r>
      <w:bookmarkStart w:name="_Hlk200539015" w:id="6"/>
      <w:bookmarkEnd w:id="5"/>
      <w:r w:rsidR="00D32403">
        <w:t>In dit onderzoek gaan de onderzoekers onder meer in op praktijkcasus, waaronder de specifieke casus</w:t>
      </w:r>
      <w:r w:rsidR="006847DE">
        <w:t xml:space="preserve"> </w:t>
      </w:r>
      <w:r w:rsidR="00127B09">
        <w:t xml:space="preserve">uit </w:t>
      </w:r>
      <w:bookmarkEnd w:id="6"/>
      <w:r w:rsidR="00D32403">
        <w:t xml:space="preserve">het door de vragenstellers aangehaalde </w:t>
      </w:r>
      <w:r w:rsidR="00CA5D34">
        <w:t>bericht van NOS</w:t>
      </w:r>
      <w:r w:rsidR="006847DE">
        <w:t>.</w:t>
      </w:r>
      <w:r w:rsidR="00D32403">
        <w:t xml:space="preserve"> </w:t>
      </w:r>
      <w:r w:rsidR="007D2ECF">
        <w:t>Het is de verwachting dat d</w:t>
      </w:r>
      <w:r w:rsidR="00D32403">
        <w:t xml:space="preserve">e uitkomsten van dit onderzoek </w:t>
      </w:r>
      <w:r w:rsidR="007D2ECF">
        <w:t xml:space="preserve">voor </w:t>
      </w:r>
      <w:r w:rsidR="00C42F5E">
        <w:t>het zomerreces</w:t>
      </w:r>
      <w:r w:rsidR="00D32403">
        <w:t xml:space="preserve"> naar uw Kamer worden gestuurd.</w:t>
      </w:r>
    </w:p>
    <w:p w:rsidR="00345A84" w:rsidRDefault="00015F7E" w14:paraId="6C949FEE" w14:textId="6A3456B1">
      <w:r>
        <w:t>Verder</w:t>
      </w:r>
      <w:r w:rsidR="00D32403">
        <w:t xml:space="preserve"> </w:t>
      </w:r>
      <w:r w:rsidR="00C42F5E">
        <w:t>word</w:t>
      </w:r>
      <w:r w:rsidR="00127B09">
        <w:t xml:space="preserve">en </w:t>
      </w:r>
      <w:bookmarkStart w:name="_Hlk200539192" w:id="7"/>
      <w:r w:rsidRPr="007047DF" w:rsidR="007047DF">
        <w:rPr>
          <w:rFonts w:cs="Calibri" w:eastAsiaTheme="minorHAnsi"/>
          <w:color w:val="auto"/>
        </w:rPr>
        <w:t xml:space="preserve">de gevolgen van de WBTR voor het aantal aansprakelijkheidsstellingen van bestuurders en toezichthouders van verenigingen </w:t>
      </w:r>
      <w:r w:rsidR="006847DE">
        <w:rPr>
          <w:rFonts w:cs="Calibri" w:eastAsiaTheme="minorHAnsi"/>
          <w:color w:val="auto"/>
        </w:rPr>
        <w:t>onderdeel van</w:t>
      </w:r>
      <w:r w:rsidRPr="00DD084C" w:rsidR="00D32403">
        <w:rPr>
          <w:rFonts w:cs="Calibri" w:eastAsiaTheme="minorHAnsi"/>
          <w:color w:val="auto"/>
        </w:rPr>
        <w:t xml:space="preserve"> de </w:t>
      </w:r>
      <w:r w:rsidR="00D32403">
        <w:rPr>
          <w:rFonts w:cs="Calibri" w:eastAsiaTheme="minorHAnsi"/>
          <w:color w:val="auto"/>
        </w:rPr>
        <w:t xml:space="preserve">reeds </w:t>
      </w:r>
      <w:r w:rsidRPr="00DD084C" w:rsidR="00D32403">
        <w:rPr>
          <w:rFonts w:cs="Calibri" w:eastAsiaTheme="minorHAnsi"/>
          <w:color w:val="auto"/>
        </w:rPr>
        <w:t>aangekondigde wetevaluatie</w:t>
      </w:r>
      <w:r w:rsidR="00C42F5E">
        <w:rPr>
          <w:rFonts w:cs="Calibri" w:eastAsiaTheme="minorHAnsi"/>
          <w:color w:val="auto"/>
        </w:rPr>
        <w:t xml:space="preserve"> van de WBTR</w:t>
      </w:r>
      <w:r w:rsidR="00CA5D34">
        <w:rPr>
          <w:rFonts w:cs="Calibri" w:eastAsiaTheme="minorHAnsi"/>
          <w:color w:val="auto"/>
        </w:rPr>
        <w:t xml:space="preserve">. Hierbij wordt </w:t>
      </w:r>
      <w:r w:rsidR="006847DE">
        <w:rPr>
          <w:rFonts w:cs="Calibri" w:eastAsiaTheme="minorHAnsi"/>
          <w:color w:val="auto"/>
        </w:rPr>
        <w:t xml:space="preserve">ook onderzocht wat precies de oorsprong is van de zorgen </w:t>
      </w:r>
      <w:r w:rsidR="00CA5D34">
        <w:rPr>
          <w:rFonts w:cs="Calibri" w:eastAsiaTheme="minorHAnsi"/>
          <w:color w:val="auto"/>
        </w:rPr>
        <w:t xml:space="preserve">bij vrijwilligers </w:t>
      </w:r>
      <w:r w:rsidR="00127B09">
        <w:rPr>
          <w:rFonts w:cs="Calibri" w:eastAsiaTheme="minorHAnsi"/>
          <w:color w:val="auto"/>
        </w:rPr>
        <w:t>over</w:t>
      </w:r>
      <w:r w:rsidR="006847DE">
        <w:rPr>
          <w:rFonts w:cs="Calibri" w:eastAsiaTheme="minorHAnsi"/>
          <w:color w:val="auto"/>
        </w:rPr>
        <w:t xml:space="preserve"> aansprakelijkheidsstelling.</w:t>
      </w:r>
      <w:r w:rsidR="007047DF">
        <w:rPr>
          <w:rFonts w:cs="Calibri" w:eastAsiaTheme="minorHAnsi"/>
          <w:color w:val="auto"/>
        </w:rPr>
        <w:t xml:space="preserve"> </w:t>
      </w:r>
      <w:bookmarkEnd w:id="7"/>
      <w:r w:rsidR="007047DF">
        <w:rPr>
          <w:rFonts w:cs="Calibri" w:eastAsiaTheme="minorHAnsi"/>
          <w:color w:val="auto"/>
        </w:rPr>
        <w:t>Z</w:t>
      </w:r>
      <w:r w:rsidRPr="00DD084C" w:rsidR="00D32403">
        <w:rPr>
          <w:rFonts w:cs="Calibri" w:eastAsiaTheme="minorHAnsi"/>
          <w:color w:val="auto"/>
        </w:rPr>
        <w:t>ie over de</w:t>
      </w:r>
      <w:r w:rsidR="006847DE">
        <w:rPr>
          <w:rFonts w:cs="Calibri" w:eastAsiaTheme="minorHAnsi"/>
          <w:color w:val="auto"/>
        </w:rPr>
        <w:t>ze</w:t>
      </w:r>
      <w:r w:rsidRPr="00DD084C" w:rsidR="00D32403">
        <w:rPr>
          <w:rFonts w:cs="Calibri" w:eastAsiaTheme="minorHAnsi"/>
          <w:color w:val="auto"/>
        </w:rPr>
        <w:t xml:space="preserve"> </w:t>
      </w:r>
      <w:r w:rsidR="00150587">
        <w:rPr>
          <w:rFonts w:cs="Calibri" w:eastAsiaTheme="minorHAnsi"/>
          <w:color w:val="auto"/>
        </w:rPr>
        <w:t>wet</w:t>
      </w:r>
      <w:r w:rsidRPr="00DD084C" w:rsidR="00D32403">
        <w:rPr>
          <w:rFonts w:cs="Calibri" w:eastAsiaTheme="minorHAnsi"/>
          <w:color w:val="auto"/>
        </w:rPr>
        <w:t xml:space="preserve">evaluatie </w:t>
      </w:r>
      <w:r w:rsidR="00127B09">
        <w:rPr>
          <w:rFonts w:cs="Calibri" w:eastAsiaTheme="minorHAnsi"/>
          <w:color w:val="auto"/>
        </w:rPr>
        <w:t xml:space="preserve">ook </w:t>
      </w:r>
      <w:r w:rsidRPr="00DD084C" w:rsidR="00D32403">
        <w:rPr>
          <w:rFonts w:cs="Calibri" w:eastAsiaTheme="minorHAnsi"/>
          <w:color w:val="auto"/>
        </w:rPr>
        <w:t xml:space="preserve">het antwoord op </w:t>
      </w:r>
      <w:r w:rsidR="00D32403">
        <w:rPr>
          <w:rFonts w:cs="Calibri" w:eastAsiaTheme="minorHAnsi"/>
          <w:color w:val="auto"/>
        </w:rPr>
        <w:t xml:space="preserve">vragen 6 en 7 en de </w:t>
      </w:r>
      <w:r w:rsidR="00150587">
        <w:rPr>
          <w:rFonts w:cs="Calibri" w:eastAsiaTheme="minorHAnsi"/>
          <w:color w:val="auto"/>
        </w:rPr>
        <w:t>onderzoeks</w:t>
      </w:r>
      <w:r w:rsidR="00D32403">
        <w:rPr>
          <w:rFonts w:cs="Calibri" w:eastAsiaTheme="minorHAnsi"/>
          <w:color w:val="auto"/>
        </w:rPr>
        <w:t>notitie in de bijlage</w:t>
      </w:r>
      <w:r w:rsidR="007047DF">
        <w:rPr>
          <w:rFonts w:cs="Calibri" w:eastAsiaTheme="minorHAnsi"/>
          <w:color w:val="auto"/>
        </w:rPr>
        <w:t>.</w:t>
      </w:r>
    </w:p>
    <w:p w:rsidR="00A15B23" w:rsidRDefault="00A15B23" w14:paraId="4581018C" w14:textId="77777777"/>
    <w:p w:rsidR="00A15B23" w:rsidP="00A15B23" w:rsidRDefault="00A15B23" w14:paraId="39905C1B" w14:textId="668CBD29">
      <w:pPr>
        <w:rPr>
          <w:b/>
          <w:bCs/>
        </w:rPr>
      </w:pPr>
      <w:r w:rsidRPr="00A15B23">
        <w:rPr>
          <w:b/>
          <w:bCs/>
        </w:rPr>
        <w:t>Vraag 4</w:t>
      </w:r>
    </w:p>
    <w:p w:rsidRPr="00A15B23" w:rsidR="00A15B23" w:rsidP="00A15B23" w:rsidRDefault="00A15B23" w14:paraId="680B20FB" w14:textId="6F7A154F">
      <w:pPr>
        <w:rPr>
          <w:b/>
          <w:bCs/>
        </w:rPr>
      </w:pPr>
      <w:r w:rsidRPr="00A15B23">
        <w:rPr>
          <w:b/>
          <w:bCs/>
        </w:rPr>
        <w:t xml:space="preserve">Bent u van mening dat dit “de bedoeling” was van de </w:t>
      </w:r>
      <w:proofErr w:type="spellStart"/>
      <w:r w:rsidRPr="00A15B23">
        <w:rPr>
          <w:b/>
          <w:bCs/>
        </w:rPr>
        <w:t>Wbtr</w:t>
      </w:r>
      <w:proofErr w:type="spellEnd"/>
      <w:r w:rsidRPr="00A15B23">
        <w:rPr>
          <w:b/>
          <w:bCs/>
        </w:rPr>
        <w:t>, dat vrijwillige bestuurders in principe gelijk worden gesteld aan professionele bestuurders?</w:t>
      </w:r>
    </w:p>
    <w:p w:rsidR="00A15B23" w:rsidP="00A15B23" w:rsidRDefault="00A15B23" w14:paraId="0DFD2A95" w14:textId="77777777"/>
    <w:p w:rsidRPr="00A15B23" w:rsidR="00A15B23" w:rsidP="00A15B23" w:rsidRDefault="00A15B23" w14:paraId="44575119" w14:textId="77777777">
      <w:pPr>
        <w:rPr>
          <w:b/>
          <w:bCs/>
        </w:rPr>
      </w:pPr>
      <w:r w:rsidRPr="00A15B23">
        <w:rPr>
          <w:b/>
          <w:bCs/>
        </w:rPr>
        <w:t>Antwoord vraag 4</w:t>
      </w:r>
    </w:p>
    <w:p w:rsidR="00A15B23" w:rsidP="0022646F" w:rsidRDefault="00150587" w14:paraId="64CF040C" w14:textId="665300D4">
      <w:r>
        <w:t xml:space="preserve">Nee, het is niet </w:t>
      </w:r>
      <w:r w:rsidR="00A15B23">
        <w:t xml:space="preserve">de bedoeling van de </w:t>
      </w:r>
      <w:r w:rsidR="006847DE">
        <w:t>WBTR</w:t>
      </w:r>
      <w:r w:rsidR="00A15B23">
        <w:t xml:space="preserve"> dat vrijwillige bestuurders in principe gelijk worden gesteld aan professionele bestuurders. </w:t>
      </w:r>
      <w:r w:rsidR="00DC0DB4">
        <w:t>In de WBTR wordt voor</w:t>
      </w:r>
      <w:r w:rsidR="004E67C8">
        <w:t xml:space="preserve"> wat de aansprakelijkheidsregeling van bestuurders in faillissement</w:t>
      </w:r>
      <w:r w:rsidR="00EB5D64">
        <w:t xml:space="preserve"> betreft</w:t>
      </w:r>
      <w:r w:rsidR="004E67C8">
        <w:t xml:space="preserve"> een belangrijk onderscheid gemaakt tussen enerzijds </w:t>
      </w:r>
      <w:r w:rsidRPr="0022646F" w:rsidR="0022646F">
        <w:t>informele en niet-commerciële verenigingen</w:t>
      </w:r>
      <w:r w:rsidR="0022646F">
        <w:t xml:space="preserve"> (zoals </w:t>
      </w:r>
      <w:r w:rsidR="007D2ECF">
        <w:t>sportverenigingen</w:t>
      </w:r>
      <w:r w:rsidR="0022646F">
        <w:t>)</w:t>
      </w:r>
      <w:r w:rsidRPr="0022646F" w:rsidR="0022646F">
        <w:t xml:space="preserve"> en niet-commerciële stichtingen </w:t>
      </w:r>
      <w:r w:rsidR="0022646F">
        <w:t>en anderzijds</w:t>
      </w:r>
      <w:r w:rsidRPr="0022646F" w:rsidR="0022646F">
        <w:t xml:space="preserve"> commerciële en formele verenigingen, commerciële stichtingen en semipublieke verenigingen en stichtingen</w:t>
      </w:r>
      <w:r w:rsidR="00451F0E">
        <w:t>.</w:t>
      </w:r>
      <w:r w:rsidR="0022646F">
        <w:rPr>
          <w:rStyle w:val="Voetnootmarkering"/>
        </w:rPr>
        <w:footnoteReference w:id="3"/>
      </w:r>
      <w:r w:rsidRPr="0022646F" w:rsidR="0022646F">
        <w:t xml:space="preserve"> </w:t>
      </w:r>
      <w:r w:rsidRPr="00DA79D6" w:rsidR="0022646F">
        <w:rPr>
          <w:rFonts w:cs="Calibri" w:eastAsiaTheme="minorHAnsi"/>
          <w:color w:val="auto"/>
        </w:rPr>
        <w:t>Het gaat daarbij om de regeling die bepaalt dat bij aansprakelijkheid in faillissement het zogenaamde bewijsvermoeden niet van toepassing is op bestuurders van informele verenigingen en niet-commerciële verenigingen en stichtingen.</w:t>
      </w:r>
      <w:r w:rsidRPr="00DA79D6" w:rsidR="0022646F">
        <w:rPr>
          <w:rFonts w:cs="Calibri" w:eastAsiaTheme="minorHAnsi"/>
          <w:color w:val="auto"/>
          <w:vertAlign w:val="superscript"/>
        </w:rPr>
        <w:footnoteReference w:id="4"/>
      </w:r>
      <w:r w:rsidRPr="00DA79D6" w:rsidR="0022646F">
        <w:rPr>
          <w:rFonts w:cs="Calibri" w:eastAsiaTheme="minorHAnsi"/>
          <w:color w:val="auto"/>
        </w:rPr>
        <w:t xml:space="preserve"> Het bewijsvermoeden houdt in dat wanneer niet aan de jaarrekeningplicht of boekhoudplicht is voldaan, er sprake is van een onbehoorlijke taakvervulling en aannemelijk is dat deze onbehoorlijke taakvervulling een belangrijke oorzaak is van het faillissement. De bestuurder is dan aansprakelijk jegens de vereniging of stichting, tenzij hij aantoont dat het faillissement niet veroorzaakt is door kennelijk onbehoorlijke taakvervulling. Het is met het bewijsvermoeden eenvoudiger voor de curator </w:t>
      </w:r>
      <w:r w:rsidR="00C42F5E">
        <w:rPr>
          <w:rFonts w:cs="Calibri" w:eastAsiaTheme="minorHAnsi"/>
          <w:color w:val="auto"/>
        </w:rPr>
        <w:t xml:space="preserve">om </w:t>
      </w:r>
      <w:r w:rsidRPr="00DA79D6" w:rsidR="0022646F">
        <w:rPr>
          <w:rFonts w:cs="Calibri" w:eastAsiaTheme="minorHAnsi"/>
          <w:color w:val="auto"/>
        </w:rPr>
        <w:t xml:space="preserve">de bestuurder aansprakelijk te stellen in geval van faillissement. </w:t>
      </w:r>
      <w:r w:rsidR="00C42F5E">
        <w:rPr>
          <w:rFonts w:cs="Calibri" w:eastAsiaTheme="minorHAnsi"/>
          <w:color w:val="auto"/>
        </w:rPr>
        <w:t>H</w:t>
      </w:r>
      <w:r w:rsidRPr="00DA79D6" w:rsidR="0022646F">
        <w:rPr>
          <w:rFonts w:cs="Calibri" w:eastAsiaTheme="minorHAnsi"/>
          <w:color w:val="auto"/>
        </w:rPr>
        <w:t>et bewijsvermoeden</w:t>
      </w:r>
      <w:r w:rsidR="00C42F5E">
        <w:rPr>
          <w:rFonts w:cs="Calibri" w:eastAsiaTheme="minorHAnsi"/>
          <w:color w:val="auto"/>
        </w:rPr>
        <w:t xml:space="preserve"> is dus</w:t>
      </w:r>
      <w:r w:rsidRPr="00DA79D6" w:rsidR="0022646F">
        <w:rPr>
          <w:rFonts w:cs="Calibri" w:eastAsiaTheme="minorHAnsi"/>
          <w:color w:val="auto"/>
        </w:rPr>
        <w:t xml:space="preserve"> niet van toepassing op bestuurders van informele verenigingen en niet-commerciële verenigingen en stichtingen</w:t>
      </w:r>
      <w:r w:rsidR="00C42F5E">
        <w:rPr>
          <w:rFonts w:cs="Calibri" w:eastAsiaTheme="minorHAnsi"/>
          <w:color w:val="auto"/>
        </w:rPr>
        <w:t xml:space="preserve">. Dit </w:t>
      </w:r>
      <w:r w:rsidRPr="00DA79D6" w:rsidR="0022646F">
        <w:rPr>
          <w:rFonts w:cs="Calibri" w:eastAsiaTheme="minorHAnsi"/>
          <w:color w:val="auto"/>
        </w:rPr>
        <w:t>betekent dat wanneer zij de boekhouding niet op orde hebben, dit niet automatisch</w:t>
      </w:r>
      <w:r w:rsidR="00EB5D64">
        <w:rPr>
          <w:rFonts w:cs="Calibri" w:eastAsiaTheme="minorHAnsi"/>
          <w:color w:val="auto"/>
        </w:rPr>
        <w:t xml:space="preserve"> leidt tot</w:t>
      </w:r>
      <w:r w:rsidRPr="00DA79D6" w:rsidR="0022646F">
        <w:rPr>
          <w:rFonts w:cs="Calibri" w:eastAsiaTheme="minorHAnsi"/>
          <w:color w:val="auto"/>
        </w:rPr>
        <w:t xml:space="preserve"> aansprakelijkheid. Daarmee is de drempel voor aansprakelijkheid in faillissement bij informele en niet-commerciële verenigingen </w:t>
      </w:r>
      <w:r w:rsidRPr="00DA79D6" w:rsidR="0022646F">
        <w:rPr>
          <w:rFonts w:cs="Calibri" w:eastAsiaTheme="minorHAnsi"/>
          <w:color w:val="auto"/>
        </w:rPr>
        <w:lastRenderedPageBreak/>
        <w:t>en niet-commerciële stichtingen hoger dan bij commerciële en formele verenigingen, commerciële stichtingen en semipublieke verenigingen en stichtingen.</w:t>
      </w:r>
      <w:r w:rsidRPr="0022646F" w:rsidR="0022646F">
        <w:t xml:space="preserve"> </w:t>
      </w:r>
      <w:r w:rsidR="00C42F5E">
        <w:t>In</w:t>
      </w:r>
      <w:r>
        <w:rPr>
          <w:rFonts w:cs="Calibri" w:eastAsiaTheme="minorHAnsi"/>
          <w:color w:val="auto"/>
        </w:rPr>
        <w:t xml:space="preserve"> de WBTR</w:t>
      </w:r>
      <w:r w:rsidR="00C42F5E">
        <w:rPr>
          <w:rFonts w:cs="Calibri" w:eastAsiaTheme="minorHAnsi"/>
          <w:color w:val="auto"/>
        </w:rPr>
        <w:t xml:space="preserve"> is derhalve</w:t>
      </w:r>
      <w:r>
        <w:rPr>
          <w:rFonts w:cs="Calibri" w:eastAsiaTheme="minorHAnsi"/>
          <w:color w:val="auto"/>
        </w:rPr>
        <w:t xml:space="preserve"> wel degelijk rekening gehouden met</w:t>
      </w:r>
      <w:r w:rsidRPr="0022646F" w:rsidR="0022646F">
        <w:rPr>
          <w:rFonts w:cs="Calibri" w:eastAsiaTheme="minorHAnsi"/>
          <w:color w:val="auto"/>
        </w:rPr>
        <w:t xml:space="preserve"> de verschillen in professionaliteit tussen</w:t>
      </w:r>
      <w:r w:rsidR="0022646F">
        <w:rPr>
          <w:rFonts w:cs="Calibri" w:eastAsiaTheme="minorHAnsi"/>
          <w:color w:val="auto"/>
        </w:rPr>
        <w:t xml:space="preserve"> </w:t>
      </w:r>
      <w:r w:rsidRPr="0022646F" w:rsidR="0022646F">
        <w:rPr>
          <w:rFonts w:cs="Calibri" w:eastAsiaTheme="minorHAnsi"/>
          <w:color w:val="auto"/>
        </w:rPr>
        <w:t>bijvoorbeeld enerzijds</w:t>
      </w:r>
      <w:r w:rsidR="00DC0DB4">
        <w:rPr>
          <w:rFonts w:cs="Calibri" w:eastAsiaTheme="minorHAnsi"/>
          <w:color w:val="auto"/>
        </w:rPr>
        <w:t xml:space="preserve"> vrijwillige bestuurders bij</w:t>
      </w:r>
      <w:r w:rsidRPr="0022646F" w:rsidR="0022646F">
        <w:rPr>
          <w:rFonts w:cs="Calibri" w:eastAsiaTheme="minorHAnsi"/>
          <w:color w:val="auto"/>
        </w:rPr>
        <w:t xml:space="preserve"> tennisverenigingen en anderzijds </w:t>
      </w:r>
      <w:r w:rsidR="00DC0DB4">
        <w:rPr>
          <w:rFonts w:cs="Calibri" w:eastAsiaTheme="minorHAnsi"/>
          <w:color w:val="auto"/>
        </w:rPr>
        <w:t xml:space="preserve">professionele bestuurders bij </w:t>
      </w:r>
      <w:r w:rsidRPr="0022646F" w:rsidR="0022646F">
        <w:rPr>
          <w:rFonts w:cs="Calibri" w:eastAsiaTheme="minorHAnsi"/>
          <w:color w:val="auto"/>
        </w:rPr>
        <w:t>woningcorporaties.</w:t>
      </w:r>
      <w:r w:rsidR="0022646F">
        <w:rPr>
          <w:rStyle w:val="Voetnootmarkering"/>
          <w:rFonts w:cs="Calibri" w:eastAsiaTheme="minorHAnsi"/>
          <w:color w:val="auto"/>
        </w:rPr>
        <w:footnoteReference w:id="5"/>
      </w:r>
    </w:p>
    <w:p w:rsidR="00A15B23" w:rsidP="00A15B23" w:rsidRDefault="00A15B23" w14:paraId="74DB23A3" w14:textId="77777777"/>
    <w:p w:rsidRPr="00345A84" w:rsidR="00A15B23" w:rsidP="00A15B23" w:rsidRDefault="00A15B23" w14:paraId="15F317E8" w14:textId="3CC20100">
      <w:pPr>
        <w:rPr>
          <w:b/>
          <w:bCs/>
        </w:rPr>
      </w:pPr>
      <w:r w:rsidRPr="00345A84">
        <w:rPr>
          <w:b/>
          <w:bCs/>
        </w:rPr>
        <w:t>Vraag 5</w:t>
      </w:r>
      <w:r w:rsidR="0016561B">
        <w:rPr>
          <w:b/>
          <w:bCs/>
        </w:rPr>
        <w:br/>
      </w:r>
      <w:r w:rsidRPr="00345A84">
        <w:rPr>
          <w:b/>
          <w:bCs/>
        </w:rPr>
        <w:t>Bent u van mening dat de vrijwilligersverzekering die verenigingen kunnen afsluiten tegen deze risico’s (bestuursaansprakelijkheid en rechtsbijstand) de risico’s voldoende afdekt en kunt u dit ook onderbouwen met als voorbeelden de casussen zoals genoemd in het artikel?</w:t>
      </w:r>
    </w:p>
    <w:p w:rsidR="00A15B23" w:rsidP="00A15B23" w:rsidRDefault="00A15B23" w14:paraId="29E8E424" w14:textId="33921A3A"/>
    <w:p w:rsidRPr="00A15B23" w:rsidR="00A15B23" w:rsidP="00A15B23" w:rsidRDefault="00A15B23" w14:paraId="6364BF77" w14:textId="350E4B1A">
      <w:pPr>
        <w:rPr>
          <w:b/>
          <w:bCs/>
        </w:rPr>
      </w:pPr>
      <w:r w:rsidRPr="00A15B23">
        <w:rPr>
          <w:b/>
          <w:bCs/>
        </w:rPr>
        <w:t>Antwoord vraag 5</w:t>
      </w:r>
    </w:p>
    <w:p w:rsidR="007D2ECF" w:rsidP="007D2ECF" w:rsidRDefault="00C42F5E" w14:paraId="11EB4EF3" w14:textId="2E710E0C">
      <w:pPr>
        <w:rPr>
          <w:color w:val="auto"/>
        </w:rPr>
      </w:pPr>
      <w:r>
        <w:rPr>
          <w:color w:val="auto"/>
        </w:rPr>
        <w:t xml:space="preserve">In het kader van </w:t>
      </w:r>
      <w:r w:rsidR="007D2ECF">
        <w:rPr>
          <w:color w:val="auto"/>
        </w:rPr>
        <w:t>het Wetgevingsoverleg Sport en Bewegen op 2 december j</w:t>
      </w:r>
      <w:r w:rsidR="009D1FBD">
        <w:rPr>
          <w:color w:val="auto"/>
        </w:rPr>
        <w:t>ongstleden</w:t>
      </w:r>
      <w:r w:rsidR="007D2ECF">
        <w:rPr>
          <w:color w:val="auto"/>
        </w:rPr>
        <w:t xml:space="preserve"> is een motie aangenomen om de bescherming van de huidige vrijwilligersverzekering te onderzoeken</w:t>
      </w:r>
      <w:r w:rsidR="007D2ECF">
        <w:rPr>
          <w:rStyle w:val="Voetnootmarkering"/>
          <w:color w:val="auto"/>
        </w:rPr>
        <w:footnoteReference w:id="6"/>
      </w:r>
      <w:r w:rsidR="007D2ECF">
        <w:rPr>
          <w:color w:val="auto"/>
        </w:rPr>
        <w:t>. Naar aanleiding van de motie voert Significant Public</w:t>
      </w:r>
      <w:r w:rsidR="003C55D2">
        <w:rPr>
          <w:color w:val="auto"/>
        </w:rPr>
        <w:t>,</w:t>
      </w:r>
      <w:r w:rsidR="007D2ECF">
        <w:rPr>
          <w:color w:val="auto"/>
        </w:rPr>
        <w:t xml:space="preserve"> conform de toezegging aan uw Kamer</w:t>
      </w:r>
      <w:r w:rsidR="003C55D2">
        <w:rPr>
          <w:color w:val="auto"/>
        </w:rPr>
        <w:t>,</w:t>
      </w:r>
      <w:r w:rsidR="007D2ECF">
        <w:rPr>
          <w:color w:val="auto"/>
        </w:rPr>
        <w:t xml:space="preserve"> het </w:t>
      </w:r>
      <w:r w:rsidRPr="00C42F5E">
        <w:rPr>
          <w:color w:val="auto"/>
        </w:rPr>
        <w:t xml:space="preserve">in het antwoord op vraag 3 bedoelde </w:t>
      </w:r>
      <w:r w:rsidR="007D2ECF">
        <w:rPr>
          <w:color w:val="auto"/>
        </w:rPr>
        <w:t xml:space="preserve">verkennende onderzoek uit </w:t>
      </w:r>
      <w:r>
        <w:rPr>
          <w:color w:val="auto"/>
        </w:rPr>
        <w:t xml:space="preserve">naar de vraag </w:t>
      </w:r>
      <w:r w:rsidR="007D2ECF">
        <w:rPr>
          <w:color w:val="auto"/>
        </w:rPr>
        <w:t xml:space="preserve">in hoeverre de vrijwilligersverzekering de risico’s van aansprakelijkheid voldoende afdekt, mede in het kader van de invoering van de WBTR. De casus </w:t>
      </w:r>
      <w:r w:rsidR="00D97EDD">
        <w:rPr>
          <w:color w:val="auto"/>
        </w:rPr>
        <w:t xml:space="preserve">die </w:t>
      </w:r>
      <w:r w:rsidR="009550E2">
        <w:rPr>
          <w:color w:val="auto"/>
        </w:rPr>
        <w:t>in</w:t>
      </w:r>
      <w:r w:rsidR="007D2ECF">
        <w:rPr>
          <w:color w:val="auto"/>
        </w:rPr>
        <w:t xml:space="preserve"> het artikel van de NOS </w:t>
      </w:r>
      <w:r w:rsidR="009550E2">
        <w:rPr>
          <w:color w:val="auto"/>
        </w:rPr>
        <w:t>wordt</w:t>
      </w:r>
      <w:r w:rsidR="007D2ECF">
        <w:rPr>
          <w:color w:val="auto"/>
        </w:rPr>
        <w:t xml:space="preserve"> genoemd</w:t>
      </w:r>
      <w:r w:rsidR="009550E2">
        <w:rPr>
          <w:color w:val="auto"/>
        </w:rPr>
        <w:t>, wordt</w:t>
      </w:r>
      <w:r w:rsidR="00E97C29">
        <w:rPr>
          <w:color w:val="auto"/>
        </w:rPr>
        <w:t xml:space="preserve"> </w:t>
      </w:r>
      <w:r w:rsidR="007D2ECF">
        <w:rPr>
          <w:color w:val="auto"/>
        </w:rPr>
        <w:t xml:space="preserve">in dit onderzoek als voorbeeld meegenomen. </w:t>
      </w:r>
      <w:r w:rsidRPr="00D3365C" w:rsidR="00D3365C">
        <w:rPr>
          <w:color w:val="auto"/>
        </w:rPr>
        <w:t>De uitkomsten van dit onderzoek worden naar verwachting voor het zomerreces naar uw Kamer gestuurd.</w:t>
      </w:r>
    </w:p>
    <w:p w:rsidR="00A15B23" w:rsidP="00A15B23" w:rsidRDefault="00A15B23" w14:paraId="19C937D5" w14:textId="77777777">
      <w:pPr>
        <w:rPr>
          <w:color w:val="FF0000"/>
        </w:rPr>
      </w:pPr>
    </w:p>
    <w:p w:rsidRPr="00345A84" w:rsidR="00345A84" w:rsidP="00345A84" w:rsidRDefault="00345A84" w14:paraId="35940814" w14:textId="677B0537">
      <w:pPr>
        <w:rPr>
          <w:rFonts w:ascii="Aptos" w:hAnsi="Aptos"/>
          <w:b/>
          <w:bCs/>
          <w:color w:val="auto"/>
          <w:sz w:val="22"/>
          <w:szCs w:val="22"/>
        </w:rPr>
      </w:pPr>
      <w:r w:rsidRPr="00345A84">
        <w:rPr>
          <w:b/>
          <w:bCs/>
        </w:rPr>
        <w:t>Vraag 6</w:t>
      </w:r>
      <w:r w:rsidR="0016561B">
        <w:rPr>
          <w:b/>
          <w:bCs/>
        </w:rPr>
        <w:br/>
      </w:r>
      <w:r w:rsidRPr="00345A84">
        <w:rPr>
          <w:b/>
          <w:bCs/>
        </w:rPr>
        <w:t>Wanneer kan de Kamer de opdrachtbrief, waartoe het kabinet heeft aangegeven bereid te zijn, tegemoetzien?</w:t>
      </w:r>
    </w:p>
    <w:p w:rsidRPr="00345A84" w:rsidR="00345A84" w:rsidP="00345A84" w:rsidRDefault="00345A84" w14:paraId="0B06B45F" w14:textId="3818AF72">
      <w:pPr>
        <w:rPr>
          <w:b/>
          <w:bCs/>
          <w:sz w:val="24"/>
          <w:szCs w:val="24"/>
          <w14:ligatures w14:val="standardContextual"/>
        </w:rPr>
      </w:pPr>
      <w:r w:rsidRPr="00345A84">
        <w:rPr>
          <w:b/>
          <w:bCs/>
        </w:rPr>
        <w:br/>
        <w:t>Vraag 7</w:t>
      </w:r>
      <w:r w:rsidR="0016561B">
        <w:rPr>
          <w:b/>
          <w:bCs/>
        </w:rPr>
        <w:br/>
      </w:r>
      <w:r w:rsidRPr="00345A84">
        <w:rPr>
          <w:b/>
          <w:bCs/>
        </w:rPr>
        <w:t>Worden bij de wetsevaluatie praktijkcasussen betrokken? Zo ja, hoe zorgt de onderzoeksinstelling dat ze hiermee voldoende bekend zijn, aangezien er momenteel al een aantal stevige casussen lopen maar het kabinet in antwoord op eerdere Kamervragen (december 2024) aangaf niet bekend te zijn met juridische uitspraken en dus niet verder kijkt dan dat wat de vragenstellers tot zorgen baart?</w:t>
      </w:r>
    </w:p>
    <w:p w:rsidR="00345A84" w:rsidP="00345A84" w:rsidRDefault="00345A84" w14:paraId="1B425078" w14:textId="77777777"/>
    <w:p w:rsidR="00345A84" w:rsidP="00345A84" w:rsidRDefault="00345A84" w14:paraId="5A15C8A9" w14:textId="77777777">
      <w:r>
        <w:rPr>
          <w:b/>
          <w:bCs/>
        </w:rPr>
        <w:t>Antwoord vragen 6 en 7</w:t>
      </w:r>
    </w:p>
    <w:p w:rsidRPr="00A15B23" w:rsidR="00A15B23" w:rsidP="00345A84" w:rsidRDefault="00345A84" w14:paraId="0CD63BD9" w14:textId="09AAC1D5">
      <w:r>
        <w:t xml:space="preserve">In de bijlage </w:t>
      </w:r>
      <w:r w:rsidR="00C42F5E">
        <w:t xml:space="preserve">bij deze beantwoording </w:t>
      </w:r>
      <w:r>
        <w:t xml:space="preserve">stuur ik uw Kamer </w:t>
      </w:r>
      <w:bookmarkStart w:name="_Hlk200539240" w:id="9"/>
      <w:r>
        <w:t xml:space="preserve">de onderzoeksdoelstelling, de beleidscontext en de onderzoeksvragen zoals opgenomen in een door </w:t>
      </w:r>
      <w:r w:rsidR="00150587">
        <w:t>het</w:t>
      </w:r>
      <w:r>
        <w:t xml:space="preserve"> </w:t>
      </w:r>
      <w:r w:rsidRPr="009550E2" w:rsidR="009550E2">
        <w:t>Wetenschappelijk Onderzoek- en Datacentrum</w:t>
      </w:r>
      <w:r w:rsidR="009550E2">
        <w:t xml:space="preserve"> (</w:t>
      </w:r>
      <w:r>
        <w:t>WODC</w:t>
      </w:r>
      <w:r w:rsidR="009550E2">
        <w:t>)</w:t>
      </w:r>
      <w:r>
        <w:t xml:space="preserve"> opgestelde notitie op basis waarvan </w:t>
      </w:r>
      <w:r w:rsidR="00150587">
        <w:t xml:space="preserve">het </w:t>
      </w:r>
      <w:proofErr w:type="gramStart"/>
      <w:r w:rsidR="00150587">
        <w:t>WODC</w:t>
      </w:r>
      <w:r>
        <w:t xml:space="preserve"> onderzoekspartijen</w:t>
      </w:r>
      <w:proofErr w:type="gramEnd"/>
      <w:r>
        <w:t xml:space="preserve"> zal benaderen voor het uitvoeren van de evaluatie van de WBTR. </w:t>
      </w:r>
      <w:bookmarkEnd w:id="9"/>
      <w:r>
        <w:t xml:space="preserve">Zoals </w:t>
      </w:r>
      <w:r w:rsidR="006847DE">
        <w:t>uit de bijlage blijkt</w:t>
      </w:r>
      <w:r w:rsidR="00150587">
        <w:t>,</w:t>
      </w:r>
      <w:r w:rsidR="006847DE">
        <w:t xml:space="preserve"> </w:t>
      </w:r>
      <w:r w:rsidR="00E727B9">
        <w:t xml:space="preserve">wordt in </w:t>
      </w:r>
      <w:r w:rsidR="006847DE">
        <w:t>de</w:t>
      </w:r>
      <w:r>
        <w:t xml:space="preserve"> evaluatie uitdrukkelijk </w:t>
      </w:r>
      <w:r w:rsidR="00E727B9">
        <w:t xml:space="preserve">de vraag betrokken </w:t>
      </w:r>
      <w:r>
        <w:t xml:space="preserve">hoe de wet in de praktijk uitpakt. Daarbij wordt ook expliciet aandacht besteed aan de vraag of de WBTR mogelijke onbedoelde negatieve effecten heeft op het terrein van aansprakelijkheidstelling van vrijwilligers </w:t>
      </w:r>
      <w:r w:rsidR="00E727B9">
        <w:t xml:space="preserve">en </w:t>
      </w:r>
      <w:r>
        <w:t xml:space="preserve">de bereidheid van burgers om een vrijwilligersbestuursfunctie te vervullen. Het is aan de </w:t>
      </w:r>
      <w:r w:rsidR="00E727B9">
        <w:t xml:space="preserve">offrerende </w:t>
      </w:r>
      <w:r>
        <w:t>onderzoeksinstelling</w:t>
      </w:r>
      <w:r w:rsidR="00E727B9">
        <w:t>en</w:t>
      </w:r>
      <w:r>
        <w:t xml:space="preserve"> om in </w:t>
      </w:r>
      <w:r w:rsidR="00E727B9">
        <w:t xml:space="preserve">hun </w:t>
      </w:r>
      <w:r>
        <w:t>onderzoeksplan</w:t>
      </w:r>
      <w:r w:rsidR="00E727B9">
        <w:t>nen</w:t>
      </w:r>
      <w:r>
        <w:t xml:space="preserve"> een </w:t>
      </w:r>
      <w:r w:rsidR="009550E2">
        <w:t xml:space="preserve">specifieke </w:t>
      </w:r>
      <w:r>
        <w:t xml:space="preserve">methode voor te stellen. Ik voorzie hiervoor op </w:t>
      </w:r>
      <w:r>
        <w:lastRenderedPageBreak/>
        <w:t xml:space="preserve">dit moment geen grotere uitdagingen dan bij andere wetsevaluaties. </w:t>
      </w:r>
      <w:bookmarkStart w:name="_Hlk200539273" w:id="10"/>
      <w:r w:rsidR="00E727B9">
        <w:t>De</w:t>
      </w:r>
      <w:r>
        <w:t xml:space="preserve"> uiteindelijke inhoud van de opdracht wordt bepaald door het WODC in samenwerking met de onderzoeksinstelling die de evaluatie uitvoert </w:t>
      </w:r>
      <w:bookmarkEnd w:id="10"/>
      <w:r>
        <w:t xml:space="preserve">en dus kan afwijken van deze bijlage. Conform Artikel XVIA van de </w:t>
      </w:r>
      <w:r w:rsidR="004E67C8">
        <w:t>WBTR</w:t>
      </w:r>
      <w:r>
        <w:t xml:space="preserve"> zal de evaluatie van de wet voor 1 juli 2026 naar uw Kamer worden verzonden.</w:t>
      </w:r>
    </w:p>
    <w:sectPr w:rsidRPr="00A15B23" w:rsidR="00A15B2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3664" w14:textId="77777777" w:rsidR="0003407B" w:rsidRDefault="0003407B">
      <w:pPr>
        <w:spacing w:line="240" w:lineRule="auto"/>
      </w:pPr>
      <w:r>
        <w:separator/>
      </w:r>
    </w:p>
  </w:endnote>
  <w:endnote w:type="continuationSeparator" w:id="0">
    <w:p w14:paraId="16742A24" w14:textId="77777777" w:rsidR="0003407B" w:rsidRDefault="00034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3480" w14:textId="77777777" w:rsidR="00143237" w:rsidRDefault="0014323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84B3" w14:textId="77777777" w:rsidR="0003407B" w:rsidRDefault="0003407B">
      <w:pPr>
        <w:spacing w:line="240" w:lineRule="auto"/>
      </w:pPr>
      <w:r>
        <w:separator/>
      </w:r>
    </w:p>
  </w:footnote>
  <w:footnote w:type="continuationSeparator" w:id="0">
    <w:p w14:paraId="4DACC05B" w14:textId="77777777" w:rsidR="0003407B" w:rsidRDefault="0003407B">
      <w:pPr>
        <w:spacing w:line="240" w:lineRule="auto"/>
      </w:pPr>
      <w:r>
        <w:continuationSeparator/>
      </w:r>
    </w:p>
  </w:footnote>
  <w:footnote w:id="1">
    <w:p w14:paraId="304EC301" w14:textId="22CFE324" w:rsidR="007D2ECF" w:rsidRPr="007075A2" w:rsidRDefault="007D2ECF">
      <w:pPr>
        <w:pStyle w:val="Voetnoottekst"/>
        <w:rPr>
          <w:rFonts w:ascii="Verdana" w:hAnsi="Verdana"/>
          <w:sz w:val="16"/>
          <w:szCs w:val="16"/>
        </w:rPr>
      </w:pPr>
      <w:r w:rsidRPr="007075A2">
        <w:rPr>
          <w:rStyle w:val="Voetnootmarkering"/>
          <w:rFonts w:ascii="Verdana" w:hAnsi="Verdana"/>
          <w:sz w:val="16"/>
          <w:szCs w:val="16"/>
        </w:rPr>
        <w:footnoteRef/>
      </w:r>
      <w:r w:rsidRPr="007075A2">
        <w:rPr>
          <w:rFonts w:ascii="Verdana" w:hAnsi="Verdana"/>
          <w:sz w:val="16"/>
          <w:szCs w:val="16"/>
        </w:rPr>
        <w:t xml:space="preserve"> </w:t>
      </w:r>
      <w:r w:rsidR="007075A2" w:rsidRPr="007075A2">
        <w:rPr>
          <w:rFonts w:ascii="Verdana" w:hAnsi="Verdana"/>
          <w:sz w:val="16"/>
          <w:szCs w:val="16"/>
        </w:rPr>
        <w:t>Kamerstukken II 2024/2025, 29515, nr. 494</w:t>
      </w:r>
    </w:p>
  </w:footnote>
  <w:footnote w:id="2">
    <w:p w14:paraId="3B06F790" w14:textId="77777777" w:rsidR="00015F7E" w:rsidRPr="008F31D0" w:rsidRDefault="00015F7E" w:rsidP="00015F7E">
      <w:pPr>
        <w:pStyle w:val="Voetnoottekst"/>
        <w:rPr>
          <w:rFonts w:ascii="Verdana" w:hAnsi="Verdana"/>
          <w:sz w:val="16"/>
          <w:szCs w:val="16"/>
        </w:rPr>
      </w:pPr>
      <w:r w:rsidRPr="008F31D0">
        <w:rPr>
          <w:rStyle w:val="Voetnootmarkering"/>
          <w:rFonts w:ascii="Verdana" w:hAnsi="Verdana"/>
          <w:sz w:val="16"/>
          <w:szCs w:val="16"/>
        </w:rPr>
        <w:footnoteRef/>
      </w:r>
      <w:r w:rsidRPr="008F31D0">
        <w:rPr>
          <w:rFonts w:ascii="Verdana" w:hAnsi="Verdana"/>
          <w:sz w:val="16"/>
          <w:szCs w:val="16"/>
        </w:rPr>
        <w:t xml:space="preserve"> Kamerstukken </w:t>
      </w:r>
      <w:r>
        <w:rPr>
          <w:rFonts w:ascii="Verdana" w:hAnsi="Verdana"/>
          <w:sz w:val="16"/>
          <w:szCs w:val="16"/>
        </w:rPr>
        <w:t xml:space="preserve">II </w:t>
      </w:r>
      <w:r w:rsidRPr="008F31D0">
        <w:rPr>
          <w:rFonts w:ascii="Verdana" w:hAnsi="Verdana"/>
          <w:sz w:val="16"/>
          <w:szCs w:val="16"/>
        </w:rPr>
        <w:t>2022/2023 295145, nr. 485, p. 50.</w:t>
      </w:r>
    </w:p>
  </w:footnote>
  <w:footnote w:id="3">
    <w:p w14:paraId="22FF9104" w14:textId="768FE0DB" w:rsidR="0022646F" w:rsidRPr="0022646F" w:rsidRDefault="0022646F" w:rsidP="0022646F">
      <w:pPr>
        <w:pStyle w:val="Voetnoottekst"/>
        <w:rPr>
          <w:rFonts w:ascii="Verdana" w:hAnsi="Verdana"/>
          <w:sz w:val="16"/>
          <w:szCs w:val="16"/>
        </w:rPr>
      </w:pPr>
      <w:r w:rsidRPr="0022646F">
        <w:rPr>
          <w:rStyle w:val="Voetnootmarkering"/>
          <w:rFonts w:ascii="Verdana" w:hAnsi="Verdana"/>
          <w:sz w:val="16"/>
          <w:szCs w:val="16"/>
        </w:rPr>
        <w:footnoteRef/>
      </w:r>
      <w:r w:rsidRPr="0022646F">
        <w:rPr>
          <w:rFonts w:ascii="Verdana" w:hAnsi="Verdana"/>
          <w:sz w:val="16"/>
          <w:szCs w:val="16"/>
        </w:rPr>
        <w:t xml:space="preserve"> </w:t>
      </w:r>
      <w:bookmarkStart w:id="8" w:name="_Hlk200538380"/>
      <w:r w:rsidR="00DC0DB4">
        <w:rPr>
          <w:rFonts w:ascii="Verdana" w:hAnsi="Verdana"/>
          <w:sz w:val="16"/>
          <w:szCs w:val="16"/>
        </w:rPr>
        <w:t xml:space="preserve">Zie zo ook de beantwoording </w:t>
      </w:r>
      <w:r w:rsidR="00DC0DB4" w:rsidRPr="00DC0DB4">
        <w:rPr>
          <w:rFonts w:ascii="Verdana" w:hAnsi="Verdana"/>
          <w:sz w:val="16"/>
          <w:szCs w:val="16"/>
        </w:rPr>
        <w:t>van 2 december 2024 op vragen van uw Kamer over aansprakelijkheid van vrijwillige verenigingsbestuurders</w:t>
      </w:r>
      <w:r w:rsidR="00DC0DB4">
        <w:rPr>
          <w:rFonts w:ascii="Verdana" w:hAnsi="Verdana"/>
          <w:sz w:val="16"/>
          <w:szCs w:val="16"/>
        </w:rPr>
        <w:t>, A</w:t>
      </w:r>
      <w:r w:rsidRPr="0022646F">
        <w:rPr>
          <w:rFonts w:ascii="Verdana" w:hAnsi="Verdana"/>
          <w:sz w:val="16"/>
          <w:szCs w:val="16"/>
        </w:rPr>
        <w:t>anhangsel Handelingen II 2024/25, nr. 692, p. 7 en 8.</w:t>
      </w:r>
    </w:p>
    <w:bookmarkEnd w:id="8"/>
  </w:footnote>
  <w:footnote w:id="4">
    <w:p w14:paraId="3FB3B8DB" w14:textId="69DAC354" w:rsidR="0022646F" w:rsidRDefault="0022646F" w:rsidP="0022646F">
      <w:pPr>
        <w:pStyle w:val="Voetnoottekst"/>
      </w:pPr>
      <w:r w:rsidRPr="00F42A0F">
        <w:rPr>
          <w:rStyle w:val="Voetnootmarkering"/>
          <w:rFonts w:ascii="Verdana" w:hAnsi="Verdana"/>
          <w:sz w:val="16"/>
          <w:szCs w:val="16"/>
        </w:rPr>
        <w:footnoteRef/>
      </w:r>
      <w:r w:rsidRPr="00F42A0F">
        <w:rPr>
          <w:rFonts w:ascii="Verdana" w:hAnsi="Verdana"/>
          <w:sz w:val="16"/>
          <w:szCs w:val="16"/>
        </w:rPr>
        <w:t xml:space="preserve"> </w:t>
      </w:r>
      <w:r w:rsidRPr="0022646F">
        <w:rPr>
          <w:rFonts w:ascii="Verdana" w:hAnsi="Verdana"/>
          <w:sz w:val="16"/>
          <w:szCs w:val="16"/>
        </w:rPr>
        <w:t xml:space="preserve">Zie </w:t>
      </w:r>
      <w:r w:rsidR="00150587">
        <w:rPr>
          <w:rFonts w:ascii="Verdana" w:hAnsi="Verdana"/>
          <w:sz w:val="16"/>
          <w:szCs w:val="16"/>
        </w:rPr>
        <w:t xml:space="preserve">de (middels de WBTR aangepaste) </w:t>
      </w:r>
      <w:r w:rsidRPr="0022646F">
        <w:rPr>
          <w:rFonts w:ascii="Verdana" w:hAnsi="Verdana"/>
          <w:sz w:val="16"/>
          <w:szCs w:val="16"/>
        </w:rPr>
        <w:t>artikel</w:t>
      </w:r>
      <w:r>
        <w:rPr>
          <w:rFonts w:ascii="Verdana" w:hAnsi="Verdana"/>
          <w:sz w:val="16"/>
          <w:szCs w:val="16"/>
        </w:rPr>
        <w:t>en</w:t>
      </w:r>
      <w:r w:rsidRPr="0022646F">
        <w:rPr>
          <w:rFonts w:ascii="Verdana" w:hAnsi="Verdana"/>
          <w:sz w:val="16"/>
          <w:szCs w:val="16"/>
        </w:rPr>
        <w:t xml:space="preserve"> 2:50a </w:t>
      </w:r>
      <w:r>
        <w:rPr>
          <w:rFonts w:ascii="Verdana" w:hAnsi="Verdana"/>
          <w:sz w:val="16"/>
          <w:szCs w:val="16"/>
        </w:rPr>
        <w:t xml:space="preserve">en 2:300a </w:t>
      </w:r>
      <w:r w:rsidRPr="0022646F">
        <w:rPr>
          <w:rFonts w:ascii="Verdana" w:hAnsi="Verdana"/>
          <w:sz w:val="16"/>
          <w:szCs w:val="16"/>
        </w:rPr>
        <w:t>leden 1 en 2</w:t>
      </w:r>
      <w:r w:rsidR="00150587">
        <w:rPr>
          <w:rFonts w:ascii="Verdana" w:hAnsi="Verdana"/>
          <w:sz w:val="16"/>
          <w:szCs w:val="16"/>
        </w:rPr>
        <w:t xml:space="preserve"> van het</w:t>
      </w:r>
      <w:r w:rsidRPr="0022646F">
        <w:rPr>
          <w:rFonts w:ascii="Verdana" w:hAnsi="Verdana"/>
          <w:sz w:val="16"/>
          <w:szCs w:val="16"/>
        </w:rPr>
        <w:t xml:space="preserve"> Burgerlijk Wetboek (BW) in samenhang met artikel 2:138 BW</w:t>
      </w:r>
      <w:r w:rsidRPr="00F42A0F">
        <w:rPr>
          <w:rFonts w:ascii="Verdana" w:hAnsi="Verdana"/>
          <w:sz w:val="16"/>
          <w:szCs w:val="16"/>
        </w:rPr>
        <w:t>.</w:t>
      </w:r>
    </w:p>
  </w:footnote>
  <w:footnote w:id="5">
    <w:p w14:paraId="05CA5D52" w14:textId="1773743D" w:rsidR="0022646F" w:rsidRPr="00F359CD" w:rsidRDefault="0022646F">
      <w:pPr>
        <w:pStyle w:val="Voetnoottekst"/>
        <w:rPr>
          <w:rFonts w:ascii="Verdana" w:hAnsi="Verdana"/>
          <w:sz w:val="16"/>
          <w:szCs w:val="16"/>
        </w:rPr>
      </w:pPr>
      <w:r w:rsidRPr="00F359CD">
        <w:rPr>
          <w:rStyle w:val="Voetnootmarkering"/>
          <w:rFonts w:ascii="Verdana" w:hAnsi="Verdana"/>
          <w:sz w:val="16"/>
          <w:szCs w:val="16"/>
        </w:rPr>
        <w:footnoteRef/>
      </w:r>
      <w:r w:rsidRPr="00F359CD">
        <w:rPr>
          <w:rFonts w:ascii="Verdana" w:hAnsi="Verdana"/>
          <w:sz w:val="16"/>
          <w:szCs w:val="16"/>
        </w:rPr>
        <w:t xml:space="preserve"> </w:t>
      </w:r>
      <w:r w:rsidR="00150587" w:rsidRPr="00F359CD">
        <w:rPr>
          <w:rFonts w:ascii="Verdana" w:hAnsi="Verdana"/>
          <w:sz w:val="16"/>
          <w:szCs w:val="16"/>
        </w:rPr>
        <w:t xml:space="preserve">Zie zo ook </w:t>
      </w:r>
      <w:r w:rsidRPr="00F359CD">
        <w:rPr>
          <w:rFonts w:ascii="Verdana" w:hAnsi="Verdana"/>
          <w:sz w:val="16"/>
          <w:szCs w:val="16"/>
        </w:rPr>
        <w:t>Kamerstukken I 2020–2021, 34491, C, p. 8.</w:t>
      </w:r>
    </w:p>
  </w:footnote>
  <w:footnote w:id="6">
    <w:p w14:paraId="0B407914" w14:textId="77777777" w:rsidR="007D2ECF" w:rsidRPr="009550E2" w:rsidRDefault="007D2ECF" w:rsidP="007D2ECF">
      <w:pPr>
        <w:pStyle w:val="Voetnoottekst"/>
        <w:rPr>
          <w:rFonts w:ascii="Verdana" w:hAnsi="Verdana"/>
          <w:sz w:val="16"/>
          <w:szCs w:val="16"/>
        </w:rPr>
      </w:pPr>
      <w:r w:rsidRPr="009550E2">
        <w:rPr>
          <w:rStyle w:val="Voetnootmarkering"/>
          <w:rFonts w:ascii="Verdana" w:hAnsi="Verdana"/>
          <w:sz w:val="16"/>
          <w:szCs w:val="16"/>
        </w:rPr>
        <w:footnoteRef/>
      </w:r>
      <w:r w:rsidRPr="009550E2">
        <w:rPr>
          <w:rFonts w:ascii="Verdana" w:hAnsi="Verdana"/>
          <w:sz w:val="16"/>
          <w:szCs w:val="16"/>
        </w:rPr>
        <w:t xml:space="preserve"> Kamerstukken II 2024/25, 36600,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40CB" w14:textId="77777777" w:rsidR="00143237" w:rsidRDefault="00C43495">
    <w:r>
      <w:rPr>
        <w:noProof/>
      </w:rPr>
      <mc:AlternateContent>
        <mc:Choice Requires="wps">
          <w:drawing>
            <wp:anchor distT="0" distB="0" distL="0" distR="0" simplePos="0" relativeHeight="251652608" behindDoc="0" locked="1" layoutInCell="1" allowOverlap="1" wp14:anchorId="6D0B3C5E" wp14:editId="6317CFB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B14D0A" w14:textId="77777777" w:rsidR="002111B1" w:rsidRPr="00DF7E19" w:rsidRDefault="002111B1" w:rsidP="002111B1">
                          <w:pPr>
                            <w:pStyle w:val="Referentiegegevens"/>
                            <w:rPr>
                              <w:b/>
                              <w:bCs/>
                            </w:rPr>
                          </w:pPr>
                          <w:r w:rsidRPr="00DF7E19">
                            <w:rPr>
                              <w:b/>
                              <w:bCs/>
                            </w:rPr>
                            <w:t>Directie Wetgeving en Juridische Zaken</w:t>
                          </w:r>
                        </w:p>
                        <w:p w14:paraId="47E55339" w14:textId="77777777" w:rsidR="002111B1" w:rsidRDefault="002111B1" w:rsidP="002111B1">
                          <w:pPr>
                            <w:pStyle w:val="Referentiegegevens"/>
                          </w:pPr>
                          <w:r>
                            <w:t>Sector Privaatrecht</w:t>
                          </w:r>
                        </w:p>
                        <w:p w14:paraId="69CB04E8" w14:textId="77777777" w:rsidR="002111B1" w:rsidRDefault="002111B1">
                          <w:pPr>
                            <w:pStyle w:val="Referentiegegevensbold"/>
                          </w:pPr>
                        </w:p>
                        <w:p w14:paraId="7EFD54F6" w14:textId="77777777" w:rsidR="002111B1" w:rsidRDefault="002111B1">
                          <w:pPr>
                            <w:pStyle w:val="Referentiegegevensbold"/>
                          </w:pPr>
                        </w:p>
                        <w:p w14:paraId="6B82BEC4" w14:textId="2C882B99" w:rsidR="00143237" w:rsidRDefault="00C43495">
                          <w:pPr>
                            <w:pStyle w:val="Referentiegegevensbold"/>
                          </w:pPr>
                          <w:r>
                            <w:t>Datum</w:t>
                          </w:r>
                        </w:p>
                        <w:p w14:paraId="11DD585F" w14:textId="5AA7BC11" w:rsidR="00143237" w:rsidRDefault="0016561B">
                          <w:pPr>
                            <w:pStyle w:val="Referentiegegevens"/>
                          </w:pPr>
                          <w:r>
                            <w:rPr>
                              <w:lang w:val="nl"/>
                            </w:rPr>
                            <w:t>18 juni 2025</w:t>
                          </w:r>
                        </w:p>
                        <w:p w14:paraId="7393EF07" w14:textId="77777777" w:rsidR="00143237" w:rsidRDefault="00143237">
                          <w:pPr>
                            <w:pStyle w:val="WitregelW1"/>
                          </w:pPr>
                        </w:p>
                        <w:p w14:paraId="0D45DA6E" w14:textId="77777777" w:rsidR="00143237" w:rsidRDefault="00C43495">
                          <w:pPr>
                            <w:pStyle w:val="Referentiegegevensbold"/>
                          </w:pPr>
                          <w:r>
                            <w:t>Onze referentie</w:t>
                          </w:r>
                        </w:p>
                        <w:p w14:paraId="4BD95D3E" w14:textId="40EC34A3" w:rsidR="00143237" w:rsidRDefault="002111B1">
                          <w:pPr>
                            <w:pStyle w:val="Referentiegegevens"/>
                          </w:pPr>
                          <w:r>
                            <w:t>6463751</w:t>
                          </w:r>
                        </w:p>
                      </w:txbxContent>
                    </wps:txbx>
                    <wps:bodyPr vert="horz" wrap="square" lIns="0" tIns="0" rIns="0" bIns="0" anchor="t" anchorCtr="0"/>
                  </wps:wsp>
                </a:graphicData>
              </a:graphic>
            </wp:anchor>
          </w:drawing>
        </mc:Choice>
        <mc:Fallback>
          <w:pict>
            <v:shapetype w14:anchorId="6D0B3C5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B14D0A" w14:textId="77777777" w:rsidR="002111B1" w:rsidRPr="00DF7E19" w:rsidRDefault="002111B1" w:rsidP="002111B1">
                    <w:pPr>
                      <w:pStyle w:val="Referentiegegevens"/>
                      <w:rPr>
                        <w:b/>
                        <w:bCs/>
                      </w:rPr>
                    </w:pPr>
                    <w:r w:rsidRPr="00DF7E19">
                      <w:rPr>
                        <w:b/>
                        <w:bCs/>
                      </w:rPr>
                      <w:t>Directie Wetgeving en Juridische Zaken</w:t>
                    </w:r>
                  </w:p>
                  <w:p w14:paraId="47E55339" w14:textId="77777777" w:rsidR="002111B1" w:rsidRDefault="002111B1" w:rsidP="002111B1">
                    <w:pPr>
                      <w:pStyle w:val="Referentiegegevens"/>
                    </w:pPr>
                    <w:r>
                      <w:t>Sector Privaatrecht</w:t>
                    </w:r>
                  </w:p>
                  <w:p w14:paraId="69CB04E8" w14:textId="77777777" w:rsidR="002111B1" w:rsidRDefault="002111B1">
                    <w:pPr>
                      <w:pStyle w:val="Referentiegegevensbold"/>
                    </w:pPr>
                  </w:p>
                  <w:p w14:paraId="7EFD54F6" w14:textId="77777777" w:rsidR="002111B1" w:rsidRDefault="002111B1">
                    <w:pPr>
                      <w:pStyle w:val="Referentiegegevensbold"/>
                    </w:pPr>
                  </w:p>
                  <w:p w14:paraId="6B82BEC4" w14:textId="2C882B99" w:rsidR="00143237" w:rsidRDefault="00C43495">
                    <w:pPr>
                      <w:pStyle w:val="Referentiegegevensbold"/>
                    </w:pPr>
                    <w:r>
                      <w:t>Datum</w:t>
                    </w:r>
                  </w:p>
                  <w:p w14:paraId="11DD585F" w14:textId="5AA7BC11" w:rsidR="00143237" w:rsidRDefault="0016561B">
                    <w:pPr>
                      <w:pStyle w:val="Referentiegegevens"/>
                    </w:pPr>
                    <w:r>
                      <w:rPr>
                        <w:lang w:val="nl"/>
                      </w:rPr>
                      <w:t>18 juni 2025</w:t>
                    </w:r>
                  </w:p>
                  <w:p w14:paraId="7393EF07" w14:textId="77777777" w:rsidR="00143237" w:rsidRDefault="00143237">
                    <w:pPr>
                      <w:pStyle w:val="WitregelW1"/>
                    </w:pPr>
                  </w:p>
                  <w:p w14:paraId="0D45DA6E" w14:textId="77777777" w:rsidR="00143237" w:rsidRDefault="00C43495">
                    <w:pPr>
                      <w:pStyle w:val="Referentiegegevensbold"/>
                    </w:pPr>
                    <w:r>
                      <w:t>Onze referentie</w:t>
                    </w:r>
                  </w:p>
                  <w:p w14:paraId="4BD95D3E" w14:textId="40EC34A3" w:rsidR="00143237" w:rsidRDefault="002111B1">
                    <w:pPr>
                      <w:pStyle w:val="Referentiegegevens"/>
                    </w:pPr>
                    <w:r>
                      <w:t>6463751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87A8B9" wp14:editId="266078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9A93F0" w14:textId="77777777" w:rsidR="006C4A6E" w:rsidRDefault="006C4A6E"/>
                      </w:txbxContent>
                    </wps:txbx>
                    <wps:bodyPr vert="horz" wrap="square" lIns="0" tIns="0" rIns="0" bIns="0" anchor="t" anchorCtr="0"/>
                  </wps:wsp>
                </a:graphicData>
              </a:graphic>
            </wp:anchor>
          </w:drawing>
        </mc:Choice>
        <mc:Fallback>
          <w:pict>
            <v:shape w14:anchorId="2387A8B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39A93F0" w14:textId="77777777" w:rsidR="006C4A6E" w:rsidRDefault="006C4A6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DFBC8A6" wp14:editId="1F4D75B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D4AE57" w14:textId="7FC2805E" w:rsidR="00143237" w:rsidRDefault="00C43495">
                          <w:pPr>
                            <w:pStyle w:val="Referentiegegevens"/>
                          </w:pPr>
                          <w:r>
                            <w:t xml:space="preserve">Pagina </w:t>
                          </w:r>
                          <w:r>
                            <w:fldChar w:fldCharType="begin"/>
                          </w:r>
                          <w:r>
                            <w:instrText>PAGE</w:instrText>
                          </w:r>
                          <w:r>
                            <w:fldChar w:fldCharType="separate"/>
                          </w:r>
                          <w:r w:rsidR="00AA2891">
                            <w:rPr>
                              <w:noProof/>
                            </w:rPr>
                            <w:t>2</w:t>
                          </w:r>
                          <w:r>
                            <w:fldChar w:fldCharType="end"/>
                          </w:r>
                          <w:r>
                            <w:t xml:space="preserve"> van </w:t>
                          </w:r>
                          <w:r>
                            <w:fldChar w:fldCharType="begin"/>
                          </w:r>
                          <w:r>
                            <w:instrText>NUMPAGES</w:instrText>
                          </w:r>
                          <w:r>
                            <w:fldChar w:fldCharType="separate"/>
                          </w:r>
                          <w:r w:rsidR="0038016F">
                            <w:rPr>
                              <w:noProof/>
                            </w:rPr>
                            <w:t>1</w:t>
                          </w:r>
                          <w:r>
                            <w:fldChar w:fldCharType="end"/>
                          </w:r>
                        </w:p>
                      </w:txbxContent>
                    </wps:txbx>
                    <wps:bodyPr vert="horz" wrap="square" lIns="0" tIns="0" rIns="0" bIns="0" anchor="t" anchorCtr="0"/>
                  </wps:wsp>
                </a:graphicData>
              </a:graphic>
            </wp:anchor>
          </w:drawing>
        </mc:Choice>
        <mc:Fallback>
          <w:pict>
            <v:shape w14:anchorId="5DFBC8A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D4AE57" w14:textId="7FC2805E" w:rsidR="00143237" w:rsidRDefault="00C43495">
                    <w:pPr>
                      <w:pStyle w:val="Referentiegegevens"/>
                    </w:pPr>
                    <w:r>
                      <w:t xml:space="preserve">Pagina </w:t>
                    </w:r>
                    <w:r>
                      <w:fldChar w:fldCharType="begin"/>
                    </w:r>
                    <w:r>
                      <w:instrText>PAGE</w:instrText>
                    </w:r>
                    <w:r>
                      <w:fldChar w:fldCharType="separate"/>
                    </w:r>
                    <w:r w:rsidR="00AA2891">
                      <w:rPr>
                        <w:noProof/>
                      </w:rPr>
                      <w:t>2</w:t>
                    </w:r>
                    <w:r>
                      <w:fldChar w:fldCharType="end"/>
                    </w:r>
                    <w:r>
                      <w:t xml:space="preserve"> van </w:t>
                    </w:r>
                    <w:r>
                      <w:fldChar w:fldCharType="begin"/>
                    </w:r>
                    <w:r>
                      <w:instrText>NUMPAGES</w:instrText>
                    </w:r>
                    <w:r>
                      <w:fldChar w:fldCharType="separate"/>
                    </w:r>
                    <w:r w:rsidR="0038016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E4FD" w14:textId="77777777" w:rsidR="00143237" w:rsidRDefault="00C43495">
    <w:pPr>
      <w:spacing w:after="6377" w:line="14" w:lineRule="exact"/>
    </w:pPr>
    <w:r>
      <w:rPr>
        <w:noProof/>
      </w:rPr>
      <mc:AlternateContent>
        <mc:Choice Requires="wps">
          <w:drawing>
            <wp:anchor distT="0" distB="0" distL="0" distR="0" simplePos="0" relativeHeight="251655680" behindDoc="0" locked="1" layoutInCell="1" allowOverlap="1" wp14:anchorId="79A9355B" wp14:editId="6B70E26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686DA4" w14:textId="77777777" w:rsidR="00DF7E19" w:rsidRDefault="00C43495">
                          <w:r>
                            <w:t xml:space="preserve">Aan de Voorzitter van de Tweede Kamer </w:t>
                          </w:r>
                        </w:p>
                        <w:p w14:paraId="292AD3D0" w14:textId="58748D95" w:rsidR="00143237" w:rsidRDefault="00C43495">
                          <w:proofErr w:type="gramStart"/>
                          <w:r>
                            <w:t>der</w:t>
                          </w:r>
                          <w:proofErr w:type="gramEnd"/>
                          <w:r>
                            <w:t xml:space="preserve"> Staten-Generaal</w:t>
                          </w:r>
                        </w:p>
                        <w:p w14:paraId="6B0C9F36" w14:textId="77777777" w:rsidR="00143237" w:rsidRDefault="00C43495">
                          <w:r>
                            <w:t xml:space="preserve">Postbus 20018 </w:t>
                          </w:r>
                        </w:p>
                        <w:p w14:paraId="5E44D3DA" w14:textId="77777777" w:rsidR="00143237" w:rsidRDefault="00C43495">
                          <w:r>
                            <w:t>2500 EA  DEN HAAG</w:t>
                          </w:r>
                        </w:p>
                      </w:txbxContent>
                    </wps:txbx>
                    <wps:bodyPr vert="horz" wrap="square" lIns="0" tIns="0" rIns="0" bIns="0" anchor="t" anchorCtr="0"/>
                  </wps:wsp>
                </a:graphicData>
              </a:graphic>
            </wp:anchor>
          </w:drawing>
        </mc:Choice>
        <mc:Fallback>
          <w:pict>
            <v:shapetype w14:anchorId="79A9355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686DA4" w14:textId="77777777" w:rsidR="00DF7E19" w:rsidRDefault="00C43495">
                    <w:r>
                      <w:t xml:space="preserve">Aan de Voorzitter van de Tweede Kamer </w:t>
                    </w:r>
                  </w:p>
                  <w:p w14:paraId="292AD3D0" w14:textId="58748D95" w:rsidR="00143237" w:rsidRDefault="00C43495">
                    <w:proofErr w:type="gramStart"/>
                    <w:r>
                      <w:t>der</w:t>
                    </w:r>
                    <w:proofErr w:type="gramEnd"/>
                    <w:r>
                      <w:t xml:space="preserve"> Staten-Generaal</w:t>
                    </w:r>
                  </w:p>
                  <w:p w14:paraId="6B0C9F36" w14:textId="77777777" w:rsidR="00143237" w:rsidRDefault="00C43495">
                    <w:r>
                      <w:t xml:space="preserve">Postbus 20018 </w:t>
                    </w:r>
                  </w:p>
                  <w:p w14:paraId="5E44D3DA" w14:textId="77777777" w:rsidR="00143237" w:rsidRDefault="00C4349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A9D365" wp14:editId="01558865">
              <wp:simplePos x="0" y="0"/>
              <wp:positionH relativeFrom="margin">
                <wp:align>right</wp:align>
              </wp:positionH>
              <wp:positionV relativeFrom="page">
                <wp:posOffset>3352165</wp:posOffset>
              </wp:positionV>
              <wp:extent cx="4787900" cy="8534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534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3237" w14:paraId="5BFFD54E" w14:textId="77777777">
                            <w:trPr>
                              <w:trHeight w:val="240"/>
                            </w:trPr>
                            <w:tc>
                              <w:tcPr>
                                <w:tcW w:w="1140" w:type="dxa"/>
                              </w:tcPr>
                              <w:p w14:paraId="7C90ADAA" w14:textId="77777777" w:rsidR="00143237" w:rsidRDefault="00C43495">
                                <w:r>
                                  <w:t>Datum</w:t>
                                </w:r>
                              </w:p>
                            </w:tc>
                            <w:tc>
                              <w:tcPr>
                                <w:tcW w:w="5918" w:type="dxa"/>
                              </w:tcPr>
                              <w:p w14:paraId="556342A0" w14:textId="3E6457DD" w:rsidR="00143237" w:rsidRDefault="0016561B">
                                <w:r>
                                  <w:rPr>
                                    <w:lang w:val="nl"/>
                                  </w:rPr>
                                  <w:t>18 juni 2025</w:t>
                                </w:r>
                              </w:p>
                            </w:tc>
                          </w:tr>
                          <w:tr w:rsidR="00143237" w14:paraId="14E0ED4D" w14:textId="77777777">
                            <w:trPr>
                              <w:trHeight w:val="240"/>
                            </w:trPr>
                            <w:tc>
                              <w:tcPr>
                                <w:tcW w:w="1140" w:type="dxa"/>
                              </w:tcPr>
                              <w:p w14:paraId="00A701BC" w14:textId="77777777" w:rsidR="00143237" w:rsidRDefault="00C43495">
                                <w:r>
                                  <w:t>Betreft</w:t>
                                </w:r>
                              </w:p>
                            </w:tc>
                            <w:tc>
                              <w:tcPr>
                                <w:tcW w:w="5918" w:type="dxa"/>
                              </w:tcPr>
                              <w:p w14:paraId="21FA2818" w14:textId="411C619B" w:rsidR="00143237" w:rsidRDefault="00DF7E19">
                                <w:r>
                                  <w:t xml:space="preserve">Antwoorden Kamervragen over </w:t>
                                </w:r>
                                <w:r w:rsidR="00797E1B" w:rsidRPr="00797E1B">
                                  <w:t>het bericht dat bestuurders van sportclubs afhaken</w:t>
                                </w:r>
                              </w:p>
                            </w:tc>
                          </w:tr>
                        </w:tbl>
                        <w:p w14:paraId="13FC5404" w14:textId="77777777" w:rsidR="006C4A6E" w:rsidRDefault="006C4A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A9D365" id="46feebd0-aa3c-11ea-a756-beb5f67e67be" o:spid="_x0000_s1030" type="#_x0000_t202" style="position:absolute;margin-left:325.8pt;margin-top:263.95pt;width:377pt;height:67.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3237" w14:paraId="5BFFD54E" w14:textId="77777777">
                      <w:trPr>
                        <w:trHeight w:val="240"/>
                      </w:trPr>
                      <w:tc>
                        <w:tcPr>
                          <w:tcW w:w="1140" w:type="dxa"/>
                        </w:tcPr>
                        <w:p w14:paraId="7C90ADAA" w14:textId="77777777" w:rsidR="00143237" w:rsidRDefault="00C43495">
                          <w:r>
                            <w:t>Datum</w:t>
                          </w:r>
                        </w:p>
                      </w:tc>
                      <w:tc>
                        <w:tcPr>
                          <w:tcW w:w="5918" w:type="dxa"/>
                        </w:tcPr>
                        <w:p w14:paraId="556342A0" w14:textId="3E6457DD" w:rsidR="00143237" w:rsidRDefault="0016561B">
                          <w:r>
                            <w:rPr>
                              <w:lang w:val="nl"/>
                            </w:rPr>
                            <w:t>18 juni 2025</w:t>
                          </w:r>
                        </w:p>
                      </w:tc>
                    </w:tr>
                    <w:tr w:rsidR="00143237" w14:paraId="14E0ED4D" w14:textId="77777777">
                      <w:trPr>
                        <w:trHeight w:val="240"/>
                      </w:trPr>
                      <w:tc>
                        <w:tcPr>
                          <w:tcW w:w="1140" w:type="dxa"/>
                        </w:tcPr>
                        <w:p w14:paraId="00A701BC" w14:textId="77777777" w:rsidR="00143237" w:rsidRDefault="00C43495">
                          <w:r>
                            <w:t>Betreft</w:t>
                          </w:r>
                        </w:p>
                      </w:tc>
                      <w:tc>
                        <w:tcPr>
                          <w:tcW w:w="5918" w:type="dxa"/>
                        </w:tcPr>
                        <w:p w14:paraId="21FA2818" w14:textId="411C619B" w:rsidR="00143237" w:rsidRDefault="00DF7E19">
                          <w:r>
                            <w:t xml:space="preserve">Antwoorden Kamervragen over </w:t>
                          </w:r>
                          <w:r w:rsidR="00797E1B" w:rsidRPr="00797E1B">
                            <w:t>het bericht dat bestuurders van sportclubs afhaken</w:t>
                          </w:r>
                        </w:p>
                      </w:tc>
                    </w:tr>
                  </w:tbl>
                  <w:p w14:paraId="13FC5404" w14:textId="77777777" w:rsidR="006C4A6E" w:rsidRDefault="006C4A6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30AE77D" wp14:editId="045FA07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E10515" w14:textId="77777777" w:rsidR="0038016F" w:rsidRPr="00DF7E19" w:rsidRDefault="0038016F" w:rsidP="0038016F">
                          <w:pPr>
                            <w:pStyle w:val="Referentiegegevens"/>
                            <w:rPr>
                              <w:b/>
                              <w:bCs/>
                            </w:rPr>
                          </w:pPr>
                          <w:r w:rsidRPr="00DF7E19">
                            <w:rPr>
                              <w:b/>
                              <w:bCs/>
                            </w:rPr>
                            <w:t>Directie Wetgeving en Juridische Zaken</w:t>
                          </w:r>
                        </w:p>
                        <w:p w14:paraId="0E8CE8D3" w14:textId="68841AE4" w:rsidR="0038016F" w:rsidRDefault="002111B1" w:rsidP="0038016F">
                          <w:pPr>
                            <w:pStyle w:val="Referentiegegevens"/>
                          </w:pPr>
                          <w:r>
                            <w:t xml:space="preserve">Sector </w:t>
                          </w:r>
                          <w:r w:rsidR="0038016F">
                            <w:t>Privaatrecht</w:t>
                          </w:r>
                        </w:p>
                        <w:p w14:paraId="4ECC933C" w14:textId="77777777" w:rsidR="0038016F" w:rsidRDefault="0038016F" w:rsidP="0038016F">
                          <w:pPr>
                            <w:pStyle w:val="Referentiegegevens"/>
                          </w:pPr>
                        </w:p>
                        <w:p w14:paraId="19394190" w14:textId="77777777" w:rsidR="0038016F" w:rsidRPr="00451F0E" w:rsidRDefault="0038016F" w:rsidP="0038016F">
                          <w:pPr>
                            <w:pStyle w:val="Referentiegegevens"/>
                            <w:rPr>
                              <w:lang w:val="de-DE"/>
                            </w:rPr>
                          </w:pPr>
                          <w:proofErr w:type="spellStart"/>
                          <w:r w:rsidRPr="00451F0E">
                            <w:rPr>
                              <w:lang w:val="de-DE"/>
                            </w:rPr>
                            <w:t>Turfmarkt</w:t>
                          </w:r>
                          <w:proofErr w:type="spellEnd"/>
                          <w:r w:rsidRPr="00451F0E">
                            <w:rPr>
                              <w:lang w:val="de-DE"/>
                            </w:rPr>
                            <w:t xml:space="preserve"> 147</w:t>
                          </w:r>
                        </w:p>
                        <w:p w14:paraId="4494DFD8" w14:textId="77777777" w:rsidR="0038016F" w:rsidRPr="00451F0E" w:rsidRDefault="0038016F" w:rsidP="0038016F">
                          <w:pPr>
                            <w:pStyle w:val="Referentiegegevens"/>
                            <w:rPr>
                              <w:lang w:val="de-DE"/>
                            </w:rPr>
                          </w:pPr>
                          <w:r w:rsidRPr="00451F0E">
                            <w:rPr>
                              <w:lang w:val="de-DE"/>
                            </w:rPr>
                            <w:t>2511 DP   Den Haag</w:t>
                          </w:r>
                        </w:p>
                        <w:p w14:paraId="1E5C3398" w14:textId="77777777" w:rsidR="0038016F" w:rsidRPr="00451F0E" w:rsidRDefault="0038016F" w:rsidP="0038016F">
                          <w:pPr>
                            <w:pStyle w:val="Referentiegegevens"/>
                            <w:rPr>
                              <w:lang w:val="de-DE"/>
                            </w:rPr>
                          </w:pPr>
                          <w:r w:rsidRPr="00451F0E">
                            <w:rPr>
                              <w:lang w:val="de-DE"/>
                            </w:rPr>
                            <w:t>Postbus 20301</w:t>
                          </w:r>
                        </w:p>
                        <w:p w14:paraId="523404B1" w14:textId="77777777" w:rsidR="0038016F" w:rsidRPr="00451F0E" w:rsidRDefault="0038016F" w:rsidP="0038016F">
                          <w:pPr>
                            <w:pStyle w:val="Referentiegegevens"/>
                            <w:rPr>
                              <w:lang w:val="de-DE"/>
                            </w:rPr>
                          </w:pPr>
                          <w:r w:rsidRPr="00451F0E">
                            <w:rPr>
                              <w:lang w:val="de-DE"/>
                            </w:rPr>
                            <w:t>2500 EH   Den Haag</w:t>
                          </w:r>
                        </w:p>
                        <w:p w14:paraId="30A4D62A" w14:textId="77777777" w:rsidR="0038016F" w:rsidRPr="00451F0E" w:rsidRDefault="0038016F" w:rsidP="0038016F">
                          <w:pPr>
                            <w:pStyle w:val="Referentiegegevens"/>
                            <w:rPr>
                              <w:lang w:val="de-DE"/>
                            </w:rPr>
                          </w:pPr>
                          <w:r w:rsidRPr="00451F0E">
                            <w:rPr>
                              <w:lang w:val="de-DE"/>
                            </w:rPr>
                            <w:t>www.rijksoverheid.nl/jenv</w:t>
                          </w:r>
                        </w:p>
                        <w:p w14:paraId="573D954B" w14:textId="72951697" w:rsidR="00143237" w:rsidRPr="00451F0E" w:rsidRDefault="00143237" w:rsidP="0038016F">
                          <w:pPr>
                            <w:pStyle w:val="Referentiegegevens"/>
                            <w:rPr>
                              <w:lang w:val="de-DE"/>
                            </w:rPr>
                          </w:pPr>
                        </w:p>
                        <w:p w14:paraId="70954006" w14:textId="77777777" w:rsidR="00143237" w:rsidRDefault="00C43495">
                          <w:pPr>
                            <w:pStyle w:val="Referentiegegevensbold"/>
                          </w:pPr>
                          <w:r>
                            <w:t>Onze referentie</w:t>
                          </w:r>
                        </w:p>
                        <w:p w14:paraId="28C627F5" w14:textId="1C28F619" w:rsidR="00143237" w:rsidRDefault="002111B1">
                          <w:pPr>
                            <w:pStyle w:val="Referentiegegevens"/>
                          </w:pPr>
                          <w:r>
                            <w:t>6463751</w:t>
                          </w:r>
                        </w:p>
                        <w:p w14:paraId="4F6EEC6D" w14:textId="77777777" w:rsidR="002111B1" w:rsidRDefault="002111B1" w:rsidP="002111B1"/>
                        <w:p w14:paraId="24AF9A39" w14:textId="77777777" w:rsidR="002111B1" w:rsidRDefault="002111B1" w:rsidP="002111B1">
                          <w:pPr>
                            <w:pStyle w:val="clausule"/>
                          </w:pPr>
                          <w:r>
                            <w:t>Bij beantwoording de datum en ons kenmerk vermelden. Wilt u slechts één zaak in uw brief behandelen.</w:t>
                          </w:r>
                        </w:p>
                        <w:p w14:paraId="2312D62F" w14:textId="77777777" w:rsidR="002111B1" w:rsidRPr="002111B1" w:rsidRDefault="002111B1" w:rsidP="002111B1"/>
                      </w:txbxContent>
                    </wps:txbx>
                    <wps:bodyPr vert="horz" wrap="square" lIns="0" tIns="0" rIns="0" bIns="0" anchor="t" anchorCtr="0"/>
                  </wps:wsp>
                </a:graphicData>
              </a:graphic>
            </wp:anchor>
          </w:drawing>
        </mc:Choice>
        <mc:Fallback>
          <w:pict>
            <v:shape w14:anchorId="730AE77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E10515" w14:textId="77777777" w:rsidR="0038016F" w:rsidRPr="00DF7E19" w:rsidRDefault="0038016F" w:rsidP="0038016F">
                    <w:pPr>
                      <w:pStyle w:val="Referentiegegevens"/>
                      <w:rPr>
                        <w:b/>
                        <w:bCs/>
                      </w:rPr>
                    </w:pPr>
                    <w:r w:rsidRPr="00DF7E19">
                      <w:rPr>
                        <w:b/>
                        <w:bCs/>
                      </w:rPr>
                      <w:t>Directie Wetgeving en Juridische Zaken</w:t>
                    </w:r>
                  </w:p>
                  <w:p w14:paraId="0E8CE8D3" w14:textId="68841AE4" w:rsidR="0038016F" w:rsidRDefault="002111B1" w:rsidP="0038016F">
                    <w:pPr>
                      <w:pStyle w:val="Referentiegegevens"/>
                    </w:pPr>
                    <w:r>
                      <w:t xml:space="preserve">Sector </w:t>
                    </w:r>
                    <w:r w:rsidR="0038016F">
                      <w:t>Privaatrecht</w:t>
                    </w:r>
                  </w:p>
                  <w:p w14:paraId="4ECC933C" w14:textId="77777777" w:rsidR="0038016F" w:rsidRDefault="0038016F" w:rsidP="0038016F">
                    <w:pPr>
                      <w:pStyle w:val="Referentiegegevens"/>
                    </w:pPr>
                  </w:p>
                  <w:p w14:paraId="19394190" w14:textId="77777777" w:rsidR="0038016F" w:rsidRPr="00451F0E" w:rsidRDefault="0038016F" w:rsidP="0038016F">
                    <w:pPr>
                      <w:pStyle w:val="Referentiegegevens"/>
                      <w:rPr>
                        <w:lang w:val="de-DE"/>
                      </w:rPr>
                    </w:pPr>
                    <w:proofErr w:type="spellStart"/>
                    <w:r w:rsidRPr="00451F0E">
                      <w:rPr>
                        <w:lang w:val="de-DE"/>
                      </w:rPr>
                      <w:t>Turfmarkt</w:t>
                    </w:r>
                    <w:proofErr w:type="spellEnd"/>
                    <w:r w:rsidRPr="00451F0E">
                      <w:rPr>
                        <w:lang w:val="de-DE"/>
                      </w:rPr>
                      <w:t xml:space="preserve"> 147</w:t>
                    </w:r>
                  </w:p>
                  <w:p w14:paraId="4494DFD8" w14:textId="77777777" w:rsidR="0038016F" w:rsidRPr="00451F0E" w:rsidRDefault="0038016F" w:rsidP="0038016F">
                    <w:pPr>
                      <w:pStyle w:val="Referentiegegevens"/>
                      <w:rPr>
                        <w:lang w:val="de-DE"/>
                      </w:rPr>
                    </w:pPr>
                    <w:r w:rsidRPr="00451F0E">
                      <w:rPr>
                        <w:lang w:val="de-DE"/>
                      </w:rPr>
                      <w:t>2511 DP   Den Haag</w:t>
                    </w:r>
                  </w:p>
                  <w:p w14:paraId="1E5C3398" w14:textId="77777777" w:rsidR="0038016F" w:rsidRPr="00451F0E" w:rsidRDefault="0038016F" w:rsidP="0038016F">
                    <w:pPr>
                      <w:pStyle w:val="Referentiegegevens"/>
                      <w:rPr>
                        <w:lang w:val="de-DE"/>
                      </w:rPr>
                    </w:pPr>
                    <w:r w:rsidRPr="00451F0E">
                      <w:rPr>
                        <w:lang w:val="de-DE"/>
                      </w:rPr>
                      <w:t>Postbus 20301</w:t>
                    </w:r>
                  </w:p>
                  <w:p w14:paraId="523404B1" w14:textId="77777777" w:rsidR="0038016F" w:rsidRPr="00451F0E" w:rsidRDefault="0038016F" w:rsidP="0038016F">
                    <w:pPr>
                      <w:pStyle w:val="Referentiegegevens"/>
                      <w:rPr>
                        <w:lang w:val="de-DE"/>
                      </w:rPr>
                    </w:pPr>
                    <w:r w:rsidRPr="00451F0E">
                      <w:rPr>
                        <w:lang w:val="de-DE"/>
                      </w:rPr>
                      <w:t>2500 EH   Den Haag</w:t>
                    </w:r>
                  </w:p>
                  <w:p w14:paraId="30A4D62A" w14:textId="77777777" w:rsidR="0038016F" w:rsidRPr="00451F0E" w:rsidRDefault="0038016F" w:rsidP="0038016F">
                    <w:pPr>
                      <w:pStyle w:val="Referentiegegevens"/>
                      <w:rPr>
                        <w:lang w:val="de-DE"/>
                      </w:rPr>
                    </w:pPr>
                    <w:r w:rsidRPr="00451F0E">
                      <w:rPr>
                        <w:lang w:val="de-DE"/>
                      </w:rPr>
                      <w:t>www.rijksoverheid.nl/jenv</w:t>
                    </w:r>
                  </w:p>
                  <w:p w14:paraId="573D954B" w14:textId="72951697" w:rsidR="00143237" w:rsidRPr="00451F0E" w:rsidRDefault="00143237" w:rsidP="0038016F">
                    <w:pPr>
                      <w:pStyle w:val="Referentiegegevens"/>
                      <w:rPr>
                        <w:lang w:val="de-DE"/>
                      </w:rPr>
                    </w:pPr>
                  </w:p>
                  <w:p w14:paraId="70954006" w14:textId="77777777" w:rsidR="00143237" w:rsidRDefault="00C43495">
                    <w:pPr>
                      <w:pStyle w:val="Referentiegegevensbold"/>
                    </w:pPr>
                    <w:r>
                      <w:t>Onze referentie</w:t>
                    </w:r>
                  </w:p>
                  <w:p w14:paraId="28C627F5" w14:textId="1C28F619" w:rsidR="00143237" w:rsidRDefault="002111B1">
                    <w:pPr>
                      <w:pStyle w:val="Referentiegegevens"/>
                    </w:pPr>
                    <w:r>
                      <w:t>6463751</w:t>
                    </w:r>
                  </w:p>
                  <w:p w14:paraId="4F6EEC6D" w14:textId="77777777" w:rsidR="002111B1" w:rsidRDefault="002111B1" w:rsidP="002111B1"/>
                  <w:p w14:paraId="24AF9A39" w14:textId="77777777" w:rsidR="002111B1" w:rsidRDefault="002111B1" w:rsidP="002111B1">
                    <w:pPr>
                      <w:pStyle w:val="clausule"/>
                    </w:pPr>
                    <w:r>
                      <w:t>Bij beantwoording de datum en ons kenmerk vermelden. Wilt u slechts één zaak in uw brief behandelen.</w:t>
                    </w:r>
                  </w:p>
                  <w:p w14:paraId="2312D62F" w14:textId="77777777" w:rsidR="002111B1" w:rsidRPr="002111B1" w:rsidRDefault="002111B1" w:rsidP="002111B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9BF163" wp14:editId="70883BF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A3B986" w14:textId="77777777" w:rsidR="006C4A6E" w:rsidRDefault="006C4A6E"/>
                      </w:txbxContent>
                    </wps:txbx>
                    <wps:bodyPr vert="horz" wrap="square" lIns="0" tIns="0" rIns="0" bIns="0" anchor="t" anchorCtr="0"/>
                  </wps:wsp>
                </a:graphicData>
              </a:graphic>
            </wp:anchor>
          </w:drawing>
        </mc:Choice>
        <mc:Fallback>
          <w:pict>
            <v:shape w14:anchorId="639BF16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A3B986" w14:textId="77777777" w:rsidR="006C4A6E" w:rsidRDefault="006C4A6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571DDEE" wp14:editId="6C5BD3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FCBD74" w14:textId="77777777" w:rsidR="00143237" w:rsidRDefault="00C43495">
                          <w:pPr>
                            <w:pStyle w:val="Referentiegegevens"/>
                          </w:pPr>
                          <w:r>
                            <w:t xml:space="preserve">Pagina </w:t>
                          </w:r>
                          <w:r>
                            <w:fldChar w:fldCharType="begin"/>
                          </w:r>
                          <w:r>
                            <w:instrText>PAGE</w:instrText>
                          </w:r>
                          <w:r>
                            <w:fldChar w:fldCharType="separate"/>
                          </w:r>
                          <w:r w:rsidR="0038016F">
                            <w:rPr>
                              <w:noProof/>
                            </w:rPr>
                            <w:t>1</w:t>
                          </w:r>
                          <w:r>
                            <w:fldChar w:fldCharType="end"/>
                          </w:r>
                          <w:r>
                            <w:t xml:space="preserve"> van </w:t>
                          </w:r>
                          <w:r>
                            <w:fldChar w:fldCharType="begin"/>
                          </w:r>
                          <w:r>
                            <w:instrText>NUMPAGES</w:instrText>
                          </w:r>
                          <w:r>
                            <w:fldChar w:fldCharType="separate"/>
                          </w:r>
                          <w:r w:rsidR="0038016F">
                            <w:rPr>
                              <w:noProof/>
                            </w:rPr>
                            <w:t>1</w:t>
                          </w:r>
                          <w:r>
                            <w:fldChar w:fldCharType="end"/>
                          </w:r>
                        </w:p>
                      </w:txbxContent>
                    </wps:txbx>
                    <wps:bodyPr vert="horz" wrap="square" lIns="0" tIns="0" rIns="0" bIns="0" anchor="t" anchorCtr="0"/>
                  </wps:wsp>
                </a:graphicData>
              </a:graphic>
            </wp:anchor>
          </w:drawing>
        </mc:Choice>
        <mc:Fallback>
          <w:pict>
            <v:shape w14:anchorId="3571DDE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FCBD74" w14:textId="77777777" w:rsidR="00143237" w:rsidRDefault="00C43495">
                    <w:pPr>
                      <w:pStyle w:val="Referentiegegevens"/>
                    </w:pPr>
                    <w:r>
                      <w:t xml:space="preserve">Pagina </w:t>
                    </w:r>
                    <w:r>
                      <w:fldChar w:fldCharType="begin"/>
                    </w:r>
                    <w:r>
                      <w:instrText>PAGE</w:instrText>
                    </w:r>
                    <w:r>
                      <w:fldChar w:fldCharType="separate"/>
                    </w:r>
                    <w:r w:rsidR="0038016F">
                      <w:rPr>
                        <w:noProof/>
                      </w:rPr>
                      <w:t>1</w:t>
                    </w:r>
                    <w:r>
                      <w:fldChar w:fldCharType="end"/>
                    </w:r>
                    <w:r>
                      <w:t xml:space="preserve"> van </w:t>
                    </w:r>
                    <w:r>
                      <w:fldChar w:fldCharType="begin"/>
                    </w:r>
                    <w:r>
                      <w:instrText>NUMPAGES</w:instrText>
                    </w:r>
                    <w:r>
                      <w:fldChar w:fldCharType="separate"/>
                    </w:r>
                    <w:r w:rsidR="0038016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DCC944" wp14:editId="4621FDD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FA2B0F" w14:textId="77777777" w:rsidR="00143237" w:rsidRDefault="00C43495">
                          <w:pPr>
                            <w:spacing w:line="240" w:lineRule="auto"/>
                          </w:pPr>
                          <w:r>
                            <w:rPr>
                              <w:noProof/>
                            </w:rPr>
                            <w:drawing>
                              <wp:inline distT="0" distB="0" distL="0" distR="0" wp14:anchorId="0BE5732D" wp14:editId="7C804A4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DCC94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7FA2B0F" w14:textId="77777777" w:rsidR="00143237" w:rsidRDefault="00C43495">
                    <w:pPr>
                      <w:spacing w:line="240" w:lineRule="auto"/>
                    </w:pPr>
                    <w:r>
                      <w:rPr>
                        <w:noProof/>
                      </w:rPr>
                      <w:drawing>
                        <wp:inline distT="0" distB="0" distL="0" distR="0" wp14:anchorId="0BE5732D" wp14:editId="7C804A4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14B7B1" wp14:editId="32D7C1D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BC71CF" w14:textId="77777777" w:rsidR="00143237" w:rsidRDefault="00C43495">
                          <w:pPr>
                            <w:spacing w:line="240" w:lineRule="auto"/>
                          </w:pPr>
                          <w:r>
                            <w:rPr>
                              <w:noProof/>
                            </w:rPr>
                            <w:drawing>
                              <wp:inline distT="0" distB="0" distL="0" distR="0" wp14:anchorId="60AE8A31" wp14:editId="22F8522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14B7B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BC71CF" w14:textId="77777777" w:rsidR="00143237" w:rsidRDefault="00C43495">
                    <w:pPr>
                      <w:spacing w:line="240" w:lineRule="auto"/>
                    </w:pPr>
                    <w:r>
                      <w:rPr>
                        <w:noProof/>
                      </w:rPr>
                      <w:drawing>
                        <wp:inline distT="0" distB="0" distL="0" distR="0" wp14:anchorId="60AE8A31" wp14:editId="22F8522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333177" wp14:editId="38FD611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BE5C3D" w14:textId="2CC899DE" w:rsidR="00143237" w:rsidRDefault="0038016F">
                          <w:pPr>
                            <w:pStyle w:val="Referentiegegevens"/>
                          </w:pPr>
                          <w:r w:rsidRPr="0038016F">
                            <w:t>&gt; Retouradres Postbus 20301 2500 EH   Den Haag</w:t>
                          </w:r>
                        </w:p>
                      </w:txbxContent>
                    </wps:txbx>
                    <wps:bodyPr vert="horz" wrap="square" lIns="0" tIns="0" rIns="0" bIns="0" anchor="t" anchorCtr="0"/>
                  </wps:wsp>
                </a:graphicData>
              </a:graphic>
            </wp:anchor>
          </w:drawing>
        </mc:Choice>
        <mc:Fallback>
          <w:pict>
            <v:shape w14:anchorId="1A33317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BBE5C3D" w14:textId="2CC899DE" w:rsidR="00143237" w:rsidRDefault="0038016F">
                    <w:pPr>
                      <w:pStyle w:val="Referentiegegevens"/>
                    </w:pPr>
                    <w:r w:rsidRPr="0038016F">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42161"/>
    <w:multiLevelType w:val="multilevel"/>
    <w:tmpl w:val="45780F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9785A61"/>
    <w:multiLevelType w:val="multilevel"/>
    <w:tmpl w:val="726D12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363643"/>
    <w:multiLevelType w:val="multilevel"/>
    <w:tmpl w:val="E28FB6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04BE7EF"/>
    <w:multiLevelType w:val="multilevel"/>
    <w:tmpl w:val="02A5A9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509DF72"/>
    <w:multiLevelType w:val="multilevel"/>
    <w:tmpl w:val="3420D4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5AE05DB"/>
    <w:multiLevelType w:val="hybridMultilevel"/>
    <w:tmpl w:val="A52E5722"/>
    <w:lvl w:ilvl="0" w:tplc="0F8E3968">
      <w:start w:val="3"/>
      <w:numFmt w:val="bullet"/>
      <w:lvlText w:val="-"/>
      <w:lvlJc w:val="left"/>
      <w:pPr>
        <w:ind w:left="720" w:hanging="360"/>
      </w:pPr>
      <w:rPr>
        <w:rFonts w:ascii="Calibri" w:eastAsiaTheme="minorHAnsi" w:hAnsi="Calibri" w:cs="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4151CA"/>
    <w:multiLevelType w:val="multilevel"/>
    <w:tmpl w:val="74725C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831209"/>
    <w:multiLevelType w:val="hybridMultilevel"/>
    <w:tmpl w:val="27068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210556">
    <w:abstractNumId w:val="6"/>
  </w:num>
  <w:num w:numId="2" w16cid:durableId="1836800020">
    <w:abstractNumId w:val="1"/>
  </w:num>
  <w:num w:numId="3" w16cid:durableId="202182100">
    <w:abstractNumId w:val="3"/>
  </w:num>
  <w:num w:numId="4" w16cid:durableId="787897829">
    <w:abstractNumId w:val="4"/>
  </w:num>
  <w:num w:numId="5" w16cid:durableId="1511796405">
    <w:abstractNumId w:val="2"/>
  </w:num>
  <w:num w:numId="6" w16cid:durableId="436413102">
    <w:abstractNumId w:val="0"/>
  </w:num>
  <w:num w:numId="7" w16cid:durableId="1393041209">
    <w:abstractNumId w:val="5"/>
  </w:num>
  <w:num w:numId="8" w16cid:durableId="69750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6F"/>
    <w:rsid w:val="000114BF"/>
    <w:rsid w:val="00015F7E"/>
    <w:rsid w:val="0001747A"/>
    <w:rsid w:val="00031FF0"/>
    <w:rsid w:val="0003407B"/>
    <w:rsid w:val="00042966"/>
    <w:rsid w:val="00056F00"/>
    <w:rsid w:val="000650FD"/>
    <w:rsid w:val="00071CC9"/>
    <w:rsid w:val="00076869"/>
    <w:rsid w:val="000D5ACC"/>
    <w:rsid w:val="000F5B10"/>
    <w:rsid w:val="001121D6"/>
    <w:rsid w:val="00113617"/>
    <w:rsid w:val="00127B09"/>
    <w:rsid w:val="00143237"/>
    <w:rsid w:val="00150587"/>
    <w:rsid w:val="00163D7E"/>
    <w:rsid w:val="0016561B"/>
    <w:rsid w:val="001731D8"/>
    <w:rsid w:val="0018510B"/>
    <w:rsid w:val="001B6CB9"/>
    <w:rsid w:val="001C52DD"/>
    <w:rsid w:val="001C5D83"/>
    <w:rsid w:val="001C6263"/>
    <w:rsid w:val="001D6097"/>
    <w:rsid w:val="001F6209"/>
    <w:rsid w:val="0020737A"/>
    <w:rsid w:val="002111B1"/>
    <w:rsid w:val="00222606"/>
    <w:rsid w:val="00225A6A"/>
    <w:rsid w:val="0022646F"/>
    <w:rsid w:val="00263A14"/>
    <w:rsid w:val="002A3758"/>
    <w:rsid w:val="002A5B8B"/>
    <w:rsid w:val="002F33B0"/>
    <w:rsid w:val="003029CD"/>
    <w:rsid w:val="00305F1E"/>
    <w:rsid w:val="00322F0F"/>
    <w:rsid w:val="00330255"/>
    <w:rsid w:val="00345A84"/>
    <w:rsid w:val="00371070"/>
    <w:rsid w:val="00374B31"/>
    <w:rsid w:val="003771FD"/>
    <w:rsid w:val="0038016F"/>
    <w:rsid w:val="003812B1"/>
    <w:rsid w:val="00381823"/>
    <w:rsid w:val="003A670B"/>
    <w:rsid w:val="003B32B4"/>
    <w:rsid w:val="003C55D2"/>
    <w:rsid w:val="003D2AF4"/>
    <w:rsid w:val="003E7CC4"/>
    <w:rsid w:val="004118A4"/>
    <w:rsid w:val="00451F0E"/>
    <w:rsid w:val="00465D3E"/>
    <w:rsid w:val="00496E23"/>
    <w:rsid w:val="004A6F99"/>
    <w:rsid w:val="004C4887"/>
    <w:rsid w:val="004E2155"/>
    <w:rsid w:val="004E2CF6"/>
    <w:rsid w:val="004E40A9"/>
    <w:rsid w:val="004E67C8"/>
    <w:rsid w:val="004F11CF"/>
    <w:rsid w:val="004F7AA5"/>
    <w:rsid w:val="005015E0"/>
    <w:rsid w:val="00502EA2"/>
    <w:rsid w:val="005627F6"/>
    <w:rsid w:val="005B0AC2"/>
    <w:rsid w:val="005E2093"/>
    <w:rsid w:val="005F13E8"/>
    <w:rsid w:val="00606A9C"/>
    <w:rsid w:val="006202D6"/>
    <w:rsid w:val="00627355"/>
    <w:rsid w:val="00632D1C"/>
    <w:rsid w:val="00645832"/>
    <w:rsid w:val="006514F1"/>
    <w:rsid w:val="0065633E"/>
    <w:rsid w:val="00665BBA"/>
    <w:rsid w:val="006847DE"/>
    <w:rsid w:val="00686EF9"/>
    <w:rsid w:val="006A6E04"/>
    <w:rsid w:val="006B550A"/>
    <w:rsid w:val="006C4A6E"/>
    <w:rsid w:val="006C778F"/>
    <w:rsid w:val="006E3CAE"/>
    <w:rsid w:val="006E424F"/>
    <w:rsid w:val="006F13DE"/>
    <w:rsid w:val="007047DF"/>
    <w:rsid w:val="007075A2"/>
    <w:rsid w:val="00736A18"/>
    <w:rsid w:val="00736AE0"/>
    <w:rsid w:val="007413B8"/>
    <w:rsid w:val="00746663"/>
    <w:rsid w:val="007642DE"/>
    <w:rsid w:val="007870F1"/>
    <w:rsid w:val="00794338"/>
    <w:rsid w:val="00797E1B"/>
    <w:rsid w:val="007D2ECF"/>
    <w:rsid w:val="007D30B4"/>
    <w:rsid w:val="007D6582"/>
    <w:rsid w:val="007E5995"/>
    <w:rsid w:val="007E6952"/>
    <w:rsid w:val="00837FC1"/>
    <w:rsid w:val="0084544F"/>
    <w:rsid w:val="0085160E"/>
    <w:rsid w:val="008704EF"/>
    <w:rsid w:val="00876D00"/>
    <w:rsid w:val="00892828"/>
    <w:rsid w:val="008A4B51"/>
    <w:rsid w:val="008B0448"/>
    <w:rsid w:val="008B5C08"/>
    <w:rsid w:val="008D4010"/>
    <w:rsid w:val="008D7AF8"/>
    <w:rsid w:val="00915577"/>
    <w:rsid w:val="00931C11"/>
    <w:rsid w:val="009335C1"/>
    <w:rsid w:val="00935DF1"/>
    <w:rsid w:val="009550E2"/>
    <w:rsid w:val="00956FFC"/>
    <w:rsid w:val="00987628"/>
    <w:rsid w:val="009A44CA"/>
    <w:rsid w:val="009A798F"/>
    <w:rsid w:val="009D1FBD"/>
    <w:rsid w:val="009F2F24"/>
    <w:rsid w:val="00A15B23"/>
    <w:rsid w:val="00A23384"/>
    <w:rsid w:val="00A644D2"/>
    <w:rsid w:val="00AA2891"/>
    <w:rsid w:val="00AB3B53"/>
    <w:rsid w:val="00AD0104"/>
    <w:rsid w:val="00AF72E0"/>
    <w:rsid w:val="00AF7CA0"/>
    <w:rsid w:val="00B14E83"/>
    <w:rsid w:val="00B17B7E"/>
    <w:rsid w:val="00B20435"/>
    <w:rsid w:val="00B26557"/>
    <w:rsid w:val="00B423B9"/>
    <w:rsid w:val="00B448D9"/>
    <w:rsid w:val="00B7613F"/>
    <w:rsid w:val="00B8355C"/>
    <w:rsid w:val="00B973FF"/>
    <w:rsid w:val="00BA5051"/>
    <w:rsid w:val="00BC12DF"/>
    <w:rsid w:val="00BF0C72"/>
    <w:rsid w:val="00C24DF8"/>
    <w:rsid w:val="00C370D0"/>
    <w:rsid w:val="00C42F5E"/>
    <w:rsid w:val="00C43495"/>
    <w:rsid w:val="00CA5D34"/>
    <w:rsid w:val="00D255D6"/>
    <w:rsid w:val="00D32403"/>
    <w:rsid w:val="00D3365C"/>
    <w:rsid w:val="00D37453"/>
    <w:rsid w:val="00D85CEF"/>
    <w:rsid w:val="00D97EDD"/>
    <w:rsid w:val="00DA547F"/>
    <w:rsid w:val="00DA5E3F"/>
    <w:rsid w:val="00DB5EC0"/>
    <w:rsid w:val="00DC0DB4"/>
    <w:rsid w:val="00DF7E19"/>
    <w:rsid w:val="00E004EC"/>
    <w:rsid w:val="00E02CE6"/>
    <w:rsid w:val="00E06837"/>
    <w:rsid w:val="00E078F2"/>
    <w:rsid w:val="00E34DAE"/>
    <w:rsid w:val="00E62061"/>
    <w:rsid w:val="00E727B9"/>
    <w:rsid w:val="00E8134A"/>
    <w:rsid w:val="00E97C29"/>
    <w:rsid w:val="00EA1CC9"/>
    <w:rsid w:val="00EB5D64"/>
    <w:rsid w:val="00ED2063"/>
    <w:rsid w:val="00EE20A6"/>
    <w:rsid w:val="00EF159A"/>
    <w:rsid w:val="00F04454"/>
    <w:rsid w:val="00F061DA"/>
    <w:rsid w:val="00F10C9F"/>
    <w:rsid w:val="00F13B93"/>
    <w:rsid w:val="00F14849"/>
    <w:rsid w:val="00F167F4"/>
    <w:rsid w:val="00F21A0E"/>
    <w:rsid w:val="00F3133B"/>
    <w:rsid w:val="00F359CD"/>
    <w:rsid w:val="00F41467"/>
    <w:rsid w:val="00F425F3"/>
    <w:rsid w:val="00F57068"/>
    <w:rsid w:val="00F64392"/>
    <w:rsid w:val="00F65DA6"/>
    <w:rsid w:val="00F86F2C"/>
    <w:rsid w:val="00F90EFA"/>
    <w:rsid w:val="00FD0C08"/>
    <w:rsid w:val="00FD4A87"/>
    <w:rsid w:val="00FF0A6F"/>
    <w:rsid w:val="00FF6DDF"/>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01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16F"/>
    <w:rPr>
      <w:rFonts w:ascii="Verdana" w:hAnsi="Verdana"/>
      <w:color w:val="000000"/>
      <w:sz w:val="18"/>
      <w:szCs w:val="18"/>
    </w:rPr>
  </w:style>
  <w:style w:type="paragraph" w:styleId="Lijstalinea">
    <w:name w:val="List Paragraph"/>
    <w:basedOn w:val="Standaard"/>
    <w:uiPriority w:val="34"/>
    <w:qFormat/>
    <w:rsid w:val="00AA289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AA289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AA2891"/>
    <w:rPr>
      <w:rFonts w:asciiTheme="minorHAnsi" w:eastAsiaTheme="minorHAnsi" w:hAnsiTheme="minorHAnsi" w:cstheme="minorBidi"/>
      <w:lang w:eastAsia="en-US"/>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AA2891"/>
    <w:rPr>
      <w:vertAlign w:val="superscript"/>
    </w:rPr>
  </w:style>
  <w:style w:type="paragraph" w:styleId="Revisie">
    <w:name w:val="Revision"/>
    <w:hidden/>
    <w:uiPriority w:val="99"/>
    <w:semiHidden/>
    <w:rsid w:val="00AD010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14849"/>
    <w:rPr>
      <w:sz w:val="16"/>
      <w:szCs w:val="16"/>
    </w:rPr>
  </w:style>
  <w:style w:type="paragraph" w:styleId="Tekstopmerking">
    <w:name w:val="annotation text"/>
    <w:basedOn w:val="Standaard"/>
    <w:link w:val="TekstopmerkingChar"/>
    <w:uiPriority w:val="99"/>
    <w:unhideWhenUsed/>
    <w:rsid w:val="00F14849"/>
    <w:pPr>
      <w:spacing w:line="240" w:lineRule="auto"/>
    </w:pPr>
    <w:rPr>
      <w:sz w:val="20"/>
      <w:szCs w:val="20"/>
    </w:rPr>
  </w:style>
  <w:style w:type="character" w:customStyle="1" w:styleId="TekstopmerkingChar">
    <w:name w:val="Tekst opmerking Char"/>
    <w:basedOn w:val="Standaardalinea-lettertype"/>
    <w:link w:val="Tekstopmerking"/>
    <w:uiPriority w:val="99"/>
    <w:rsid w:val="00F1484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14849"/>
    <w:rPr>
      <w:b/>
      <w:bCs/>
    </w:rPr>
  </w:style>
  <w:style w:type="character" w:customStyle="1" w:styleId="OnderwerpvanopmerkingChar">
    <w:name w:val="Onderwerp van opmerking Char"/>
    <w:basedOn w:val="TekstopmerkingChar"/>
    <w:link w:val="Onderwerpvanopmerking"/>
    <w:uiPriority w:val="99"/>
    <w:semiHidden/>
    <w:rsid w:val="00F14849"/>
    <w:rPr>
      <w:rFonts w:ascii="Verdana" w:hAnsi="Verdana"/>
      <w:b/>
      <w:bCs/>
      <w:color w:val="000000"/>
    </w:rPr>
  </w:style>
  <w:style w:type="paragraph" w:customStyle="1" w:styleId="Char1CharCharCarCarCarCarCarCarCarCarCarCar">
    <w:name w:val="Char1 Char Char Car Car Car Car Car Car Car Car Car Car"/>
    <w:basedOn w:val="Standaard"/>
    <w:next w:val="Standaard"/>
    <w:link w:val="Voetnootmarkering"/>
    <w:uiPriority w:val="99"/>
    <w:rsid w:val="007D2ECF"/>
    <w:pPr>
      <w:autoSpaceDN/>
      <w:spacing w:after="160" w:line="240" w:lineRule="exact"/>
      <w:textAlignment w:val="auto"/>
    </w:pPr>
    <w:rPr>
      <w:rFonts w:ascii="Times New Roman" w:hAnsi="Times New Roman"/>
      <w:color w:val="auto"/>
      <w:sz w:val="20"/>
      <w:szCs w:val="20"/>
      <w:vertAlign w:val="superscript"/>
    </w:rPr>
  </w:style>
  <w:style w:type="paragraph" w:customStyle="1" w:styleId="clausule">
    <w:name w:val="clausule"/>
    <w:basedOn w:val="Standaard"/>
    <w:rsid w:val="002111B1"/>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6539">
      <w:bodyDiv w:val="1"/>
      <w:marLeft w:val="0"/>
      <w:marRight w:val="0"/>
      <w:marTop w:val="0"/>
      <w:marBottom w:val="0"/>
      <w:divBdr>
        <w:top w:val="none" w:sz="0" w:space="0" w:color="auto"/>
        <w:left w:val="none" w:sz="0" w:space="0" w:color="auto"/>
        <w:bottom w:val="none" w:sz="0" w:space="0" w:color="auto"/>
        <w:right w:val="none" w:sz="0" w:space="0" w:color="auto"/>
      </w:divBdr>
    </w:div>
    <w:div w:id="1073162583">
      <w:bodyDiv w:val="1"/>
      <w:marLeft w:val="0"/>
      <w:marRight w:val="0"/>
      <w:marTop w:val="0"/>
      <w:marBottom w:val="0"/>
      <w:divBdr>
        <w:top w:val="none" w:sz="0" w:space="0" w:color="auto"/>
        <w:left w:val="none" w:sz="0" w:space="0" w:color="auto"/>
        <w:bottom w:val="none" w:sz="0" w:space="0" w:color="auto"/>
        <w:right w:val="none" w:sz="0" w:space="0" w:color="auto"/>
      </w:divBdr>
    </w:div>
    <w:div w:id="119604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1413</ap:Words>
  <ap:Characters>7776</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2025-06-18T11:22:00.0000000Z</dcterms:created>
  <dcterms:modified xsi:type="dcterms:W3CDTF">2025-06-18T11:22:00.0000000Z</dcterms:modified>
  <dc:description>------------------------</dc:description>
  <version/>
  <category/>
</coreProperties>
</file>